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 xml:space="preserve">Название </w:t>
      </w: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</w:t>
      </w:r>
      <w:proofErr w:type="spellEnd"/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 xml:space="preserve">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proofErr w:type="gramStart"/>
      <w:r w:rsidRPr="00927FE8">
        <w:rPr>
          <w:rFonts w:eastAsia="Times New Roman" w:cs="Times New Roman"/>
          <w:szCs w:val="28"/>
          <w:lang w:eastAsia="zh-CN"/>
        </w:rPr>
        <w:t>Оценка  _</w:t>
      </w:r>
      <w:proofErr w:type="gramEnd"/>
      <w:r w:rsidRPr="00927FE8">
        <w:rPr>
          <w:rFonts w:eastAsia="Times New Roman" w:cs="Times New Roman"/>
          <w:szCs w:val="28"/>
          <w:lang w:eastAsia="zh-CN"/>
        </w:rPr>
        <w:t xml:space="preserve">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347888F4" w14:textId="4F155197" w:rsidR="00F81566" w:rsidRPr="00F81566" w:rsidRDefault="00CD7F7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r w:rsidRPr="00CD7F74">
            <w:rPr>
              <w:i/>
              <w:iCs/>
              <w:noProof w:val="0"/>
            </w:rPr>
            <w:fldChar w:fldCharType="begin"/>
          </w:r>
          <w:r w:rsidRPr="00CD7F74">
            <w:instrText xml:space="preserve"> TOC \o "1-3" \h \z \u </w:instrText>
          </w:r>
          <w:r w:rsidRPr="00CD7F74">
            <w:rPr>
              <w:i/>
              <w:iCs/>
              <w:noProof w:val="0"/>
            </w:rPr>
            <w:fldChar w:fldCharType="separate"/>
          </w:r>
          <w:hyperlink w:anchor="_Toc165736629" w:history="1">
            <w:r w:rsidR="00F81566" w:rsidRPr="00F81566">
              <w:rPr>
                <w:rStyle w:val="Hyperlink"/>
                <w:sz w:val="28"/>
                <w:szCs w:val="28"/>
              </w:rPr>
              <w:t>ВВЕДЕНИЕ</w:t>
            </w:r>
            <w:r w:rsidR="00F81566" w:rsidRPr="00F81566">
              <w:rPr>
                <w:webHidden/>
                <w:sz w:val="28"/>
                <w:szCs w:val="28"/>
              </w:rPr>
              <w:tab/>
            </w:r>
            <w:r w:rsidR="00F81566" w:rsidRPr="00F81566">
              <w:rPr>
                <w:webHidden/>
                <w:sz w:val="28"/>
                <w:szCs w:val="28"/>
              </w:rPr>
              <w:fldChar w:fldCharType="begin"/>
            </w:r>
            <w:r w:rsidR="00F81566" w:rsidRPr="00F81566">
              <w:rPr>
                <w:webHidden/>
                <w:sz w:val="28"/>
                <w:szCs w:val="28"/>
              </w:rPr>
              <w:instrText xml:space="preserve"> PAGEREF _Toc165736629 \h </w:instrText>
            </w:r>
            <w:r w:rsidR="00F81566" w:rsidRPr="00F81566">
              <w:rPr>
                <w:webHidden/>
                <w:sz w:val="28"/>
                <w:szCs w:val="28"/>
              </w:rPr>
            </w:r>
            <w:r w:rsidR="00F81566" w:rsidRPr="00F81566">
              <w:rPr>
                <w:webHidden/>
                <w:sz w:val="28"/>
                <w:szCs w:val="28"/>
              </w:rPr>
              <w:fldChar w:fldCharType="separate"/>
            </w:r>
            <w:r w:rsidR="00F81566" w:rsidRPr="00F81566">
              <w:rPr>
                <w:webHidden/>
                <w:sz w:val="28"/>
                <w:szCs w:val="28"/>
              </w:rPr>
              <w:t>3</w:t>
            </w:r>
            <w:r w:rsidR="00F81566"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F2AD57B" w14:textId="6F6EF4D6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0" w:history="1">
            <w:r w:rsidRPr="00F81566">
              <w:rPr>
                <w:rStyle w:val="Hyperlink"/>
                <w:sz w:val="28"/>
                <w:szCs w:val="28"/>
              </w:rPr>
              <w:t>1 ОБЩАЯ ИНФОРМАЦИЯ О НУК ИУ МГТУ ИМ. Н. Э. БАУМАНА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_Toc165736630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5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4C852E" w14:textId="4E37F059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1" w:history="1">
            <w:r w:rsidRPr="00F81566">
              <w:rPr>
                <w:rStyle w:val="Hyperlink"/>
                <w:sz w:val="28"/>
                <w:szCs w:val="28"/>
              </w:rPr>
              <w:t>2 ДОПОЛНЕНИЕ МАТЕРИАЛА ПО ТЕМЕ ВКРМ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_Toc165736631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7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79E2A14" w14:textId="6AEA8F17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2" w:history="1">
            <w:r w:rsidRPr="00F81566">
              <w:rPr>
                <w:rStyle w:val="Hyperlink"/>
                <w:sz w:val="28"/>
                <w:szCs w:val="28"/>
              </w:rPr>
              <w:t>3 ПОСЕЩЕНИЕ ЗАЩИТЫ КАНДИДАТСКОЙ ДИССЕРТАЦИИ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_Toc165736632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10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9C0F830" w14:textId="7D4E5479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3" w:history="1">
            <w:r w:rsidRPr="00F81566">
              <w:rPr>
                <w:rStyle w:val="Hyperlink"/>
                <w:sz w:val="28"/>
                <w:szCs w:val="28"/>
              </w:rPr>
              <w:t>4 ПОСЕЩЕНИЕ НОЦ ФМН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_Toc165736633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12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AFE28BF" w14:textId="420C3D23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4" w:history="1">
            <w:r w:rsidRPr="00F81566">
              <w:rPr>
                <w:rStyle w:val="Hyperlink"/>
                <w:sz w:val="28"/>
                <w:szCs w:val="28"/>
              </w:rPr>
              <w:t>5 ПОСЕЩЕНИЕ АО «АНГСТРЕМ»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_Toc165736634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14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36E0306" w14:textId="359A46E4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5" w:history="1">
            <w:r w:rsidRPr="00F81566">
              <w:rPr>
                <w:rStyle w:val="Hyperlink"/>
                <w:sz w:val="28"/>
                <w:szCs w:val="28"/>
              </w:rPr>
              <w:t>6 ПОСЕЩЕНИЕ ВЫСТАВКИ ЭКСПОЭЛЕКТРОНИКА 2024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_Toc165736635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15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E76DCA4" w14:textId="4E9D77F3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6" w:history="1">
            <w:r w:rsidRPr="00F81566">
              <w:rPr>
                <w:rStyle w:val="Hyperlink"/>
                <w:sz w:val="28"/>
                <w:szCs w:val="28"/>
              </w:rPr>
              <w:t>7 СПЕЦИФИКА РАБОТЫ ИНЖЕНЕРА-КОНСТРУКТОРА В НУК ИУ МГТУ ИМ. Н. Э. БАУМАНА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_Toc165736636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17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FB42CB" w14:textId="56041D35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37" w:history="1">
            <w:r w:rsidRPr="00F81566">
              <w:rPr>
                <w:rStyle w:val="Hyperlink"/>
                <w:sz w:val="28"/>
                <w:szCs w:val="28"/>
              </w:rPr>
              <w:t>8 ИЗУЧЕНИЕ ГОСУДАРСТВЕННЫХ СТАНДАРТОВ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_Toc165736637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20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3E1699" w14:textId="6ACDD928" w:rsidR="00F81566" w:rsidRPr="00F81566" w:rsidRDefault="00F8156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5736638" w:history="1">
            <w:r w:rsidRPr="00F81566">
              <w:rPr>
                <w:rStyle w:val="Hyperlink"/>
                <w:noProof/>
                <w:szCs w:val="28"/>
              </w:rPr>
              <w:t>8.1 Изучение ГОСТ Р 15.101-2021 «Порядок выполнения научно-исследовательских работ»</w:t>
            </w:r>
            <w:r w:rsidRPr="00F81566">
              <w:rPr>
                <w:noProof/>
                <w:webHidden/>
                <w:szCs w:val="28"/>
              </w:rPr>
              <w:tab/>
            </w:r>
            <w:r w:rsidRPr="00F81566">
              <w:rPr>
                <w:noProof/>
                <w:webHidden/>
                <w:szCs w:val="28"/>
              </w:rPr>
              <w:fldChar w:fldCharType="begin"/>
            </w:r>
            <w:r w:rsidRPr="00F81566">
              <w:rPr>
                <w:noProof/>
                <w:webHidden/>
                <w:szCs w:val="28"/>
              </w:rPr>
              <w:instrText xml:space="preserve"> PAGEREF _Toc165736638 \h </w:instrText>
            </w:r>
            <w:r w:rsidRPr="00F81566">
              <w:rPr>
                <w:noProof/>
                <w:webHidden/>
                <w:szCs w:val="28"/>
              </w:rPr>
            </w:r>
            <w:r w:rsidRPr="00F81566">
              <w:rPr>
                <w:noProof/>
                <w:webHidden/>
                <w:szCs w:val="28"/>
              </w:rPr>
              <w:fldChar w:fldCharType="separate"/>
            </w:r>
            <w:r w:rsidRPr="00F81566">
              <w:rPr>
                <w:noProof/>
                <w:webHidden/>
                <w:szCs w:val="28"/>
              </w:rPr>
              <w:t>20</w:t>
            </w:r>
            <w:r w:rsidRPr="00F81566">
              <w:rPr>
                <w:noProof/>
                <w:webHidden/>
                <w:szCs w:val="28"/>
              </w:rPr>
              <w:fldChar w:fldCharType="end"/>
            </w:r>
          </w:hyperlink>
        </w:p>
        <w:p w14:paraId="62F5D5E8" w14:textId="564331D6" w:rsidR="00F81566" w:rsidRPr="00F81566" w:rsidRDefault="00F8156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5736639" w:history="1">
            <w:r w:rsidRPr="00F81566">
              <w:rPr>
                <w:rStyle w:val="Hyperlink"/>
                <w:noProof/>
                <w:szCs w:val="28"/>
              </w:rPr>
              <w:t>8.2 Изучение ГОСТ Р 58048-2017 «Трансфер технологий. Методические указания по оценке уровня зрелости технологий»</w:t>
            </w:r>
            <w:r w:rsidRPr="00F81566">
              <w:rPr>
                <w:noProof/>
                <w:webHidden/>
                <w:szCs w:val="28"/>
              </w:rPr>
              <w:tab/>
            </w:r>
            <w:r w:rsidRPr="00F81566">
              <w:rPr>
                <w:noProof/>
                <w:webHidden/>
                <w:szCs w:val="28"/>
              </w:rPr>
              <w:fldChar w:fldCharType="begin"/>
            </w:r>
            <w:r w:rsidRPr="00F81566">
              <w:rPr>
                <w:noProof/>
                <w:webHidden/>
                <w:szCs w:val="28"/>
              </w:rPr>
              <w:instrText xml:space="preserve"> PAGEREF _Toc165736639 \h </w:instrText>
            </w:r>
            <w:r w:rsidRPr="00F81566">
              <w:rPr>
                <w:noProof/>
                <w:webHidden/>
                <w:szCs w:val="28"/>
              </w:rPr>
            </w:r>
            <w:r w:rsidRPr="00F81566">
              <w:rPr>
                <w:noProof/>
                <w:webHidden/>
                <w:szCs w:val="28"/>
              </w:rPr>
              <w:fldChar w:fldCharType="separate"/>
            </w:r>
            <w:r w:rsidRPr="00F81566">
              <w:rPr>
                <w:noProof/>
                <w:webHidden/>
                <w:szCs w:val="28"/>
              </w:rPr>
              <w:t>21</w:t>
            </w:r>
            <w:r w:rsidRPr="00F81566">
              <w:rPr>
                <w:noProof/>
                <w:webHidden/>
                <w:szCs w:val="28"/>
              </w:rPr>
              <w:fldChar w:fldCharType="end"/>
            </w:r>
          </w:hyperlink>
        </w:p>
        <w:p w14:paraId="0C1C00EC" w14:textId="638CEBCF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40" w:history="1">
            <w:r w:rsidRPr="00F81566">
              <w:rPr>
                <w:rStyle w:val="Hyperlink"/>
                <w:sz w:val="28"/>
                <w:szCs w:val="28"/>
              </w:rPr>
              <w:t>9 УЧАСТИЕ В НАУЧНО-ТЕХНИЧЕСКОЙ КОНФЕРЕНЦИИ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_Toc165736640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24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5C16D5" w14:textId="6658499D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41" w:history="1">
            <w:r w:rsidRPr="00F81566">
              <w:rPr>
                <w:rStyle w:val="Hyperlink"/>
                <w:sz w:val="28"/>
                <w:szCs w:val="28"/>
              </w:rPr>
              <w:t>10 ПОСЕЩЕНИЕ ДОКЛАДА «ОБЗОР ИССЛЕДОВАНИЙ В ИНМЭ РАН»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_Toc165736641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26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CE4AC97" w14:textId="09E80F59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42" w:history="1">
            <w:r w:rsidRPr="00F81566">
              <w:rPr>
                <w:rStyle w:val="Hyperlink"/>
                <w:sz w:val="28"/>
                <w:szCs w:val="28"/>
              </w:rPr>
              <w:t>ЗАКЛЮЧЕНИЕ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_Toc165736642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29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BBDF412" w14:textId="0900273E" w:rsidR="00F81566" w:rsidRPr="00F81566" w:rsidRDefault="00F815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5736643" w:history="1">
            <w:r w:rsidRPr="00F81566">
              <w:rPr>
                <w:rStyle w:val="Hyperlink"/>
                <w:sz w:val="28"/>
                <w:szCs w:val="28"/>
              </w:rPr>
              <w:t>СПИСОК ИСПОЛЬЗОВАННЫХ ИСТОЧНИКОВ</w:t>
            </w:r>
            <w:r w:rsidRPr="00F81566">
              <w:rPr>
                <w:webHidden/>
                <w:sz w:val="28"/>
                <w:szCs w:val="28"/>
              </w:rPr>
              <w:tab/>
            </w:r>
            <w:r w:rsidRPr="00F81566">
              <w:rPr>
                <w:webHidden/>
                <w:sz w:val="28"/>
                <w:szCs w:val="28"/>
              </w:rPr>
              <w:fldChar w:fldCharType="begin"/>
            </w:r>
            <w:r w:rsidRPr="00F81566">
              <w:rPr>
                <w:webHidden/>
                <w:sz w:val="28"/>
                <w:szCs w:val="28"/>
              </w:rPr>
              <w:instrText xml:space="preserve"> PAGEREF _Toc165736643 \h </w:instrText>
            </w:r>
            <w:r w:rsidRPr="00F81566">
              <w:rPr>
                <w:webHidden/>
                <w:sz w:val="28"/>
                <w:szCs w:val="28"/>
              </w:rPr>
            </w:r>
            <w:r w:rsidRPr="00F81566">
              <w:rPr>
                <w:webHidden/>
                <w:sz w:val="28"/>
                <w:szCs w:val="28"/>
              </w:rPr>
              <w:fldChar w:fldCharType="separate"/>
            </w:r>
            <w:r w:rsidRPr="00F81566">
              <w:rPr>
                <w:webHidden/>
                <w:sz w:val="28"/>
                <w:szCs w:val="28"/>
              </w:rPr>
              <w:t>30</w:t>
            </w:r>
            <w:r w:rsidRPr="00F8156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414940DD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77777777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65736629"/>
      <w:r w:rsidRPr="0002389B">
        <w:lastRenderedPageBreak/>
        <w:t>ВВЕДЕНИЕ</w:t>
      </w:r>
      <w:bookmarkEnd w:id="0"/>
      <w:bookmarkEnd w:id="1"/>
      <w:bookmarkEnd w:id="2"/>
    </w:p>
    <w:p w14:paraId="144B341B" w14:textId="448DAF31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</w:t>
      </w:r>
      <w:r w:rsidR="009E2D50">
        <w:rPr>
          <w:rFonts w:cs="Times New Roman"/>
          <w:bCs/>
          <w:color w:val="000000" w:themeColor="text1"/>
          <w:szCs w:val="28"/>
          <w:lang w:val="en-US"/>
        </w:rPr>
        <w:t> </w:t>
      </w:r>
      <w:r w:rsidR="009E2D50" w:rsidRPr="009E2D50">
        <w:rPr>
          <w:rFonts w:cs="Times New Roman"/>
          <w:bCs/>
          <w:color w:val="000000" w:themeColor="text1"/>
          <w:szCs w:val="28"/>
        </w:rPr>
        <w:t>[1]</w:t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6EC9784B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218D659" w14:textId="698DA0DC" w:rsidR="002243E5" w:rsidRDefault="002243E5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2243E5">
        <w:rPr>
          <w:rFonts w:cs="Times New Roman"/>
          <w:color w:val="000000" w:themeColor="text1"/>
          <w:szCs w:val="28"/>
        </w:rPr>
        <w:t>Изучить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ГОСТ Р 58048-2017 «Трансфер технологий. Методические указания по оценке уровня зрелости технологий»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и отразить его основные положения в отчете;</w:t>
      </w:r>
    </w:p>
    <w:p w14:paraId="469B697F" w14:textId="145D7A15" w:rsidR="00E318F9" w:rsidRDefault="00E318F9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612129AE" w14:textId="3469A1FD" w:rsidR="004B6166" w:rsidRPr="00E318F9" w:rsidRDefault="004B6166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Подготовить отчет о посещении доклада «</w:t>
      </w:r>
      <w:r w:rsidRPr="004B6166">
        <w:rPr>
          <w:rFonts w:cs="Times New Roman"/>
          <w:color w:val="000000" w:themeColor="text1"/>
          <w:szCs w:val="28"/>
        </w:rPr>
        <w:t>Обзор исследований в ИНМЭ РАН</w:t>
      </w:r>
      <w:r>
        <w:rPr>
          <w:rFonts w:cs="Times New Roman"/>
          <w:color w:val="000000" w:themeColor="text1"/>
          <w:szCs w:val="28"/>
        </w:rPr>
        <w:t>»;</w:t>
      </w:r>
    </w:p>
    <w:p w14:paraId="0DB3C9D9" w14:textId="075B21E1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2674693B" w14:textId="77777777" w:rsidR="00143916" w:rsidRPr="00E318F9" w:rsidRDefault="00143916" w:rsidP="00E318F9">
      <w:pPr>
        <w:pStyle w:val="Heading1"/>
        <w:rPr>
          <w:rFonts w:cs="Times New Roman"/>
          <w:b w:val="0"/>
          <w:bCs/>
          <w:szCs w:val="28"/>
        </w:rPr>
      </w:pPr>
      <w:bookmarkStart w:id="3" w:name="_Toc165736630"/>
      <w:r w:rsidRPr="00E318F9">
        <w:rPr>
          <w:rStyle w:val="Heading1Char"/>
          <w:b/>
          <w:bCs/>
        </w:rPr>
        <w:lastRenderedPageBreak/>
        <w:t>1 ОБЩАЯ ИНФОРМАЦИЯ О НУК ИУ МГТУ ИМ. Н. Э. БАУМАНА</w:t>
      </w:r>
      <w:bookmarkEnd w:id="3"/>
    </w:p>
    <w:p w14:paraId="11291AA2" w14:textId="732C3C02" w:rsidR="00E318F9" w:rsidRPr="00E318F9" w:rsidRDefault="00E318F9" w:rsidP="00E318F9">
      <w:pPr>
        <w:ind w:firstLine="708"/>
      </w:pPr>
      <w:r w:rsidRPr="00E318F9">
        <w:t>НУК ИУ (научно-учебный комплекс факультета «ИУ») образован в 1988 году. В его состав входят следующие структурные подразделения</w:t>
      </w:r>
      <w:r w:rsidR="003014AC">
        <w:t> </w:t>
      </w:r>
      <w:r w:rsidR="003014AC">
        <w:rPr>
          <w:lang w:val="en-US"/>
        </w:rPr>
        <w:t>[2]</w:t>
      </w:r>
      <w:r w:rsidRPr="00E318F9">
        <w:t xml:space="preserve">: </w:t>
      </w:r>
    </w:p>
    <w:p w14:paraId="70EF78C3" w14:textId="383F3A9E" w:rsidR="00E318F9" w:rsidRPr="00E318F9" w:rsidRDefault="00E318F9" w:rsidP="00F73DF1">
      <w:pPr>
        <w:pStyle w:val="ListParagraph"/>
        <w:numPr>
          <w:ilvl w:val="0"/>
          <w:numId w:val="2"/>
        </w:numPr>
      </w:pPr>
      <w:r w:rsidRPr="00E318F9">
        <w:t>Факультет «И</w:t>
      </w:r>
      <w:r w:rsidR="00E927D1">
        <w:t>нформатика и системы управления</w:t>
      </w:r>
      <w:r w:rsidRPr="00E318F9">
        <w:t>»;</w:t>
      </w:r>
    </w:p>
    <w:p w14:paraId="2DF8CEB9" w14:textId="69A1B11B" w:rsidR="00E318F9" w:rsidRDefault="00E927D1" w:rsidP="00F73DF1">
      <w:pPr>
        <w:pStyle w:val="ListParagraph"/>
        <w:numPr>
          <w:ilvl w:val="0"/>
          <w:numId w:val="2"/>
        </w:numPr>
      </w:pPr>
      <w:r>
        <w:t>НИИ Информатики и систем управления (</w:t>
      </w:r>
      <w:r w:rsidR="00E318F9" w:rsidRPr="00E318F9">
        <w:t>НИИ ИСУ</w:t>
      </w:r>
      <w:r>
        <w:t>)</w:t>
      </w:r>
      <w:r w:rsidR="00E318F9" w:rsidRPr="00E318F9">
        <w:t>;</w:t>
      </w:r>
    </w:p>
    <w:p w14:paraId="7B1458B5" w14:textId="68969DE4" w:rsidR="00E927D1" w:rsidRDefault="00E927D1" w:rsidP="00F73DF1">
      <w:pPr>
        <w:pStyle w:val="ListParagraph"/>
        <w:numPr>
          <w:ilvl w:val="0"/>
          <w:numId w:val="2"/>
        </w:numPr>
      </w:pPr>
      <w:r>
        <w:t>Приборостроительный факультет;</w:t>
      </w:r>
    </w:p>
    <w:p w14:paraId="75341C6D" w14:textId="417423C3" w:rsidR="00B331A6" w:rsidRDefault="00B331A6" w:rsidP="00F73DF1">
      <w:pPr>
        <w:pStyle w:val="ListParagraph"/>
        <w:numPr>
          <w:ilvl w:val="0"/>
          <w:numId w:val="2"/>
        </w:numPr>
      </w:pPr>
      <w:r>
        <w:t>Факультет «Ракетно-космическая техника»;</w:t>
      </w:r>
    </w:p>
    <w:p w14:paraId="1F8CC303" w14:textId="1AD8B31F" w:rsidR="00B331A6" w:rsidRDefault="00B331A6" w:rsidP="00F73DF1">
      <w:pPr>
        <w:pStyle w:val="ListParagraph"/>
        <w:numPr>
          <w:ilvl w:val="0"/>
          <w:numId w:val="2"/>
        </w:numPr>
      </w:pPr>
      <w:r>
        <w:t>Научно-образовательный центр «Интеллектуальные комплексы бортового радиоэлектронного оборудования»;</w:t>
      </w:r>
    </w:p>
    <w:p w14:paraId="065C5AA5" w14:textId="1BDCEE2D" w:rsidR="00B331A6" w:rsidRDefault="00B331A6" w:rsidP="00F73DF1">
      <w:pPr>
        <w:pStyle w:val="ListParagraph"/>
        <w:numPr>
          <w:ilvl w:val="0"/>
          <w:numId w:val="2"/>
        </w:numPr>
      </w:pPr>
      <w:r>
        <w:t>Научно-образовательный центр «Технопарк информационных технологий»;</w:t>
      </w:r>
    </w:p>
    <w:p w14:paraId="05A9E32F" w14:textId="4D0D1CEE" w:rsidR="00B331A6" w:rsidRDefault="00B331A6" w:rsidP="00F73DF1">
      <w:pPr>
        <w:pStyle w:val="ListParagraph"/>
        <w:numPr>
          <w:ilvl w:val="0"/>
          <w:numId w:val="2"/>
        </w:numPr>
      </w:pPr>
      <w:r>
        <w:t>Региональный учебно-научный центр «Безопасность»;</w:t>
      </w:r>
    </w:p>
    <w:p w14:paraId="0B1BACEF" w14:textId="645112F1" w:rsidR="00B331A6" w:rsidRPr="00E318F9" w:rsidRDefault="00B331A6" w:rsidP="00F73DF1">
      <w:pPr>
        <w:pStyle w:val="ListParagraph"/>
        <w:numPr>
          <w:ilvl w:val="0"/>
          <w:numId w:val="2"/>
        </w:numPr>
      </w:pPr>
      <w:r>
        <w:t>Отдел обеспечения обучения на платной основе;</w:t>
      </w:r>
    </w:p>
    <w:p w14:paraId="3D1F48AD" w14:textId="11AD59F4" w:rsidR="00E318F9" w:rsidRPr="00E318F9" w:rsidRDefault="00B331A6" w:rsidP="00F73DF1">
      <w:pPr>
        <w:pStyle w:val="ListParagraph"/>
        <w:numPr>
          <w:ilvl w:val="0"/>
          <w:numId w:val="2"/>
        </w:numPr>
      </w:pPr>
      <w:r>
        <w:t>Научно-исследовательская часть (НИЧ);</w:t>
      </w:r>
    </w:p>
    <w:p w14:paraId="7433FAE6" w14:textId="04CA27CC" w:rsidR="00E318F9" w:rsidRDefault="00B331A6" w:rsidP="00F73DF1">
      <w:pPr>
        <w:pStyle w:val="ListParagraph"/>
        <w:numPr>
          <w:ilvl w:val="0"/>
          <w:numId w:val="2"/>
        </w:numPr>
      </w:pPr>
      <w:r>
        <w:t>Руководство</w:t>
      </w:r>
      <w:r w:rsidR="00E318F9" w:rsidRPr="00E318F9">
        <w:t>.</w:t>
      </w:r>
    </w:p>
    <w:p w14:paraId="5A656FAF" w14:textId="02C16090" w:rsidR="00B331A6" w:rsidRDefault="00B331A6" w:rsidP="00B331A6">
      <w:pPr>
        <w:ind w:left="708"/>
      </w:pPr>
      <w:r>
        <w:t>Подробная структура НУК ИУ представлена на рисунке 1.</w:t>
      </w:r>
    </w:p>
    <w:p w14:paraId="4FA23114" w14:textId="36150B44" w:rsidR="00B331A6" w:rsidRDefault="00563E20" w:rsidP="00563E20">
      <w:pPr>
        <w:ind w:left="708"/>
        <w:jc w:val="center"/>
      </w:pPr>
      <w:r>
        <w:rPr>
          <w:noProof/>
        </w:rPr>
        <w:drawing>
          <wp:inline distT="0" distB="0" distL="0" distR="0" wp14:anchorId="1EC73972" wp14:editId="1938E0CE">
            <wp:extent cx="5495925" cy="33927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36" cy="339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EDAB" w14:textId="165CAE5C" w:rsidR="00563E20" w:rsidRPr="00B331A6" w:rsidRDefault="00563E20" w:rsidP="00563E20">
      <w:pPr>
        <w:ind w:left="708"/>
        <w:jc w:val="center"/>
      </w:pPr>
      <w:r>
        <w:t>Рисунок 1 – Структура НУК ИУ МГТУ им. Баумана</w:t>
      </w:r>
    </w:p>
    <w:p w14:paraId="425455F6" w14:textId="7C99BEF5" w:rsidR="00E318F9" w:rsidRDefault="00E318F9" w:rsidP="00E318F9">
      <w:pPr>
        <w:ind w:firstLine="708"/>
      </w:pPr>
      <w:r w:rsidRPr="00E318F9">
        <w:lastRenderedPageBreak/>
        <w:t>Направления научных исследований в НУК ИУ формировались на кафедрах и связаны с учебным процессом.</w:t>
      </w:r>
      <w:r>
        <w:t xml:space="preserve"> </w:t>
      </w:r>
      <w:r w:rsidRPr="00E318F9">
        <w:t>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313FBE68" w14:textId="286EF84D" w:rsidR="00563E20" w:rsidRDefault="00563E20" w:rsidP="00E318F9">
      <w:pPr>
        <w:ind w:firstLine="708"/>
      </w:pPr>
      <w:r w:rsidRPr="00563E20">
        <w:t>Научно-образовательный центр «Технопарк</w:t>
      </w:r>
      <w:r>
        <w:t xml:space="preserve"> информационных технологий</w:t>
      </w:r>
      <w:r w:rsidRPr="00563E20">
        <w:t>»</w:t>
      </w:r>
      <w:r>
        <w:t xml:space="preserve"> (О</w:t>
      </w:r>
      <w:r w:rsidRPr="00563E20">
        <w:t>бразовательный центр VK</w:t>
      </w:r>
      <w:r>
        <w:t>)</w:t>
      </w:r>
      <w:r w:rsidRPr="00563E20">
        <w:t xml:space="preserve"> – совместный проект МГТУ им. Н.Э. Баумана и компании </w:t>
      </w:r>
      <w:r w:rsidR="00634DB0">
        <w:rPr>
          <w:lang w:val="en-US"/>
        </w:rPr>
        <w:t>VK</w:t>
      </w:r>
      <w:r w:rsidRPr="00563E20">
        <w:t xml:space="preserve">, направленный на подготовку высококвалифицированных специалистов для российского рынка веб-разработки. Проект сочетает в себе фундаментальное университетское образование и практическое обучение у ведущих специалистов-практиков </w:t>
      </w:r>
      <w:r w:rsidR="00634DB0">
        <w:rPr>
          <w:lang w:val="en-US"/>
        </w:rPr>
        <w:t>VK</w:t>
      </w:r>
      <w:r w:rsidRPr="00563E20">
        <w:t>.</w:t>
      </w:r>
    </w:p>
    <w:p w14:paraId="44387405" w14:textId="2BEC0F14" w:rsidR="00634DB0" w:rsidRDefault="00634DB0" w:rsidP="00634DB0">
      <w:pPr>
        <w:ind w:firstLine="708"/>
      </w:pPr>
      <w:r>
        <w:t>Обучение ведется по двум направлениям:</w:t>
      </w:r>
      <w:r w:rsidRPr="00634DB0">
        <w:t xml:space="preserve"> </w:t>
      </w:r>
      <w:r>
        <w:t>основная программа Технопарка (4 семестра),</w:t>
      </w:r>
      <w:r w:rsidRPr="00634DB0">
        <w:t xml:space="preserve"> </w:t>
      </w:r>
      <w:r>
        <w:t>семестровые открытые курсы (только для студентов МГТУ, для студентов московских вузов, всероссийские курсы)</w:t>
      </w:r>
      <w:r w:rsidRPr="00634DB0">
        <w:t>.</w:t>
      </w:r>
    </w:p>
    <w:p w14:paraId="3872876C" w14:textId="73947E6D" w:rsidR="00E318F9" w:rsidRPr="00E318F9" w:rsidRDefault="00E318F9" w:rsidP="00E318F9">
      <w:pPr>
        <w:ind w:firstLine="708"/>
      </w:pPr>
      <w:r w:rsidRPr="00E318F9">
        <w:t xml:space="preserve"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</w:t>
      </w:r>
    </w:p>
    <w:p w14:paraId="1CC217E6" w14:textId="77777777" w:rsidR="00E318F9" w:rsidRPr="00E318F9" w:rsidRDefault="00E318F9" w:rsidP="00E318F9">
      <w:pPr>
        <w:ind w:firstLine="708"/>
      </w:pPr>
      <w:r w:rsidRPr="00E318F9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6E828ED3" w14:textId="22C30805" w:rsidR="00E318F9" w:rsidRDefault="00E318F9" w:rsidP="00DB4EE1">
      <w:pPr>
        <w:ind w:firstLine="708"/>
      </w:pPr>
      <w:r w:rsidRPr="00E318F9">
        <w:t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</w:t>
      </w:r>
      <w:r w:rsidR="00612698">
        <w:rPr>
          <w:lang w:val="en-US"/>
        </w:rPr>
        <w:t> </w:t>
      </w:r>
      <w:r w:rsidR="00612698" w:rsidRPr="00612698">
        <w:t>[3]</w:t>
      </w:r>
      <w:r w:rsidRPr="00E318F9">
        <w:t xml:space="preserve">. </w:t>
      </w:r>
      <w:r>
        <w:br w:type="page"/>
      </w:r>
    </w:p>
    <w:p w14:paraId="46B6FACE" w14:textId="306D241C" w:rsidR="00250D4A" w:rsidRPr="00250D4A" w:rsidRDefault="00E318F9" w:rsidP="00250D4A">
      <w:pPr>
        <w:pStyle w:val="Heading1"/>
      </w:pPr>
      <w:bookmarkStart w:id="4" w:name="_Toc165736631"/>
      <w:r w:rsidRPr="00E318F9">
        <w:lastRenderedPageBreak/>
        <w:t>2</w:t>
      </w:r>
      <w:r>
        <w:t xml:space="preserve"> </w:t>
      </w:r>
      <w:r w:rsidRPr="00E318F9">
        <w:t>ДОПОЛНЕНИЕ МАТЕРИАЛА ПО ТЕМЕ ВКРМ</w:t>
      </w:r>
      <w:bookmarkEnd w:id="4"/>
    </w:p>
    <w:p w14:paraId="6C5B8F46" w14:textId="744FE5BA" w:rsidR="00155F5F" w:rsidRDefault="00155F5F" w:rsidP="00250D4A">
      <w:pPr>
        <w:pStyle w:val="BodyText"/>
      </w:pPr>
      <w:r w:rsidRPr="00155F5F">
        <w:t xml:space="preserve">В рамках преддипломной практики была добавлена часть материалов по теме ВКРМ, в первую очередь касающаяся </w:t>
      </w:r>
      <w:r>
        <w:t xml:space="preserve">тестирования возможности выполнения набора инструкций </w:t>
      </w:r>
      <w:r>
        <w:rPr>
          <w:lang w:val="en-US"/>
        </w:rPr>
        <w:t>MIPS</w:t>
      </w:r>
      <w:r w:rsidRPr="00155F5F">
        <w:t xml:space="preserve">32 </w:t>
      </w:r>
      <w:r>
        <w:t>разработанным эмулятором</w:t>
      </w:r>
      <w:r w:rsidRPr="00155F5F">
        <w:t>, а также разработан</w:t>
      </w:r>
      <w:r>
        <w:t xml:space="preserve"> скрипт и набор ПО для тестирования корректности выполнения набора инструкций разработанным эмулятором</w:t>
      </w:r>
      <w:r w:rsidRPr="00155F5F">
        <w:t>.</w:t>
      </w:r>
    </w:p>
    <w:p w14:paraId="03F7AC7B" w14:textId="437D79B4" w:rsidR="00250D4A" w:rsidRDefault="00250D4A" w:rsidP="00250D4A">
      <w:pPr>
        <w:pStyle w:val="BodyText"/>
      </w:pPr>
      <w:r w:rsidRPr="00D91F6E">
        <w:t>Тестирование ПО — это процесс проверки работоспособности и качества программного продукта</w:t>
      </w:r>
      <w:r w:rsidR="00612698">
        <w:rPr>
          <w:lang w:val="en-US"/>
        </w:rPr>
        <w:t> </w:t>
      </w:r>
      <w:r w:rsidR="00612698" w:rsidRPr="00612698">
        <w:t>[4]</w:t>
      </w:r>
      <w:r w:rsidRPr="00D91F6E">
        <w:t>. Оно позволяет выявить ошибки, дефекты и уязвимости в ПО, которые могут привести к сбоям, потере данных или другим нежелательным последствиям.</w:t>
      </w:r>
      <w:r>
        <w:t xml:space="preserve"> </w:t>
      </w:r>
      <w:r w:rsidRPr="00D91F6E">
        <w:t xml:space="preserve">Тестирование эмулятора ядра MIPS является важным этапом разработки. Оно позволяет убедиться в том, что эмулятор работает корректно и соответствует </w:t>
      </w:r>
      <w:r>
        <w:t xml:space="preserve">спецификации на архитектуру набора инструкций </w:t>
      </w:r>
      <w:r>
        <w:rPr>
          <w:lang w:val="en-US"/>
        </w:rPr>
        <w:t>MIPS</w:t>
      </w:r>
      <w:r>
        <w:t>32</w:t>
      </w:r>
      <w:r w:rsidR="00612698">
        <w:rPr>
          <w:lang w:val="en-US"/>
        </w:rPr>
        <w:t> </w:t>
      </w:r>
      <w:r w:rsidR="00612698" w:rsidRPr="00612698">
        <w:t>[5]</w:t>
      </w:r>
      <w:r>
        <w:t>.</w:t>
      </w:r>
      <w:r w:rsidRPr="00D91F6E">
        <w:t xml:space="preserve"> </w:t>
      </w:r>
    </w:p>
    <w:p w14:paraId="4FA08C40" w14:textId="77777777" w:rsidR="00250D4A" w:rsidRDefault="00250D4A" w:rsidP="00250D4A">
      <w:pPr>
        <w:pStyle w:val="BodyText"/>
      </w:pPr>
      <w:r w:rsidRPr="00D94E4C">
        <w:t>В процессе тестирования эмулятора ядра MIPS могут быть выявлены ошибки и проблемы. Они могут быть связаны с функциональностью, производительностью или совместимостью эмулятора. Ошибки могут быть исправлены в процессе разработки, а проблемы могут быть решены путем модификации эмулятора или его настройки.</w:t>
      </w:r>
    </w:p>
    <w:p w14:paraId="5D315B79" w14:textId="538692DE" w:rsidR="00250D4A" w:rsidRDefault="00250D4A" w:rsidP="00250D4A">
      <w:pPr>
        <w:pStyle w:val="BodyText"/>
      </w:pPr>
      <w:r>
        <w:t xml:space="preserve">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конфигурациях. В случае выполнения данных инструкций в эмуляторе не произойдет исключение и выполнение дойдет до конца. </w:t>
      </w:r>
    </w:p>
    <w:p w14:paraId="498F2432" w14:textId="77777777" w:rsidR="00250D4A" w:rsidRDefault="00250D4A" w:rsidP="00250D4A">
      <w:pPr>
        <w:pStyle w:val="BodyText"/>
      </w:pPr>
      <w:r>
        <w:t xml:space="preserve">Для реализации данного тестового случая было создано ПО, в котором последовательно выполняются все </w:t>
      </w:r>
      <w:r w:rsidRPr="00C932EC">
        <w:t>поддерживаемых эмулятором процессорных инструкций в различных конфигурациях</w:t>
      </w:r>
      <w:r>
        <w:t xml:space="preserve"> их составления. Данное ПО использует все возможные регистры процессора в инструкциях, а также данные различного размера. В зависимости от их размера может меняться состав операционного кода инструкции, и как следствие изменится процесс ее декодирования. </w:t>
      </w:r>
    </w:p>
    <w:p w14:paraId="136C79F1" w14:textId="6CB4CBEE" w:rsidR="00250D4A" w:rsidRDefault="00250D4A" w:rsidP="00250D4A">
      <w:pPr>
        <w:pStyle w:val="BodyText"/>
      </w:pPr>
      <w:r w:rsidRPr="00264884">
        <w:lastRenderedPageBreak/>
        <w:t>Исходный код разработанного тестового ПО в виде мнемоник на языке Ассемблера представлен на рисунке</w:t>
      </w:r>
      <w:r w:rsidR="00352110">
        <w:t xml:space="preserve"> </w:t>
      </w:r>
      <w:r w:rsidR="00F81566">
        <w:t>2</w:t>
      </w:r>
      <w:r w:rsidRPr="00264884">
        <w:t>. Данный код компилируется с помощью утилиты компилятора «</w:t>
      </w:r>
      <w:proofErr w:type="spellStart"/>
      <w:r w:rsidRPr="00264884">
        <w:t>mips-none-elf-as</w:t>
      </w:r>
      <w:proofErr w:type="spellEnd"/>
      <w:r w:rsidRPr="00264884">
        <w:t>», которая позволяет преобразовывать исходный код на языке Ассемблера в операционные коды для архитектуры ядра MIPS32.</w:t>
      </w:r>
    </w:p>
    <w:p w14:paraId="438EDBFB" w14:textId="77777777" w:rsidR="00250D4A" w:rsidRDefault="00250D4A" w:rsidP="00250D4A">
      <w:pPr>
        <w:pStyle w:val="BodyText"/>
        <w:jc w:val="center"/>
      </w:pPr>
      <w:r w:rsidRPr="00D94E4C">
        <w:rPr>
          <w:noProof/>
        </w:rPr>
        <w:drawing>
          <wp:inline distT="0" distB="0" distL="0" distR="0" wp14:anchorId="1DB63BCA" wp14:editId="062D306E">
            <wp:extent cx="4360565" cy="18192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709" cy="18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652" w14:textId="313489DD" w:rsidR="00250D4A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F81566">
        <w:t>2</w:t>
      </w:r>
      <w:r>
        <w:t xml:space="preserve"> – Исходный </w:t>
      </w:r>
      <w:r w:rsidRPr="00D94E4C">
        <w:t>разработанного тестового ПО</w:t>
      </w:r>
    </w:p>
    <w:p w14:paraId="61F16555" w14:textId="77777777" w:rsidR="00250D4A" w:rsidRPr="003E1F7B" w:rsidRDefault="00250D4A" w:rsidP="00250D4A">
      <w:pPr>
        <w:pStyle w:val="BodyText"/>
      </w:pPr>
      <w:r w:rsidRPr="003E1F7B">
        <w:t xml:space="preserve">ПО результатам проведенного </w:t>
      </w:r>
      <w:r>
        <w:t xml:space="preserve">тестирования поддержки набора инструкций был сделан вывод о том, что эмулятор способен выполнить </w:t>
      </w:r>
      <w:r w:rsidRPr="003E1F7B">
        <w:t>54 нативные инструкции и 73 псевдо-инструкции</w:t>
      </w:r>
      <w:r>
        <w:t xml:space="preserve"> в различных конфигурациях их составления.</w:t>
      </w:r>
    </w:p>
    <w:p w14:paraId="04C95D27" w14:textId="7038F11B" w:rsidR="00250D4A" w:rsidRDefault="00250D4A" w:rsidP="00250D4A">
      <w:pPr>
        <w:pStyle w:val="BodyText"/>
      </w:pPr>
      <w:r>
        <w:t xml:space="preserve">Для проверки корректности выполнения инструкций было проведено сравнение выполнение различного ПО, реализующего простейшие операции, которые повсеместно используются в процессе выполнения реального ПО. </w:t>
      </w:r>
    </w:p>
    <w:p w14:paraId="3C074A87" w14:textId="1B5A3F3E" w:rsidR="00250D4A" w:rsidRDefault="00250D4A" w:rsidP="00250D4A">
      <w:pPr>
        <w:pStyle w:val="BodyText"/>
      </w:pPr>
      <w:r>
        <w:t xml:space="preserve">Данные алгоритмы также были реализованы на языке Ассемблера </w:t>
      </w:r>
      <w:r>
        <w:rPr>
          <w:lang w:val="en-US"/>
        </w:rPr>
        <w:t>MIPS</w:t>
      </w:r>
      <w:r w:rsidRPr="00C7515D">
        <w:t xml:space="preserve"> </w:t>
      </w:r>
      <w:r>
        <w:t xml:space="preserve">и скомпилированы с помощью </w:t>
      </w:r>
      <w:r w:rsidRPr="00C7515D">
        <w:t>компилятора «</w:t>
      </w:r>
      <w:proofErr w:type="spellStart"/>
      <w:r w:rsidRPr="00C7515D">
        <w:t>mips-none-elf-as</w:t>
      </w:r>
      <w:proofErr w:type="spellEnd"/>
      <w:r w:rsidRPr="00C7515D">
        <w:t>»</w:t>
      </w:r>
      <w:r>
        <w:t>. Корректность выполнения данных алгоритмов сравнивается на основании результата, который выдается пользователю по результатам выполнения алгоритмов. Сравнение происходит с выполнением в эмуляторе «</w:t>
      </w:r>
      <w:r>
        <w:rPr>
          <w:lang w:val="en-US"/>
        </w:rPr>
        <w:t>SPIM</w:t>
      </w:r>
      <w:r>
        <w:t>», который поддерживает эмуляцию той</w:t>
      </w:r>
      <w:r w:rsidR="00E91339" w:rsidRPr="00E91339">
        <w:t xml:space="preserve"> </w:t>
      </w:r>
      <w:r>
        <w:t>же архитектуры набора команд</w:t>
      </w:r>
      <w:r w:rsidR="00612698">
        <w:rPr>
          <w:lang w:val="en-US"/>
        </w:rPr>
        <w:t> </w:t>
      </w:r>
      <w:r w:rsidR="00612698" w:rsidRPr="00612698">
        <w:t>[</w:t>
      </w:r>
      <w:r w:rsidR="00612698" w:rsidRPr="00D54409">
        <w:t>6</w:t>
      </w:r>
      <w:r w:rsidR="00612698" w:rsidRPr="00612698">
        <w:t>]</w:t>
      </w:r>
      <w:r>
        <w:t>.</w:t>
      </w:r>
    </w:p>
    <w:p w14:paraId="7EC30112" w14:textId="798FC25E" w:rsidR="00250D4A" w:rsidRDefault="00250D4A" w:rsidP="00250D4A">
      <w:pPr>
        <w:pStyle w:val="BodyText"/>
      </w:pPr>
      <w:r>
        <w:t>Для непосредственно проведения сравнения был разработан скрипт с использованием командной оболочки «</w:t>
      </w:r>
      <w:r>
        <w:rPr>
          <w:lang w:val="en-US"/>
        </w:rPr>
        <w:t>bash</w:t>
      </w:r>
      <w:r>
        <w:t>»</w:t>
      </w:r>
      <w:r w:rsidRPr="00C7515D">
        <w:t>.</w:t>
      </w:r>
      <w:r>
        <w:t xml:space="preserve"> Исходный код алгоритма представлен на рисунке</w:t>
      </w:r>
      <w:r w:rsidR="00352110">
        <w:t xml:space="preserve"> </w:t>
      </w:r>
      <w:r w:rsidR="00F81566">
        <w:t>3</w:t>
      </w:r>
      <w:r>
        <w:t>.</w:t>
      </w:r>
    </w:p>
    <w:p w14:paraId="1A0CFC30" w14:textId="77777777" w:rsidR="00250D4A" w:rsidRDefault="00250D4A" w:rsidP="00250D4A">
      <w:pPr>
        <w:pStyle w:val="BodyText"/>
        <w:jc w:val="center"/>
        <w:rPr>
          <w:lang w:val="en-US"/>
        </w:rPr>
      </w:pPr>
      <w:r w:rsidRPr="00C7515D">
        <w:rPr>
          <w:noProof/>
          <w:lang w:val="en-US"/>
        </w:rPr>
        <w:lastRenderedPageBreak/>
        <w:drawing>
          <wp:inline distT="0" distB="0" distL="0" distR="0" wp14:anchorId="3FE0B634" wp14:editId="52A6DFD7">
            <wp:extent cx="4267200" cy="2637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26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F98" w14:textId="49A53195" w:rsidR="00250D4A" w:rsidRPr="00C7515D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F81566">
        <w:t>3</w:t>
      </w:r>
      <w:r>
        <w:t xml:space="preserve"> – Исходный код скрипта для тестирования корректности работы разработанного эмулятора ядра </w:t>
      </w:r>
      <w:r>
        <w:rPr>
          <w:lang w:val="en-US"/>
        </w:rPr>
        <w:t>MIPS</w:t>
      </w:r>
    </w:p>
    <w:p w14:paraId="75B2F954" w14:textId="223F39D3" w:rsidR="00250D4A" w:rsidRDefault="00250D4A" w:rsidP="00250D4A">
      <w:pPr>
        <w:pStyle w:val="BodyText"/>
      </w:pPr>
      <w:r w:rsidRPr="00C7515D">
        <w:t xml:space="preserve"> </w:t>
      </w:r>
      <w:r>
        <w:t>Алгоритм работы скрипта заключается в последовательном запуске каждого из тестовых случаев в разработанном эмуляторе «</w:t>
      </w:r>
      <w:r>
        <w:rPr>
          <w:lang w:val="en-US"/>
        </w:rPr>
        <w:t>Rush</w:t>
      </w:r>
      <w:r>
        <w:t>», а затем в эмуляторе «</w:t>
      </w:r>
      <w:r>
        <w:rPr>
          <w:lang w:val="en-US"/>
        </w:rPr>
        <w:t>SPIM</w:t>
      </w:r>
      <w:r>
        <w:t>». После чего происходит сравнение результата, который выдал эмулятор пользователю в консоль после выполнения тестового ПО. В случае несовпадения результатов будет выведено сообщение об ошибке в тестируемом в данный момент ПО. Таким образом можно выявить ошибки в процессе декодирования и выполнения инструкций</w:t>
      </w:r>
      <w:r w:rsidR="00063FB7">
        <w:t>.</w:t>
      </w:r>
    </w:p>
    <w:p w14:paraId="6E140951" w14:textId="6CBD2470" w:rsidR="00250D4A" w:rsidRPr="001238B8" w:rsidRDefault="00250D4A" w:rsidP="00250D4A">
      <w:pPr>
        <w:pStyle w:val="BodyText"/>
      </w:pPr>
      <w:r>
        <w:t xml:space="preserve"> В результате проведенного тестирования корректности выполнения был сделан вывод о том, что эмулятор обладает достаточным уровнем </w:t>
      </w:r>
      <w:r w:rsidRPr="001238B8">
        <w:t>соответствия архитектуре набора команд MIPS32</w:t>
      </w:r>
      <w:r>
        <w:t xml:space="preserve"> для выполнения задач работы. Выявленные ошибки были устранены, выполнение ПО в эмуляторе «</w:t>
      </w:r>
      <w:r>
        <w:rPr>
          <w:lang w:val="en-US"/>
        </w:rPr>
        <w:t>Rush</w:t>
      </w:r>
      <w:r>
        <w:t>» выдает такой-же результат, как и в эмуляторе «</w:t>
      </w:r>
      <w:r>
        <w:rPr>
          <w:lang w:val="en-US"/>
        </w:rPr>
        <w:t>SPIM</w:t>
      </w:r>
      <w:r>
        <w:t>»</w:t>
      </w:r>
      <w:r w:rsidRPr="001238B8">
        <w:t>.</w:t>
      </w:r>
      <w:r>
        <w:t xml:space="preserve"> </w:t>
      </w:r>
    </w:p>
    <w:p w14:paraId="4C3FC2D3" w14:textId="29C2041D" w:rsidR="00122487" w:rsidRDefault="00250D4A" w:rsidP="00063FB7">
      <w:pPr>
        <w:pStyle w:val="BodyText"/>
        <w:rPr>
          <w:color w:val="000000" w:themeColor="text1"/>
          <w:szCs w:val="28"/>
        </w:rPr>
      </w:pPr>
      <w:r w:rsidRPr="003E1F7B">
        <w:t>Тестирование является неотъемлемой частью процесса разработки ПО. Оно позволяет обеспечить высокое качество продукта</w:t>
      </w:r>
      <w:r>
        <w:t xml:space="preserve"> и</w:t>
      </w:r>
      <w:r w:rsidRPr="003E1F7B">
        <w:t xml:space="preserve"> снизить. В результате </w:t>
      </w:r>
      <w:r>
        <w:t xml:space="preserve">можно </w:t>
      </w:r>
      <w:r w:rsidRPr="003E1F7B">
        <w:t>снизить затраты на поддержку и обслуживание</w:t>
      </w:r>
      <w:r>
        <w:t xml:space="preserve"> разработанного решения</w:t>
      </w:r>
      <w:r w:rsidRPr="003E1F7B">
        <w:t>.</w:t>
      </w:r>
      <w:r>
        <w:t xml:space="preserve"> </w:t>
      </w:r>
      <w:r w:rsidRPr="003E1F7B">
        <w:t>Таким образом, тестирование эмулятора ядра MIPS является важным этапом разработки программного обеспечения. Оно позволяет убедиться в том, что эмулятор работает корректно и соответствует требованиям пользователей.</w:t>
      </w:r>
      <w:r w:rsidR="00122487">
        <w:rPr>
          <w:color w:val="000000" w:themeColor="text1"/>
          <w:szCs w:val="28"/>
        </w:rPr>
        <w:br w:type="page"/>
      </w:r>
    </w:p>
    <w:p w14:paraId="09F3BBF2" w14:textId="26DCC12A" w:rsidR="00E318F9" w:rsidRDefault="00E318F9" w:rsidP="00E318F9">
      <w:pPr>
        <w:pStyle w:val="Heading1"/>
      </w:pPr>
      <w:bookmarkStart w:id="5" w:name="_Toc165736632"/>
      <w:r>
        <w:lastRenderedPageBreak/>
        <w:t>3 ПОСЕЩЕНИЕ ЗАЩИТЫ КАНДИДАТСКОЙ ДИССЕРТАЦИИ</w:t>
      </w:r>
      <w:bookmarkEnd w:id="5"/>
    </w:p>
    <w:p w14:paraId="61488A8F" w14:textId="0CC0EAD2" w:rsidR="00360759" w:rsidRDefault="00360759" w:rsidP="00360759">
      <w:pPr>
        <w:ind w:firstLine="708"/>
      </w:pPr>
      <w:r w:rsidRPr="00360759">
        <w:t xml:space="preserve"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 </w:t>
      </w:r>
      <w:r w:rsidRPr="00360759">
        <w:t>(так называемый кандидатский минимум)</w:t>
      </w:r>
      <w:r>
        <w:t>.</w:t>
      </w:r>
    </w:p>
    <w:p w14:paraId="6F7CC84D" w14:textId="1CFA2AA0" w:rsidR="00360759" w:rsidRDefault="00360759" w:rsidP="00AE2296">
      <w:pPr>
        <w:ind w:firstLine="708"/>
      </w:pPr>
      <w:r>
        <w:t xml:space="preserve">Далее 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</w:t>
      </w:r>
      <w:r w:rsidR="00AE2296">
        <w:t xml:space="preserve"> </w:t>
      </w: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6F65439E" w:rsidR="00425BDE" w:rsidRDefault="00425BDE" w:rsidP="00425BDE">
      <w:pPr>
        <w:ind w:firstLine="708"/>
      </w:pPr>
      <w:r>
        <w:lastRenderedPageBreak/>
        <w:t>На посещенной защите Терехов В.В. защищал диссертации на соискание ученой степени кандидата технических наук по теме «Автоматизация проектирования фрактальных микросистем электростатического типа, устойчивых к воздействию тяжёлых заряженных частиц»</w:t>
      </w:r>
      <w:r w:rsidR="00D54409">
        <w:rPr>
          <w:lang w:val="en-US"/>
        </w:rPr>
        <w:t> </w:t>
      </w:r>
      <w:r w:rsidR="00D54409" w:rsidRPr="00D54409">
        <w:t>[7]</w:t>
      </w:r>
      <w:r>
        <w:t>. Цель работы состояла в разработке и исследовании методов и алгоритмов компьютерного моделирования радиационной стойкости, электрических и механических характеристик ФМЭМС электростатического типа и их программной 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 следующие задачи:</w:t>
      </w:r>
    </w:p>
    <w:p w14:paraId="2D1D806A" w14:textId="1D93C14F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типа.</w:t>
      </w:r>
    </w:p>
    <w:p w14:paraId="037FBE86" w14:textId="426721CD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стойкости одиночных и распределённых ФМЭМС электростатического типа, к воздействию тяжёлых заряженных частиц (ТЗЧ).</w:t>
      </w:r>
    </w:p>
    <w:p w14:paraId="22213E85" w14:textId="3E2A859B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механических характеристик фрактальных МЭМС электростатического типа.</w:t>
      </w:r>
    </w:p>
    <w:p w14:paraId="67D99C42" w14:textId="786D9F47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алгоритма генерации топологии электростатических ФМЭМС по заданным электрическим характеристикам.</w:t>
      </w:r>
    </w:p>
    <w:p w14:paraId="597B0A73" w14:textId="28EEE574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частиц.</w:t>
      </w:r>
    </w:p>
    <w:p w14:paraId="7DEB2F10" w14:textId="48DCE4FD" w:rsidR="00E318F9" w:rsidRDefault="00337B9C" w:rsidP="00AE2296">
      <w:pPr>
        <w:ind w:firstLine="708"/>
      </w:pPr>
      <w:r>
        <w:t>На защите к</w:t>
      </w:r>
      <w:r w:rsidR="00425BDE">
        <w:t>андидат представил свою работу перед комиссией ученых и специалистов в области проведенного исследования, которые задавали ему вопросы и высказывали свои замечания по диссертации.</w:t>
      </w:r>
      <w:r>
        <w:t xml:space="preserve"> </w:t>
      </w:r>
      <w:r w:rsidR="00425BDE">
        <w:t xml:space="preserve">В процессе защиты кандидат продемонстрировал высокий уровень подготовки, профессионализма и глубоких знаний в своей области. </w:t>
      </w:r>
      <w:r w:rsidR="00AE2296">
        <w:t>К</w:t>
      </w:r>
      <w:r w:rsidR="00425BDE">
        <w:t>андидат продемонстрировал хорошие навыки публичного выступления и умение убедительно защищать свои научные позиции.</w:t>
      </w:r>
      <w:r w:rsidR="00E318F9">
        <w:br w:type="page"/>
      </w:r>
    </w:p>
    <w:p w14:paraId="3F6ABDDC" w14:textId="21496043" w:rsidR="00E318F9" w:rsidRDefault="00E318F9" w:rsidP="00E318F9">
      <w:pPr>
        <w:pStyle w:val="Heading1"/>
      </w:pPr>
      <w:bookmarkStart w:id="6" w:name="_Toc165736633"/>
      <w:r>
        <w:lastRenderedPageBreak/>
        <w:t>4 ПОСЕЩЕНИЕ НОЦ ФМН</w:t>
      </w:r>
      <w:bookmarkEnd w:id="6"/>
    </w:p>
    <w:p w14:paraId="6904D359" w14:textId="4CEF7068" w:rsidR="00841491" w:rsidRDefault="00841491" w:rsidP="00262CE9">
      <w:pPr>
        <w:ind w:firstLine="708"/>
      </w:pPr>
      <w:r>
        <w:t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</w:t>
      </w:r>
      <w:r w:rsidR="00D54409">
        <w:rPr>
          <w:lang w:val="en-US"/>
        </w:rPr>
        <w:t> </w:t>
      </w:r>
      <w:r w:rsidR="00D54409" w:rsidRPr="00D54409">
        <w:t>[8]</w:t>
      </w:r>
      <w:r>
        <w:t xml:space="preserve">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38CFB93" w14:textId="06EC693E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Визуализация достижений в данной области представлена на рисунке</w:t>
      </w:r>
      <w:r w:rsidR="00352110">
        <w:t xml:space="preserve"> </w:t>
      </w:r>
      <w:r w:rsidR="00F81566">
        <w:t>4</w:t>
      </w:r>
      <w:r>
        <w:t>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0731D98B" w:rsidR="00935668" w:rsidRDefault="00935668" w:rsidP="00B60A01">
      <w:pPr>
        <w:ind w:firstLine="708"/>
        <w:jc w:val="center"/>
      </w:pPr>
      <w:r>
        <w:t xml:space="preserve">Рисунок </w:t>
      </w:r>
      <w:r w:rsidR="00F81566">
        <w:t>4</w:t>
      </w:r>
      <w:r>
        <w:t xml:space="preserve"> -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30C97C8A" w:rsidR="00B60A01" w:rsidRDefault="00935668" w:rsidP="00B60A01">
      <w:pPr>
        <w:ind w:firstLine="708"/>
      </w:pPr>
      <w:r>
        <w:lastRenderedPageBreak/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но</w:t>
      </w:r>
      <w:r w:rsidR="000F4809">
        <w:t xml:space="preserve"> и</w:t>
      </w:r>
      <w:r w:rsidR="0017105F">
        <w:t xml:space="preserve"> другие НОЦ со смежными сферами исследовательских интересов.</w:t>
      </w:r>
    </w:p>
    <w:p w14:paraId="385BF602" w14:textId="3373621E" w:rsidR="00CF28A3" w:rsidRDefault="00B60A01" w:rsidP="00B60A01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</w:t>
      </w:r>
      <w:proofErr w:type="gramStart"/>
      <w:r>
        <w:t>Атом</w:t>
      </w:r>
      <w:proofErr w:type="spellEnd"/>
      <w:proofErr w:type="gramEnd"/>
      <w:r>
        <w:t xml:space="preserve">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Также в презентациях появился список доступных вакансий по каждому из направлений </w:t>
      </w:r>
    </w:p>
    <w:p w14:paraId="1CD644CE" w14:textId="77777777" w:rsidR="006C2395" w:rsidRDefault="006C2395" w:rsidP="006C2395">
      <w:pPr>
        <w:jc w:val="center"/>
      </w:pPr>
      <w:r w:rsidRPr="00CF28A3">
        <w:rPr>
          <w:noProof/>
        </w:rPr>
        <w:drawing>
          <wp:inline distT="0" distB="0" distL="0" distR="0" wp14:anchorId="0618CDEC" wp14:editId="36F01806">
            <wp:extent cx="3910013" cy="29319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1" cy="29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E12" w14:textId="4D2C9253" w:rsidR="006C2395" w:rsidRDefault="006C2395" w:rsidP="006C2395">
      <w:pPr>
        <w:jc w:val="center"/>
      </w:pPr>
      <w:r>
        <w:t xml:space="preserve">Рисунок </w:t>
      </w:r>
      <w:r w:rsidR="00F81566">
        <w:t>5</w:t>
      </w:r>
      <w:r>
        <w:t xml:space="preserve"> – Фото с дня открытых дверей</w:t>
      </w:r>
    </w:p>
    <w:p w14:paraId="1778044F" w14:textId="77777777" w:rsidR="00CF28A3" w:rsidRDefault="00CF28A3" w:rsidP="00B60A01">
      <w:r w:rsidRPr="00CF28A3">
        <w:tab/>
        <w:t xml:space="preserve">В результате посещения НОЦ ФМН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некоторые начальные знания по данным направления, сотрудники НОЦ ответили на все интересующие вопросы посетителей. </w:t>
      </w:r>
    </w:p>
    <w:p w14:paraId="7D026481" w14:textId="382BEE95" w:rsidR="00E318F9" w:rsidRDefault="00E318F9" w:rsidP="00CF28A3">
      <w:pPr>
        <w:ind w:firstLine="708"/>
      </w:pPr>
      <w:r>
        <w:br w:type="page"/>
      </w:r>
    </w:p>
    <w:p w14:paraId="3CC0852D" w14:textId="0FB4E93A" w:rsidR="00B60485" w:rsidRPr="00B60485" w:rsidRDefault="00B60485" w:rsidP="00B60485">
      <w:pPr>
        <w:pStyle w:val="Heading1"/>
      </w:pPr>
      <w:bookmarkStart w:id="7" w:name="_Toc165736634"/>
      <w:r>
        <w:lastRenderedPageBreak/>
        <w:t>5</w:t>
      </w:r>
      <w:r w:rsidRPr="00B60485">
        <w:t xml:space="preserve"> ПОСЕЩЕНИЕ </w:t>
      </w:r>
      <w:r>
        <w:t>АО «АНГСТРЕМ»</w:t>
      </w:r>
      <w:bookmarkEnd w:id="7"/>
    </w:p>
    <w:p w14:paraId="09411DF5" w14:textId="4ACD8D90" w:rsidR="00B60485" w:rsidRDefault="00B60485" w:rsidP="00B60485">
      <w:pPr>
        <w:ind w:firstLine="708"/>
      </w:pPr>
      <w:r w:rsidRPr="00B60485">
        <w:t>АО «Ангстрем» — российский разработчик и производитель полупроводниковых изделий, от дискретных транзисторов до современных микроконтроллеров и микропроцессоров. Компания обладает одним из самых мощных в России комплексов по созданию и производству полупроводниковых изделий</w:t>
      </w:r>
      <w:r>
        <w:t>.</w:t>
      </w:r>
    </w:p>
    <w:p w14:paraId="4ABCACB2" w14:textId="62686F8D" w:rsidR="00B60485" w:rsidRDefault="00B60485" w:rsidP="00B60485">
      <w:pPr>
        <w:ind w:firstLine="708"/>
      </w:pPr>
      <w:r w:rsidRPr="00B60485">
        <w:t>«Ангстрем» был создан в июне 1963 года как опытный завод в связке с НИИ Точной Технологии.  На «Ангстреме» разрабатывались новые технологии производства микроэлектроники, а также производились опытные партии новых микросхем.</w:t>
      </w:r>
    </w:p>
    <w:p w14:paraId="5B8C5015" w14:textId="7B890F93" w:rsidR="00B60485" w:rsidRDefault="00B60485" w:rsidP="00B60485">
      <w:pPr>
        <w:ind w:firstLine="708"/>
      </w:pPr>
      <w:r>
        <w:t xml:space="preserve">Был посещен музей </w:t>
      </w:r>
      <w:r w:rsidRPr="00B60485">
        <w:t>микроэлектроники АО «Ангстрем»</w:t>
      </w:r>
      <w:r>
        <w:t xml:space="preserve">. </w:t>
      </w:r>
      <w:r w:rsidRPr="00B60485">
        <w:t xml:space="preserve">В </w:t>
      </w:r>
      <w:r>
        <w:t>м</w:t>
      </w:r>
      <w:r w:rsidRPr="00B60485">
        <w:t xml:space="preserve">узее </w:t>
      </w:r>
      <w:r>
        <w:t>было рассказано об</w:t>
      </w:r>
      <w:r w:rsidRPr="00B60485">
        <w:t xml:space="preserve"> истории отечественной микроэлектроники. В хронологическом порядке создана история побед и достижений отечественной микроэлектронной промышленности завода «Ангстрем».</w:t>
      </w:r>
      <w:r>
        <w:t xml:space="preserve"> З</w:t>
      </w:r>
      <w:r>
        <w:t>а почти 50 лет деятельности музей вобрал все ключевые разработки отечественной микроэлектроники.</w:t>
      </w:r>
      <w:r>
        <w:t xml:space="preserve"> </w:t>
      </w:r>
      <w:r w:rsidRPr="00B60485">
        <w:t>Там же названы имена разработчиков, конструкторов, директоров и высококвалифицированных специалистов, которые внесли весомый вклад в развитие отечественной микроэлектронной промышленности.</w:t>
      </w:r>
    </w:p>
    <w:p w14:paraId="54277775" w14:textId="6AF96040" w:rsidR="0008475A" w:rsidRDefault="0008475A" w:rsidP="00B60485">
      <w:pPr>
        <w:ind w:firstLine="708"/>
        <w:rPr>
          <w:lang w:val="en-US"/>
        </w:rPr>
      </w:pPr>
      <w:r>
        <w:t xml:space="preserve">В музее представлена </w:t>
      </w:r>
      <w:r w:rsidRPr="0008475A">
        <w:t>большая коллекция выпускаемой продукции: в ней представлены, в частности, гибридные интегральные и полупроводниковые схемы, микроприемники, значки с многоцветным изображением, измерительные и осветительные приборы, микрокалькуляторы, электронные игры. Среди экспонатов — первый в мире микроминиатюрный радиоприемник «Микро» (1964 год), за которым последовали «Эра» и «Маяк», первый созданный в нашей стране микрокалькулятор «Электроника Б3-04» (1974 год), первая отечественная 16-разрядная микро-ЭВМ.</w:t>
      </w:r>
    </w:p>
    <w:p w14:paraId="7B455381" w14:textId="5B676AAD" w:rsidR="002C6DC4" w:rsidRPr="002C6DC4" w:rsidRDefault="00B60485" w:rsidP="002C6DC4">
      <w:pPr>
        <w:pStyle w:val="Heading1"/>
      </w:pPr>
      <w:bookmarkStart w:id="8" w:name="_Toc165736635"/>
      <w:r>
        <w:lastRenderedPageBreak/>
        <w:t>6</w:t>
      </w:r>
      <w:r w:rsidR="002C6DC4">
        <w:t xml:space="preserve"> ПОСЕЩЕНИЕ ВЫСТАВКИ ЭКСПОЭЛЕКТРОНИКА</w:t>
      </w:r>
      <w:r w:rsidR="002C6DC4" w:rsidRPr="002C6DC4">
        <w:t xml:space="preserve"> 2024</w:t>
      </w:r>
      <w:bookmarkEnd w:id="8"/>
    </w:p>
    <w:p w14:paraId="443E76B1" w14:textId="43BC9B67" w:rsidR="0079748D" w:rsidRDefault="0079748D" w:rsidP="0079748D">
      <w:pPr>
        <w:ind w:firstLine="708"/>
      </w:pPr>
      <w:r w:rsidRPr="0079748D">
        <w:t>«</w:t>
      </w:r>
      <w:proofErr w:type="spellStart"/>
      <w:r w:rsidRPr="0079748D">
        <w:t>ЭкспоЭлектроника</w:t>
      </w:r>
      <w:proofErr w:type="spellEnd"/>
      <w:r w:rsidRPr="0079748D">
        <w:t xml:space="preserve">» (англ. </w:t>
      </w:r>
      <w:proofErr w:type="spellStart"/>
      <w:r w:rsidRPr="0079748D">
        <w:t>ExpoElectronica</w:t>
      </w:r>
      <w:proofErr w:type="spellEnd"/>
      <w:r w:rsidRPr="0079748D">
        <w:t xml:space="preserve">) —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компонентов, модулей и комплектующих во всех номинациях Общероссийского рейтинга выставок 2017-2018 гг. совместно с выставкой </w:t>
      </w:r>
      <w:proofErr w:type="spellStart"/>
      <w:r w:rsidRPr="0079748D">
        <w:t>ElectronTechExpo</w:t>
      </w:r>
      <w:proofErr w:type="spellEnd"/>
      <w:r w:rsidRPr="0079748D">
        <w:t>. Она охватывает полный цикл производства электроники и является неизменным местом встречи для лидеров индустрии</w:t>
      </w:r>
      <w:r w:rsidR="00D54409">
        <w:rPr>
          <w:lang w:val="en-US"/>
        </w:rPr>
        <w:t> </w:t>
      </w:r>
      <w:r w:rsidR="00D54409" w:rsidRPr="00D54409">
        <w:t>[9]</w:t>
      </w:r>
      <w:r w:rsidR="0001090E">
        <w:t>.</w:t>
      </w:r>
    </w:p>
    <w:p w14:paraId="759427DC" w14:textId="181059D4" w:rsidR="0001090E" w:rsidRDefault="0001090E" w:rsidP="0079748D">
      <w:pPr>
        <w:ind w:firstLine="708"/>
      </w:pPr>
      <w:r w:rsidRPr="0001090E">
        <w:t>Во время посещения мероприятия</w:t>
      </w:r>
      <w:r>
        <w:t xml:space="preserve"> был посещен семинар </w:t>
      </w:r>
      <w:r w:rsidRPr="0001090E">
        <w:t>«</w:t>
      </w:r>
      <w:r>
        <w:t>С</w:t>
      </w:r>
      <w:r w:rsidRPr="0001090E">
        <w:t xml:space="preserve">тарт продаж микроконтроллера </w:t>
      </w:r>
      <w:r w:rsidR="00970889">
        <w:t>А</w:t>
      </w:r>
      <w:r w:rsidRPr="0001090E">
        <w:t>мур. Применение в гражданском секторе»</w:t>
      </w:r>
      <w:r>
        <w:t xml:space="preserve"> от АО «Радиант ЭК» и ООО «Теллур Электроникс».</w:t>
      </w:r>
      <w:r w:rsidR="00970889">
        <w:t xml:space="preserve"> Был презентован </w:t>
      </w:r>
      <w:r w:rsidR="00970889" w:rsidRPr="00970889">
        <w:t>нов</w:t>
      </w:r>
      <w:r w:rsidR="00970889">
        <w:t>ый</w:t>
      </w:r>
      <w:r w:rsidR="00970889" w:rsidRPr="00970889">
        <w:t xml:space="preserve"> продукт АО «Микрон» - микроконтроллеру К1948ВК018 (MIK32 Амур)</w:t>
      </w:r>
      <w:r w:rsidR="00970889">
        <w:t>.</w:t>
      </w:r>
    </w:p>
    <w:p w14:paraId="45806F79" w14:textId="748EFBDB" w:rsidR="00970889" w:rsidRDefault="00970889" w:rsidP="00970889">
      <w:pPr>
        <w:ind w:firstLine="708"/>
        <w:jc w:val="center"/>
      </w:pPr>
      <w:r w:rsidRPr="00970889">
        <w:rPr>
          <w:noProof/>
        </w:rPr>
        <w:drawing>
          <wp:inline distT="0" distB="0" distL="0" distR="0" wp14:anchorId="5323030A" wp14:editId="56F66ADE">
            <wp:extent cx="3500437" cy="2624860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2" cy="2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ECAF" w14:textId="2162F00F" w:rsidR="00970889" w:rsidRDefault="00970889" w:rsidP="00970889">
      <w:pPr>
        <w:ind w:firstLine="708"/>
        <w:jc w:val="center"/>
      </w:pPr>
      <w:r>
        <w:t>Рисунок</w:t>
      </w:r>
      <w:r w:rsidR="00352110">
        <w:t xml:space="preserve"> </w:t>
      </w:r>
      <w:r w:rsidR="00F81566">
        <w:t>6</w:t>
      </w:r>
      <w:r>
        <w:t xml:space="preserve"> – Фото на презентации микроконтроллера </w:t>
      </w:r>
      <w:r w:rsidRPr="00970889">
        <w:t>MIK32 Амур</w:t>
      </w:r>
    </w:p>
    <w:p w14:paraId="1DB52251" w14:textId="7BCC3867" w:rsidR="00970889" w:rsidRDefault="00970889" w:rsidP="00970889">
      <w:pPr>
        <w:ind w:firstLine="708"/>
      </w:pPr>
      <w:r>
        <w:t xml:space="preserve">В рамках семинара </w:t>
      </w:r>
      <w:r w:rsidRPr="00970889">
        <w:t>были представлены и подробно рассмотрены технические возможности и особенности применения. «Микроконтроллер MIK32 Амур - первая микросхема общепромышленного применения на архитектуре RISC-V.</w:t>
      </w:r>
      <w:r>
        <w:t xml:space="preserve"> </w:t>
      </w:r>
      <w:r w:rsidRPr="00970889">
        <w:t>MIK32 Амур предназначен для устройств промышленной автоматизации и интернета вещей, беспроводной периферии, интеллектуальных сетей, охранных систем, сигнализации, телеметрии, мониторинга, умного дома и управления климатом, освещением и других потребительских и промышленных решений.</w:t>
      </w:r>
    </w:p>
    <w:p w14:paraId="77ADA8D5" w14:textId="5654F867" w:rsidR="00970889" w:rsidRDefault="00970889" w:rsidP="0097088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D5FBBF9" wp14:editId="7161F731">
            <wp:extent cx="4686300" cy="216556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89" cy="21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6CF3" w14:textId="7E901468" w:rsidR="00970889" w:rsidRDefault="00970889" w:rsidP="00970889">
      <w:pPr>
        <w:ind w:firstLine="708"/>
        <w:jc w:val="center"/>
      </w:pPr>
      <w:r>
        <w:t>Рисунок</w:t>
      </w:r>
      <w:r w:rsidR="00352110">
        <w:t xml:space="preserve"> </w:t>
      </w:r>
      <w:r w:rsidR="00F81566">
        <w:t>7</w:t>
      </w:r>
      <w:r>
        <w:t xml:space="preserve"> – Описание ядра микроконтроллера</w:t>
      </w:r>
    </w:p>
    <w:p w14:paraId="2FCC2408" w14:textId="5AC4BF3E" w:rsidR="00970889" w:rsidRDefault="00970889" w:rsidP="00680D6D">
      <w:pPr>
        <w:ind w:firstLine="708"/>
      </w:pPr>
      <w:r w:rsidRPr="00970889">
        <w:t xml:space="preserve">Полностью отечественный, от изготовления кристаллов до выпуска отладочных плат, микроконтроллер «К1948ВК018 MIK32 </w:t>
      </w:r>
      <w:proofErr w:type="spellStart"/>
      <w:r w:rsidRPr="00970889">
        <w:t>Amur</w:t>
      </w:r>
      <w:proofErr w:type="spellEnd"/>
      <w:r w:rsidRPr="00970889">
        <w:t>», создан на базе свободной архитектуры RISC-V.</w:t>
      </w:r>
      <w:r>
        <w:t xml:space="preserve"> Слайд с описанием архитектуры ядра представлен на рисунке</w:t>
      </w:r>
      <w:r w:rsidR="00D97857">
        <w:t xml:space="preserve"> </w:t>
      </w:r>
      <w:r w:rsidR="00F81566">
        <w:t>7</w:t>
      </w:r>
      <w:r>
        <w:t>.</w:t>
      </w:r>
      <w:r w:rsidRPr="00970889">
        <w:t xml:space="preserve"> Архитектура RISC-V имеет в своем составе ядро SCR1, в котором используется открытый исходный код от российской компании </w:t>
      </w:r>
      <w:proofErr w:type="spellStart"/>
      <w:r w:rsidRPr="00970889">
        <w:t>Syntacore</w:t>
      </w:r>
      <w:proofErr w:type="spellEnd"/>
      <w:r w:rsidRPr="00970889">
        <w:t xml:space="preserve">, с набором команд RV32IMC, обеспечивающий высокую скорость обработки данных и эффективность работы устройств, позволяя использовать «К1948ВК018 MIK32 </w:t>
      </w:r>
      <w:proofErr w:type="spellStart"/>
      <w:r w:rsidRPr="00970889">
        <w:t>Amur</w:t>
      </w:r>
      <w:proofErr w:type="spellEnd"/>
      <w:r w:rsidRPr="00970889">
        <w:t>» в приложениях, требующих высокой производительности</w:t>
      </w:r>
      <w:r w:rsidR="00680D6D">
        <w:t>.</w:t>
      </w:r>
    </w:p>
    <w:p w14:paraId="5F096B90" w14:textId="79E4A5E7" w:rsidR="00970889" w:rsidRDefault="00970889" w:rsidP="00970889">
      <w:pPr>
        <w:spacing w:after="0"/>
        <w:ind w:firstLine="708"/>
      </w:pPr>
      <w:r>
        <w:t xml:space="preserve">После прослушивания </w:t>
      </w:r>
      <w:r w:rsidR="00066528">
        <w:t>семинара</w:t>
      </w:r>
      <w:r>
        <w:t xml:space="preserve"> были посещены различные стенды выставки и собраны материалы с последними новинками радиоэлектронной промышленности. Самые интересные брошюры и каталоги были впоследствии отнесены на кафедру ИУ4.</w:t>
      </w:r>
    </w:p>
    <w:p w14:paraId="2DA16E0E" w14:textId="3288C6C6" w:rsidR="002C6DC4" w:rsidRDefault="002C6DC4" w:rsidP="002C6DC4">
      <w:pPr>
        <w:spacing w:after="160" w:line="259" w:lineRule="auto"/>
        <w:jc w:val="left"/>
      </w:pPr>
      <w:r>
        <w:br w:type="page"/>
      </w:r>
    </w:p>
    <w:p w14:paraId="56E0F25F" w14:textId="6EC76614" w:rsidR="002C6DC4" w:rsidRDefault="00B60485" w:rsidP="002C6DC4">
      <w:pPr>
        <w:pStyle w:val="Heading1"/>
      </w:pPr>
      <w:bookmarkStart w:id="9" w:name="_Toc165736636"/>
      <w:r>
        <w:lastRenderedPageBreak/>
        <w:t>7</w:t>
      </w:r>
      <w:r w:rsidR="002C6DC4">
        <w:t xml:space="preserve"> </w:t>
      </w:r>
      <w:r w:rsidR="001A6B6F" w:rsidRPr="001A6B6F">
        <w:t>СПЕЦИФИК</w:t>
      </w:r>
      <w:r w:rsidR="001A6B6F">
        <w:t>А</w:t>
      </w:r>
      <w:r w:rsidR="001A6B6F" w:rsidRPr="001A6B6F">
        <w:t xml:space="preserve"> РАБОТЫ ИНЖЕНЕРА-КОНСТРУКТОРА В НУК ИУ МГТУ ИМ. Н. Э. БАУМАНА</w:t>
      </w:r>
      <w:bookmarkEnd w:id="9"/>
    </w:p>
    <w:p w14:paraId="1235A425" w14:textId="6E2B8D6A" w:rsidR="002243E5" w:rsidRDefault="002243E5" w:rsidP="002243E5">
      <w:pPr>
        <w:ind w:firstLine="708"/>
      </w:pPr>
      <w:r w:rsidRPr="002243E5">
        <w:t>В последние десятилетия нейронные сети стали широко использоваться в различных областях науки и техники. В частности, в области программного обеспечения встраиваемых систем нейронные сети показывают потенциал для улучшения процессов профилирования и оптимизации.</w:t>
      </w:r>
      <w:r w:rsidR="004D3B99">
        <w:t xml:space="preserve"> </w:t>
      </w:r>
      <w:r w:rsidR="004D3B99" w:rsidRPr="004D3B99">
        <w:t>Профилирование программного обеспечения – это процесс сбора и анализа информации о производительности и ресурсоемкости программного обеспечения.</w:t>
      </w:r>
    </w:p>
    <w:p w14:paraId="4CC3651D" w14:textId="7212AF8E" w:rsidR="002243E5" w:rsidRDefault="002243E5" w:rsidP="002E4D21">
      <w:pPr>
        <w:ind w:firstLine="708"/>
      </w:pPr>
      <w:r>
        <w:t>Профилирование программного обеспечения играет важную роль в разработке и оптимизации встраиваемых систем. Оно позволяет разработчикам получить подробную информацию о производительности и ресурсоемкости программного обеспечения, что, в свою очередь, помогает им найти узкие места и оптимизировать код.</w:t>
      </w:r>
      <w:r w:rsidR="002E4D21" w:rsidRPr="002E4D21">
        <w:t xml:space="preserve"> </w:t>
      </w:r>
      <w:r>
        <w:t>Традиционные методы профилирования программного обеспечения основаны на инструментах статического и динамического анализа.</w:t>
      </w:r>
      <w:r w:rsidR="00C91618">
        <w:t xml:space="preserve"> </w:t>
      </w:r>
    </w:p>
    <w:p w14:paraId="67C97C53" w14:textId="3BC899A1" w:rsidR="002243E5" w:rsidRDefault="002243E5" w:rsidP="00861815">
      <w:pPr>
        <w:ind w:firstLine="708"/>
      </w:pPr>
      <w:r>
        <w:t>Нейронные сети</w:t>
      </w:r>
      <w:r w:rsidR="00861815">
        <w:t xml:space="preserve"> (НС) –</w:t>
      </w:r>
      <w:r>
        <w:t xml:space="preserve"> это мощный инструмент машинного обучения, который может быть применен к задачам профилирования программного обеспечения. НС могут быть обучены на наборах данных, содержащих информацию о производительности и ресурсоемкости программного обеспечения, а затем использованы для прогнозирования этих характеристик для новых программ.</w:t>
      </w:r>
    </w:p>
    <w:p w14:paraId="20F1A144" w14:textId="272357D1" w:rsidR="00937A87" w:rsidRDefault="00937A87" w:rsidP="008B4A3E">
      <w:pPr>
        <w:ind w:firstLine="708"/>
      </w:pPr>
      <w:r>
        <w:t>Существует несколько способов применения НС для профилирования ПО. Статическое профилирование – НС может быть обучена на наборе данных, содержащем информацию о исходном коде ПО, и затем использована для прогнозирования характеристик ПО без его выполнения.</w:t>
      </w:r>
      <w:r w:rsidR="008B4A3E">
        <w:t xml:space="preserve"> </w:t>
      </w:r>
      <w:r>
        <w:t>Динамическое профилирование – НС может быть обучена на наборе данных, содержащем информацию о производительности и ресурсоемкости ПО во время его выполнения, и затем использована для прогнозирования этих характеристик для других программ.</w:t>
      </w:r>
    </w:p>
    <w:p w14:paraId="1D7D9F13" w14:textId="51E5CEF3" w:rsidR="00035810" w:rsidRDefault="00035810" w:rsidP="00035810">
      <w:pPr>
        <w:ind w:firstLine="708"/>
      </w:pPr>
      <w:r>
        <w:lastRenderedPageBreak/>
        <w:t xml:space="preserve">В случае проектирования встраиваемых систем НС могут быть применены не только к программному обеспечению системы, но и к аппаратному обеспечению. </w:t>
      </w:r>
      <w:r w:rsidRPr="00035810">
        <w:t xml:space="preserve">Программная часть может состоять из </w:t>
      </w:r>
      <w:r w:rsidR="00C91618">
        <w:t>о</w:t>
      </w:r>
      <w:r w:rsidRPr="00035810">
        <w:t xml:space="preserve">перационной системы, </w:t>
      </w:r>
      <w:r w:rsidR="00C91618">
        <w:t>п</w:t>
      </w:r>
      <w:r w:rsidRPr="00035810">
        <w:t xml:space="preserve">рикладного кода и </w:t>
      </w:r>
      <w:r w:rsidR="00C91618">
        <w:t>д</w:t>
      </w:r>
      <w:r w:rsidRPr="00035810">
        <w:t>райверов для периферийных устройств. Аналогичным образом аппаратное обеспечение состоит из одного или нескольких процессорных ядер с выделенными IP-ядрами и коммуникационными шинами.</w:t>
      </w:r>
      <w:r>
        <w:t xml:space="preserve">  </w:t>
      </w:r>
    </w:p>
    <w:p w14:paraId="263750D4" w14:textId="726019BF" w:rsidR="00896745" w:rsidRDefault="00896745" w:rsidP="00896745">
      <w:pPr>
        <w:ind w:firstLine="708"/>
      </w:pPr>
      <w:r>
        <w:t>Основная проблема при разработке инструмента оценки</w:t>
      </w:r>
      <w:r w:rsidR="00C91618">
        <w:t xml:space="preserve"> производительности</w:t>
      </w:r>
      <w:r>
        <w:t xml:space="preserve"> программного обеспечения</w:t>
      </w:r>
      <w:r w:rsidR="00C91618">
        <w:t xml:space="preserve"> встраиваемых систем</w:t>
      </w:r>
      <w:r>
        <w:t xml:space="preserve"> — это точная модель производительности, учитывающая расширенные архитектурные функции, такие как конвейеры, кэши и средства прогнозирования ветвей. Нейронные сети могут обобщать свое поведение, даже если моделируемый процесс является сильно нелинейным, как в случае программного обеспечения, работающего на процессорах, имеющих эффекты конвейера и кэша. На рисунке</w:t>
      </w:r>
      <w:r w:rsidR="00D97857">
        <w:t xml:space="preserve"> </w:t>
      </w:r>
      <w:r w:rsidR="00F81566">
        <w:t>8</w:t>
      </w:r>
      <w:r>
        <w:t xml:space="preserve"> представлены два основных этапа метода оценки: обучение и использование. </w:t>
      </w:r>
    </w:p>
    <w:p w14:paraId="7E772A66" w14:textId="1F736AE2" w:rsidR="00896745" w:rsidRDefault="00896745" w:rsidP="00896745">
      <w:pPr>
        <w:ind w:firstLine="708"/>
        <w:jc w:val="center"/>
      </w:pPr>
      <w:r w:rsidRPr="00896745">
        <w:rPr>
          <w:noProof/>
        </w:rPr>
        <w:drawing>
          <wp:inline distT="0" distB="0" distL="0" distR="0" wp14:anchorId="574D7578" wp14:editId="3C22A70E">
            <wp:extent cx="2476500" cy="2769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2392" cy="2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261" w14:textId="20A3286A" w:rsidR="00896745" w:rsidRDefault="00896745" w:rsidP="00213A99">
      <w:pPr>
        <w:jc w:val="center"/>
      </w:pPr>
      <w:r>
        <w:t>Рисунок</w:t>
      </w:r>
      <w:r w:rsidR="00352110">
        <w:t xml:space="preserve"> </w:t>
      </w:r>
      <w:r w:rsidR="00F81566">
        <w:t>8</w:t>
      </w:r>
      <w:r>
        <w:t xml:space="preserve"> - </w:t>
      </w:r>
      <w:r w:rsidRPr="00896745">
        <w:t>Разработка и использование инструмента оценки</w:t>
      </w:r>
      <w:r>
        <w:t xml:space="preserve"> производительности ПО встраиваемых систем с помощью НС</w:t>
      </w:r>
    </w:p>
    <w:p w14:paraId="50068AA4" w14:textId="30B2456B" w:rsidR="00896745" w:rsidRPr="002243E5" w:rsidRDefault="00896745" w:rsidP="00896745">
      <w:pPr>
        <w:ind w:firstLine="708"/>
      </w:pPr>
      <w:r w:rsidRPr="00896745">
        <w:t>На рисунке</w:t>
      </w:r>
      <w:r w:rsidR="00213A99">
        <w:t xml:space="preserve"> </w:t>
      </w:r>
      <w:r w:rsidR="00F81566">
        <w:t>9</w:t>
      </w:r>
      <w:r w:rsidRPr="00896745">
        <w:t xml:space="preserve"> представлена </w:t>
      </w:r>
      <w:r>
        <w:t>НС</w:t>
      </w:r>
      <w:r w:rsidRPr="00896745">
        <w:t xml:space="preserve">, используемая для оценки количества циклов приложения для процессора ARM, где входными данными являются </w:t>
      </w:r>
      <w:r w:rsidRPr="00896745">
        <w:lastRenderedPageBreak/>
        <w:t>количество инструкций разных типов. Он состоит из входного слоя, скрытого слоя с 5 нейронами, содержащими передаточную функцию, и выходного слоя с одним нейроном, содержащим линейную передаточную функцию.</w:t>
      </w:r>
    </w:p>
    <w:p w14:paraId="484CBCF0" w14:textId="77777777" w:rsidR="00896745" w:rsidRDefault="00896745" w:rsidP="00896745">
      <w:pPr>
        <w:spacing w:after="160" w:line="259" w:lineRule="auto"/>
        <w:jc w:val="center"/>
      </w:pPr>
      <w:r w:rsidRPr="00896745">
        <w:rPr>
          <w:noProof/>
        </w:rPr>
        <w:drawing>
          <wp:inline distT="0" distB="0" distL="0" distR="0" wp14:anchorId="0D3395D8" wp14:editId="46D58A82">
            <wp:extent cx="3990975" cy="2104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762" cy="21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2E3" w14:textId="2A247812" w:rsidR="00896745" w:rsidRDefault="00896745" w:rsidP="00896745">
      <w:pPr>
        <w:spacing w:after="160" w:line="259" w:lineRule="auto"/>
        <w:jc w:val="center"/>
      </w:pPr>
      <w:r>
        <w:t>Рисунок</w:t>
      </w:r>
      <w:r w:rsidR="00213A99">
        <w:t xml:space="preserve"> </w:t>
      </w:r>
      <w:r w:rsidR="00F81566">
        <w:t>9</w:t>
      </w:r>
      <w:r>
        <w:t xml:space="preserve"> – Нейронная сеть прогнозирования производительности ПО встраиваемых систем</w:t>
      </w:r>
    </w:p>
    <w:p w14:paraId="2C643B68" w14:textId="40F7C112" w:rsidR="00896745" w:rsidRDefault="00896745" w:rsidP="00896745">
      <w:pPr>
        <w:ind w:firstLine="708"/>
      </w:pPr>
      <w:r w:rsidRPr="00896745">
        <w:t xml:space="preserve">Для обучения необходим </w:t>
      </w:r>
      <w:r>
        <w:t>эмулятор встраиваемой системы</w:t>
      </w:r>
      <w:r w:rsidRPr="00896745">
        <w:t xml:space="preserve"> с точностью до цикла, чтобы извлечь количество выполненных инструкций и общее количество циклов, затраченных набором тестов обучения. </w:t>
      </w:r>
      <w:r>
        <w:t>Необходимо выбрать</w:t>
      </w:r>
      <w:r w:rsidRPr="00896745">
        <w:t xml:space="preserve"> небольшое количество классов инструкций, которые достаточно репрезентативны для временного поведения всех типов инструкций (прямая ветвь, обратная ветвь, загрузка/сохранение, множественная загрузка/сохранение и </w:t>
      </w:r>
      <w:r>
        <w:t>АЛУ</w:t>
      </w:r>
      <w:r w:rsidRPr="00896745">
        <w:t xml:space="preserve">). Однако после обучения сети ее использование имеет низкую стоимость, состоящую из динамического количества инструкций приложения и стоимости нейронной сети, которая требует только умножения входных данных на веса нейронов. </w:t>
      </w:r>
    </w:p>
    <w:p w14:paraId="0EBEFD35" w14:textId="3F2F8F2D" w:rsidR="002C6DC4" w:rsidRDefault="00896745" w:rsidP="00896745">
      <w:pPr>
        <w:ind w:firstLine="708"/>
      </w:pPr>
      <w:r>
        <w:t xml:space="preserve">Таким образом, </w:t>
      </w:r>
      <w:r w:rsidRPr="00896745">
        <w:t>можно сделать вывод, что применение нейронных сетей для профилирования программного обеспечения встраиваемых систем является перспективным направлением исследований. Н</w:t>
      </w:r>
      <w:r w:rsidR="00D86A38">
        <w:t>ейронные сети</w:t>
      </w:r>
      <w:r w:rsidRPr="00896745">
        <w:t xml:space="preserve"> могут быть использованы для прогнозирования производительности, ресурсоемкости, функциональности и безопасности </w:t>
      </w:r>
      <w:r w:rsidR="00D86A38">
        <w:t>программного обеспечения встраиваемых систем</w:t>
      </w:r>
      <w:r w:rsidRPr="00896745">
        <w:t>.</w:t>
      </w:r>
      <w:r w:rsidR="002C6DC4">
        <w:br w:type="page"/>
      </w:r>
    </w:p>
    <w:p w14:paraId="10FB9551" w14:textId="194F75A8" w:rsidR="001A6B6F" w:rsidRPr="001A6B6F" w:rsidRDefault="00B60485" w:rsidP="001A6B6F">
      <w:pPr>
        <w:pStyle w:val="Heading1"/>
        <w:rPr>
          <w:rFonts w:cs="Times New Roman"/>
          <w:szCs w:val="28"/>
        </w:rPr>
      </w:pPr>
      <w:bookmarkStart w:id="10" w:name="_Toc70856792"/>
      <w:bookmarkStart w:id="11" w:name="_Toc165736637"/>
      <w:r>
        <w:rPr>
          <w:rFonts w:cs="Times New Roman"/>
          <w:szCs w:val="28"/>
        </w:rPr>
        <w:lastRenderedPageBreak/>
        <w:t>8</w:t>
      </w:r>
      <w:r w:rsidR="001A6B6F" w:rsidRPr="001A6B6F">
        <w:rPr>
          <w:rFonts w:cs="Times New Roman"/>
          <w:szCs w:val="28"/>
        </w:rPr>
        <w:t xml:space="preserve"> </w:t>
      </w:r>
      <w:r w:rsidR="003F44E9" w:rsidRPr="003F44E9">
        <w:rPr>
          <w:rFonts w:cs="Times New Roman"/>
          <w:szCs w:val="28"/>
        </w:rPr>
        <w:t>ИЗУЧ</w:t>
      </w:r>
      <w:r w:rsidR="003F44E9">
        <w:rPr>
          <w:rFonts w:cs="Times New Roman"/>
          <w:szCs w:val="28"/>
        </w:rPr>
        <w:t>ЕНИЕ</w:t>
      </w:r>
      <w:r w:rsidR="003F44E9" w:rsidRPr="003F44E9">
        <w:rPr>
          <w:rFonts w:cs="Times New Roman"/>
          <w:szCs w:val="28"/>
        </w:rPr>
        <w:t xml:space="preserve"> </w:t>
      </w:r>
      <w:r w:rsidR="009F7FC7">
        <w:rPr>
          <w:rFonts w:cs="Times New Roman"/>
          <w:szCs w:val="28"/>
        </w:rPr>
        <w:t>ГОСУДАРСТВЕННЫХ СТАНДАРТОВ</w:t>
      </w:r>
      <w:bookmarkEnd w:id="11"/>
    </w:p>
    <w:p w14:paraId="0EE797E1" w14:textId="6F58D6AF" w:rsidR="00E159BC" w:rsidRDefault="00B60485" w:rsidP="00E159BC">
      <w:pPr>
        <w:pStyle w:val="Heading2"/>
        <w:ind w:firstLine="708"/>
      </w:pPr>
      <w:bookmarkStart w:id="12" w:name="_Toc165736638"/>
      <w:r>
        <w:t>8</w:t>
      </w:r>
      <w:r w:rsidR="00E159BC">
        <w:t xml:space="preserve">.1 Изучение </w:t>
      </w:r>
      <w:r w:rsidR="00E159BC" w:rsidRPr="00E159BC">
        <w:t>ГОСТ Р 15.101-2021 «Порядок выполнения научно</w:t>
      </w:r>
      <w:r w:rsidR="002243E5">
        <w:t>-</w:t>
      </w:r>
      <w:r w:rsidR="00E159BC" w:rsidRPr="00E159BC">
        <w:t>исследовательских работ»</w:t>
      </w:r>
      <w:bookmarkEnd w:id="12"/>
    </w:p>
    <w:p w14:paraId="5C36B238" w14:textId="1E6C874B" w:rsidR="0086423B" w:rsidRDefault="00614294" w:rsidP="00614294">
      <w:pPr>
        <w:ind w:firstLine="708"/>
      </w:pPr>
      <w:r>
        <w:t xml:space="preserve">ГОСТ Р 15.101-2021 «Порядок выполнения научно-исследовательских работ» – это межгосударственный стандарт, который устанавливает единый порядок выполнения научно-исследовательских работ (НИР) в рамках системы разработки и постановки продукции на производство. </w:t>
      </w:r>
      <w:r w:rsidRPr="00614294">
        <w:t>Стандарт устанавливает единый порядок выполнения НИР, что позволяет повысить их качество и эффективность.</w:t>
      </w:r>
      <w:r>
        <w:t xml:space="preserve"> </w:t>
      </w:r>
    </w:p>
    <w:p w14:paraId="02D04B21" w14:textId="5227CED5" w:rsidR="00614294" w:rsidRDefault="00614294" w:rsidP="00614294">
      <w:pPr>
        <w:ind w:firstLine="708"/>
      </w:pPr>
      <w:r>
        <w:t>Он</w:t>
      </w:r>
      <w:r w:rsidRPr="00614294">
        <w:t xml:space="preserve"> может быть использован как заказчиками, так и исполнителями НИР, что позволяет повысить прозрачность и эффективность взаимодействия между ними.</w:t>
      </w:r>
      <w:r w:rsidR="0086423B">
        <w:t xml:space="preserve"> </w:t>
      </w:r>
      <w:r w:rsidR="0086423B" w:rsidRPr="0086423B">
        <w:t>ГОСТ Р 15.101-2021 является обязательным для применения на территории Российской Федерации.</w:t>
      </w:r>
    </w:p>
    <w:p w14:paraId="0311A256" w14:textId="1C1D2095" w:rsidR="00614294" w:rsidRDefault="00614294" w:rsidP="00614294">
      <w:pPr>
        <w:ind w:firstLine="708"/>
      </w:pPr>
      <w:r>
        <w:t>Стандарт распространяется на:</w:t>
      </w:r>
    </w:p>
    <w:p w14:paraId="0DA0D32C" w14:textId="32A017CC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по заказам: организаций, независимо от их ведомственной принадлежности и формы собственности; государственных, отраслевых и других программ;</w:t>
      </w:r>
    </w:p>
    <w:p w14:paraId="454C531C" w14:textId="7FD107FF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в инициативном порядке.</w:t>
      </w:r>
    </w:p>
    <w:p w14:paraId="0A5F27C0" w14:textId="112CBC5F" w:rsidR="00614294" w:rsidRDefault="00614294" w:rsidP="0086423B">
      <w:pPr>
        <w:ind w:firstLine="708"/>
      </w:pPr>
      <w:r>
        <w:t>Стандарт не распространяется на:</w:t>
      </w:r>
    </w:p>
    <w:p w14:paraId="7F84A173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фундаментальные исследования;</w:t>
      </w:r>
    </w:p>
    <w:p w14:paraId="1E32BB88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прикладные исследования, выполняемые в рамках опытно-конструкторских работ (ОКР);</w:t>
      </w:r>
    </w:p>
    <w:p w14:paraId="1B510289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поисковые исследования, выполняемые в рамках НИР.</w:t>
      </w:r>
    </w:p>
    <w:p w14:paraId="39B33B5D" w14:textId="088DDC4A" w:rsidR="00614294" w:rsidRDefault="00614294" w:rsidP="0086423B">
      <w:pPr>
        <w:ind w:firstLine="708"/>
      </w:pPr>
      <w:r>
        <w:t>Стандарт устанавливает</w:t>
      </w:r>
      <w:r w:rsidR="002C0A46">
        <w:t xml:space="preserve"> </w:t>
      </w:r>
      <w:r>
        <w:t>состав и содержание основных этапов НИР:</w:t>
      </w:r>
    </w:p>
    <w:p w14:paraId="2BF94391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разработка технического задания (ТЗ) на НИР;</w:t>
      </w:r>
    </w:p>
    <w:p w14:paraId="14A1D0EB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проведение НИР;</w:t>
      </w:r>
    </w:p>
    <w:p w14:paraId="1ED8868A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оформление отчета о НИР;</w:t>
      </w:r>
    </w:p>
    <w:p w14:paraId="73AE1454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приемка НИР;</w:t>
      </w:r>
    </w:p>
    <w:p w14:paraId="784EBD31" w14:textId="7E7D4563" w:rsidR="00614294" w:rsidRDefault="002C0A46" w:rsidP="0086423B">
      <w:pPr>
        <w:ind w:firstLine="708"/>
      </w:pPr>
      <w:r>
        <w:lastRenderedPageBreak/>
        <w:t xml:space="preserve">Также устанавливает </w:t>
      </w:r>
      <w:r w:rsidR="00614294">
        <w:t>требования к оформлению документации НИР:</w:t>
      </w:r>
    </w:p>
    <w:p w14:paraId="7FBD098B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ТЗ на НИР;</w:t>
      </w:r>
    </w:p>
    <w:p w14:paraId="1224065F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отчет о НИР;</w:t>
      </w:r>
    </w:p>
    <w:p w14:paraId="0B151B25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другие документы, предусмотренные ТЗ на НИР;</w:t>
      </w:r>
    </w:p>
    <w:p w14:paraId="43BF097F" w14:textId="01559ACD" w:rsidR="00614294" w:rsidRDefault="002C0A46" w:rsidP="0086423B">
      <w:pPr>
        <w:ind w:firstLine="708"/>
      </w:pPr>
      <w:r>
        <w:t xml:space="preserve">Приводится </w:t>
      </w:r>
      <w:r w:rsidR="00614294">
        <w:t>порядок проведения приемки НИР:</w:t>
      </w:r>
    </w:p>
    <w:p w14:paraId="12DC29AD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состав комиссии;</w:t>
      </w:r>
    </w:p>
    <w:p w14:paraId="233791D7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порядок работы комиссии;</w:t>
      </w:r>
    </w:p>
    <w:p w14:paraId="25E29D3B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оформление результатов приемки;</w:t>
      </w:r>
    </w:p>
    <w:p w14:paraId="01B695C9" w14:textId="2418F365" w:rsidR="00614294" w:rsidRDefault="0086423B" w:rsidP="0086423B">
      <w:pPr>
        <w:ind w:firstLine="708"/>
      </w:pPr>
      <w:r>
        <w:t xml:space="preserve">Описывается </w:t>
      </w:r>
      <w:r w:rsidR="00614294">
        <w:t>порядок финансирования НИР:</w:t>
      </w:r>
    </w:p>
    <w:p w14:paraId="549D0015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за счет средств государственного бюджета;</w:t>
      </w:r>
    </w:p>
    <w:p w14:paraId="26190B16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внебюджетных источников;</w:t>
      </w:r>
    </w:p>
    <w:p w14:paraId="29CB133A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собственных средств организаций.</w:t>
      </w:r>
    </w:p>
    <w:p w14:paraId="5D6081C1" w14:textId="7722EBA3" w:rsidR="00614294" w:rsidRDefault="00614294" w:rsidP="0086423B">
      <w:pPr>
        <w:ind w:firstLine="708"/>
      </w:pPr>
      <w:r>
        <w:t>Цель стандарта:</w:t>
      </w:r>
    </w:p>
    <w:p w14:paraId="5A5EBA8E" w14:textId="03BB6D43" w:rsidR="00614294" w:rsidRDefault="00614294" w:rsidP="00F73DF1">
      <w:pPr>
        <w:pStyle w:val="ListParagraph"/>
        <w:numPr>
          <w:ilvl w:val="0"/>
          <w:numId w:val="21"/>
        </w:numPr>
      </w:pPr>
      <w:r>
        <w:t xml:space="preserve">Обеспечить </w:t>
      </w:r>
      <w:r w:rsidR="0086423B">
        <w:t>единый подход</w:t>
      </w:r>
      <w:r>
        <w:t xml:space="preserve"> при выполнении НИР;</w:t>
      </w:r>
    </w:p>
    <w:p w14:paraId="7F27B392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Повысить качество и эффективность НИР;</w:t>
      </w:r>
    </w:p>
    <w:p w14:paraId="3120EE03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Сократить сроки выполнения НИР;</w:t>
      </w:r>
    </w:p>
    <w:p w14:paraId="5757BA3C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Уменьшить расходы на НИР.</w:t>
      </w:r>
    </w:p>
    <w:p w14:paraId="5848CA5B" w14:textId="0FEC9106" w:rsidR="00614294" w:rsidRDefault="00614294" w:rsidP="0086423B">
      <w:pPr>
        <w:ind w:firstLine="708"/>
      </w:pPr>
      <w:r>
        <w:t>Орган</w:t>
      </w:r>
      <w:r w:rsidR="0086423B">
        <w:t>ы</w:t>
      </w:r>
      <w:r>
        <w:t xml:space="preserve"> государственного управления</w:t>
      </w:r>
      <w:r w:rsidR="0086423B">
        <w:t xml:space="preserve"> применяют данный стандарт </w:t>
      </w:r>
      <w:r>
        <w:t>для разработки и реализации государственной политики в области НИР</w:t>
      </w:r>
      <w:r w:rsidR="0086423B">
        <w:t xml:space="preserve">, </w:t>
      </w:r>
      <w:r>
        <w:t>для контроля за использованием бюджетных средств, выделенных на НИР;</w:t>
      </w:r>
      <w:r w:rsidR="0086423B">
        <w:t xml:space="preserve"> </w:t>
      </w:r>
      <w:r>
        <w:t>Научно-исследовательски</w:t>
      </w:r>
      <w:r w:rsidR="0086423B">
        <w:t>е</w:t>
      </w:r>
      <w:r>
        <w:t xml:space="preserve"> организаци</w:t>
      </w:r>
      <w:r w:rsidR="0086423B">
        <w:t xml:space="preserve">и используют данный стандарт </w:t>
      </w:r>
      <w:r>
        <w:t>для разработки и внедрения новых методов проведения НИР</w:t>
      </w:r>
      <w:r w:rsidR="0086423B">
        <w:t xml:space="preserve">, </w:t>
      </w:r>
      <w:r>
        <w:t>для повышения качества и эффективности НИР;</w:t>
      </w:r>
    </w:p>
    <w:p w14:paraId="50B2C9CE" w14:textId="27F09B33" w:rsidR="002243E5" w:rsidRDefault="00B60485" w:rsidP="002243E5">
      <w:pPr>
        <w:pStyle w:val="Heading2"/>
        <w:ind w:firstLine="708"/>
      </w:pPr>
      <w:bookmarkStart w:id="13" w:name="_Toc165736639"/>
      <w:r>
        <w:t>8</w:t>
      </w:r>
      <w:r w:rsidR="002243E5">
        <w:t xml:space="preserve">.2 </w:t>
      </w:r>
      <w:r w:rsidR="002243E5" w:rsidRPr="002243E5">
        <w:t>Изучение</w:t>
      </w:r>
      <w:r w:rsidR="002243E5">
        <w:t xml:space="preserve"> ГОСТ Р 58048-2017 «Трансфер технологий. Методические указания по оценке уровня зрелости технологий»</w:t>
      </w:r>
      <w:bookmarkEnd w:id="13"/>
    </w:p>
    <w:p w14:paraId="7AC97B8B" w14:textId="3FD9B1A9" w:rsidR="00675AF2" w:rsidRDefault="0086423B" w:rsidP="00795F09">
      <w:pPr>
        <w:ind w:firstLine="708"/>
      </w:pPr>
      <w:r>
        <w:t xml:space="preserve">ГОСТ Р 58048-2017 </w:t>
      </w:r>
      <w:r w:rsidR="00D92D0F">
        <w:t>«</w:t>
      </w:r>
      <w:r>
        <w:t>Трансфер технологий. Методические указания по оценке уровня зрелости технологий</w:t>
      </w:r>
      <w:r w:rsidR="00D92D0F">
        <w:t>»</w:t>
      </w:r>
      <w:r>
        <w:t xml:space="preserve"> играет важную роль в обеспечении </w:t>
      </w:r>
      <w:r>
        <w:lastRenderedPageBreak/>
        <w:t>унифицированного и эффективного подхода к оценке уровня зрелости технологий (УЗТ).</w:t>
      </w:r>
      <w:r w:rsidR="00675AF2" w:rsidRPr="00675AF2">
        <w:t xml:space="preserve"> </w:t>
      </w:r>
    </w:p>
    <w:p w14:paraId="7133EEA5" w14:textId="1D816A20" w:rsidR="0086423B" w:rsidRDefault="00675AF2" w:rsidP="00675AF2">
      <w:pPr>
        <w:ind w:firstLine="708"/>
      </w:pPr>
      <w:r>
        <w:t xml:space="preserve">Систематическая оценка достигнутых уровней зрелости позволяет на раннем этапе выявлять и снижать риски, связанные с несвоевременным выполнением соответствующих проектов и программ, превышением выделенного на их реализацию бюджета. </w:t>
      </w:r>
    </w:p>
    <w:p w14:paraId="0A5DFD07" w14:textId="08D11D47" w:rsidR="0086423B" w:rsidRDefault="0086423B" w:rsidP="00675AF2">
      <w:pPr>
        <w:ind w:firstLine="708"/>
      </w:pPr>
      <w:r>
        <w:t>У</w:t>
      </w:r>
      <w:r w:rsidR="00675AF2">
        <w:t>ровень зрелости технологии</w:t>
      </w:r>
      <w:r>
        <w:t xml:space="preserve"> –</w:t>
      </w:r>
      <w:r w:rsidR="00675AF2">
        <w:t xml:space="preserve"> </w:t>
      </w:r>
      <w:r w:rsidR="00675AF2" w:rsidRPr="00675AF2">
        <w:t xml:space="preserve">это концепция, определяющая степень зрелости и стабильности технологий и процессов в организации или индустрии. Он оценивается на основе различных критериев, таких как степень автоматизации, надежность, уровень стандартизации, наличие процессов оптимизации и т.д. </w:t>
      </w:r>
    </w:p>
    <w:p w14:paraId="42AB474D" w14:textId="3AFCF8FD" w:rsidR="0086423B" w:rsidRDefault="0086423B" w:rsidP="00675AF2">
      <w:pPr>
        <w:ind w:firstLine="708"/>
      </w:pPr>
      <w:r>
        <w:t>Стандарт устанавливает 4 уровня УЗТ:</w:t>
      </w:r>
    </w:p>
    <w:p w14:paraId="7111F0CF" w14:textId="7A0D56BA" w:rsidR="0086423B" w:rsidRDefault="0086423B" w:rsidP="00F73DF1">
      <w:pPr>
        <w:pStyle w:val="ListParagraph"/>
        <w:numPr>
          <w:ilvl w:val="0"/>
          <w:numId w:val="22"/>
        </w:numPr>
      </w:pPr>
      <w:r>
        <w:t>Лабораторный:</w:t>
      </w:r>
      <w:r w:rsidR="00675AF2">
        <w:t xml:space="preserve"> </w:t>
      </w:r>
      <w:r>
        <w:t>Технология разработана в лабораторных условиях.</w:t>
      </w:r>
      <w:r w:rsidR="00675AF2">
        <w:t xml:space="preserve"> </w:t>
      </w:r>
      <w:r>
        <w:t>Пример: создание опытного образца нового лекарственного препарата.</w:t>
      </w:r>
    </w:p>
    <w:p w14:paraId="4970C5D0" w14:textId="0D1C7946" w:rsidR="0086423B" w:rsidRDefault="0086423B" w:rsidP="00F73DF1">
      <w:pPr>
        <w:pStyle w:val="ListParagraph"/>
        <w:numPr>
          <w:ilvl w:val="0"/>
          <w:numId w:val="22"/>
        </w:numPr>
      </w:pPr>
      <w:r>
        <w:t>Пилотный:</w:t>
      </w:r>
      <w:r w:rsidR="00675AF2">
        <w:t xml:space="preserve"> </w:t>
      </w:r>
      <w:r>
        <w:t>Технология успешно испытана в пилотном масштабе.</w:t>
      </w:r>
      <w:r w:rsidR="00675AF2">
        <w:t xml:space="preserve"> </w:t>
      </w:r>
      <w:r>
        <w:t>Пример: проведение пилотных испытаний новой технологии производства стройматериалов.</w:t>
      </w:r>
    </w:p>
    <w:p w14:paraId="33FD2A17" w14:textId="190313FB" w:rsidR="0086423B" w:rsidRDefault="0086423B" w:rsidP="00F73DF1">
      <w:pPr>
        <w:pStyle w:val="ListParagraph"/>
        <w:numPr>
          <w:ilvl w:val="0"/>
          <w:numId w:val="22"/>
        </w:numPr>
      </w:pPr>
      <w:r>
        <w:t>Промышленный:</w:t>
      </w:r>
      <w:r w:rsidR="00675AF2">
        <w:t xml:space="preserve"> </w:t>
      </w:r>
      <w:r>
        <w:t>Технология готова к внедрению в промышленном масштабе.</w:t>
      </w:r>
      <w:r w:rsidR="00675AF2">
        <w:t xml:space="preserve"> </w:t>
      </w:r>
      <w:r>
        <w:t>Пример: подготовка к запуску серийного производства нового электромобиля.</w:t>
      </w:r>
    </w:p>
    <w:p w14:paraId="5C546093" w14:textId="16416C72" w:rsidR="00675AF2" w:rsidRDefault="0086423B" w:rsidP="00F73DF1">
      <w:pPr>
        <w:pStyle w:val="ListParagraph"/>
        <w:numPr>
          <w:ilvl w:val="0"/>
          <w:numId w:val="22"/>
        </w:numPr>
      </w:pPr>
      <w:r>
        <w:t>Тиражируемый:</w:t>
      </w:r>
      <w:r w:rsidR="00675AF2">
        <w:t xml:space="preserve"> </w:t>
      </w:r>
      <w:r>
        <w:t>Технология успешно тиражируется на другие предприятия.</w:t>
      </w:r>
      <w:r w:rsidR="00675AF2">
        <w:t xml:space="preserve"> </w:t>
      </w:r>
      <w:r>
        <w:t>Пример: распространение технологии 3D-печати на различные промышленные предприятия.</w:t>
      </w:r>
    </w:p>
    <w:p w14:paraId="1D4DA5FE" w14:textId="77777777" w:rsidR="0086423B" w:rsidRDefault="0086423B" w:rsidP="0086423B">
      <w:r>
        <w:t>Стандарт приводит 7 факторов, влияющих на УЗТ:</w:t>
      </w:r>
    </w:p>
    <w:p w14:paraId="46E5B7E5" w14:textId="77777777" w:rsidR="0086423B" w:rsidRDefault="0086423B" w:rsidP="00F73DF1">
      <w:pPr>
        <w:pStyle w:val="ListParagraph"/>
        <w:numPr>
          <w:ilvl w:val="0"/>
          <w:numId w:val="23"/>
        </w:numPr>
      </w:pPr>
      <w:r>
        <w:t>Техническая готовность:</w:t>
      </w:r>
    </w:p>
    <w:p w14:paraId="75CCB5FD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Наличие опытного образца,</w:t>
      </w:r>
    </w:p>
    <w:p w14:paraId="496E9708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Результаты испытаний,</w:t>
      </w:r>
    </w:p>
    <w:p w14:paraId="32A4EBF1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Готовность документации.</w:t>
      </w:r>
    </w:p>
    <w:p w14:paraId="7BFC54D0" w14:textId="77777777" w:rsidR="0086423B" w:rsidRDefault="0086423B" w:rsidP="00F73DF1">
      <w:pPr>
        <w:pStyle w:val="ListParagraph"/>
        <w:numPr>
          <w:ilvl w:val="0"/>
          <w:numId w:val="25"/>
        </w:numPr>
      </w:pPr>
      <w:r>
        <w:t>Экономическая эффективность:</w:t>
      </w:r>
    </w:p>
    <w:p w14:paraId="1A4EAEB8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lastRenderedPageBreak/>
        <w:t>Расходы на разработку и внедрение,</w:t>
      </w:r>
    </w:p>
    <w:p w14:paraId="579185C2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Ожидаемая прибыль.</w:t>
      </w:r>
    </w:p>
    <w:p w14:paraId="04C5572B" w14:textId="77777777" w:rsidR="0086423B" w:rsidRDefault="0086423B" w:rsidP="00F73DF1">
      <w:pPr>
        <w:pStyle w:val="ListParagraph"/>
        <w:numPr>
          <w:ilvl w:val="0"/>
          <w:numId w:val="27"/>
        </w:numPr>
      </w:pPr>
      <w:r>
        <w:t>Патентная защита:</w:t>
      </w:r>
    </w:p>
    <w:p w14:paraId="21ADD17B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Наличие патентов,</w:t>
      </w:r>
    </w:p>
    <w:p w14:paraId="244A32C1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Ноу-хау.</w:t>
      </w:r>
    </w:p>
    <w:p w14:paraId="4D89CC23" w14:textId="057780AB" w:rsidR="0086423B" w:rsidRDefault="0086423B" w:rsidP="00F73DF1">
      <w:pPr>
        <w:pStyle w:val="ListParagraph"/>
        <w:numPr>
          <w:ilvl w:val="0"/>
          <w:numId w:val="29"/>
        </w:numPr>
      </w:pPr>
      <w:r>
        <w:t>Наличие квалифицированного персонала</w:t>
      </w:r>
      <w:r w:rsidR="00795F09">
        <w:t xml:space="preserve"> рабочих и специалистов</w:t>
      </w:r>
      <w:r>
        <w:t>:</w:t>
      </w:r>
    </w:p>
    <w:p w14:paraId="2AF3CA72" w14:textId="784318EE" w:rsidR="0086423B" w:rsidRDefault="0086423B" w:rsidP="00F73DF1">
      <w:pPr>
        <w:pStyle w:val="ListParagraph"/>
        <w:numPr>
          <w:ilvl w:val="0"/>
          <w:numId w:val="30"/>
        </w:numPr>
      </w:pPr>
      <w:r>
        <w:t>Наличие производственных мощностей</w:t>
      </w:r>
      <w:r w:rsidR="00795F09">
        <w:t xml:space="preserve"> и оборудования</w:t>
      </w:r>
      <w:r>
        <w:t>:</w:t>
      </w:r>
    </w:p>
    <w:p w14:paraId="76D3C106" w14:textId="34920DAF" w:rsidR="0086423B" w:rsidRDefault="0086423B" w:rsidP="00F73DF1">
      <w:pPr>
        <w:pStyle w:val="ListParagraph"/>
        <w:numPr>
          <w:ilvl w:val="0"/>
          <w:numId w:val="30"/>
        </w:numPr>
      </w:pPr>
      <w:r>
        <w:t>Соответствие требованиям безопасности</w:t>
      </w:r>
      <w:r w:rsidR="00795F09">
        <w:t xml:space="preserve"> и экологическим нормам</w:t>
      </w:r>
      <w:r>
        <w:t>:</w:t>
      </w:r>
    </w:p>
    <w:p w14:paraId="27D21963" w14:textId="77777777" w:rsidR="0086423B" w:rsidRDefault="0086423B" w:rsidP="00F73DF1">
      <w:pPr>
        <w:pStyle w:val="ListParagraph"/>
        <w:numPr>
          <w:ilvl w:val="0"/>
          <w:numId w:val="30"/>
        </w:numPr>
      </w:pPr>
      <w:r>
        <w:t>Наличие рынка сбыта:</w:t>
      </w:r>
    </w:p>
    <w:p w14:paraId="4224A14A" w14:textId="77777777" w:rsidR="0086423B" w:rsidRDefault="0086423B" w:rsidP="00F73DF1">
      <w:pPr>
        <w:pStyle w:val="ListParagraph"/>
        <w:numPr>
          <w:ilvl w:val="1"/>
          <w:numId w:val="31"/>
        </w:numPr>
      </w:pPr>
      <w:r>
        <w:t>Потенциальные потребители,</w:t>
      </w:r>
    </w:p>
    <w:p w14:paraId="1D238384" w14:textId="49843E25" w:rsidR="0086423B" w:rsidRDefault="0086423B" w:rsidP="00F73DF1">
      <w:pPr>
        <w:pStyle w:val="ListParagraph"/>
        <w:numPr>
          <w:ilvl w:val="1"/>
          <w:numId w:val="31"/>
        </w:numPr>
      </w:pPr>
      <w:r>
        <w:t>Конкуренция.</w:t>
      </w:r>
    </w:p>
    <w:p w14:paraId="30E46466" w14:textId="77777777" w:rsidR="0086423B" w:rsidRDefault="0086423B" w:rsidP="00795F09">
      <w:pPr>
        <w:ind w:firstLine="360"/>
      </w:pPr>
      <w:r>
        <w:t>Стандарт предлагает методику оценки УЗТ, которая включает:</w:t>
      </w:r>
    </w:p>
    <w:p w14:paraId="44EC6104" w14:textId="4C284D4C" w:rsidR="0086423B" w:rsidRDefault="0086423B" w:rsidP="00F73DF1">
      <w:pPr>
        <w:pStyle w:val="ListParagraph"/>
        <w:numPr>
          <w:ilvl w:val="0"/>
          <w:numId w:val="33"/>
        </w:numPr>
      </w:pPr>
      <w:r>
        <w:t>Определение целей и задач оценки.</w:t>
      </w:r>
    </w:p>
    <w:p w14:paraId="3B52A6A1" w14:textId="4F7AD4E4" w:rsidR="0086423B" w:rsidRDefault="0086423B" w:rsidP="00F73DF1">
      <w:pPr>
        <w:pStyle w:val="ListParagraph"/>
        <w:numPr>
          <w:ilvl w:val="0"/>
          <w:numId w:val="33"/>
        </w:numPr>
      </w:pPr>
      <w:r>
        <w:t>Выбор критериев оценки:</w:t>
      </w:r>
    </w:p>
    <w:p w14:paraId="6CCF2F9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готовность;</w:t>
      </w:r>
    </w:p>
    <w:p w14:paraId="6361FADD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зрелость;</w:t>
      </w:r>
    </w:p>
    <w:p w14:paraId="40E1DAE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Критичные элементы технологии.</w:t>
      </w:r>
    </w:p>
    <w:p w14:paraId="3397E254" w14:textId="3618A85E" w:rsidR="0086423B" w:rsidRDefault="0086423B" w:rsidP="00F73DF1">
      <w:pPr>
        <w:pStyle w:val="ListParagraph"/>
        <w:numPr>
          <w:ilvl w:val="0"/>
          <w:numId w:val="33"/>
        </w:numPr>
      </w:pPr>
      <w:r>
        <w:t>Сбор и анализ информации.</w:t>
      </w:r>
    </w:p>
    <w:p w14:paraId="64D28781" w14:textId="3E6FD53E" w:rsidR="0086423B" w:rsidRDefault="0086423B" w:rsidP="00F73DF1">
      <w:pPr>
        <w:pStyle w:val="ListParagraph"/>
        <w:numPr>
          <w:ilvl w:val="0"/>
          <w:numId w:val="33"/>
        </w:numPr>
      </w:pPr>
      <w:r>
        <w:t>Расчет УЗТ.</w:t>
      </w:r>
    </w:p>
    <w:p w14:paraId="1A0E1FC0" w14:textId="356FF8A8" w:rsidR="0086423B" w:rsidRDefault="0086423B" w:rsidP="00F73DF1">
      <w:pPr>
        <w:pStyle w:val="ListParagraph"/>
        <w:numPr>
          <w:ilvl w:val="0"/>
          <w:numId w:val="33"/>
        </w:numPr>
      </w:pPr>
      <w:r>
        <w:t>Оформление результатов оценки.</w:t>
      </w:r>
    </w:p>
    <w:p w14:paraId="69203847" w14:textId="6804DFED" w:rsidR="0086423B" w:rsidRPr="0086423B" w:rsidRDefault="0086423B" w:rsidP="00795F09">
      <w:pPr>
        <w:ind w:firstLine="708"/>
      </w:pPr>
      <w:r>
        <w:t>Стандарт может быть использован</w:t>
      </w:r>
      <w:r w:rsidR="00795F09">
        <w:t xml:space="preserve"> организациями, р</w:t>
      </w:r>
      <w:r>
        <w:t>азрабатывающими и внедряющими технологии</w:t>
      </w:r>
      <w:r w:rsidR="00795F09">
        <w:t>, о</w:t>
      </w:r>
      <w:r>
        <w:t>существляющими трансфер технологий</w:t>
      </w:r>
      <w:r w:rsidR="00795F09">
        <w:t>, органами государственной власти, о</w:t>
      </w:r>
      <w:r>
        <w:t>существляющими управление трансфером технологий</w:t>
      </w:r>
      <w:r w:rsidR="00795F09">
        <w:t xml:space="preserve"> и разрабатывающими,</w:t>
      </w:r>
      <w:r>
        <w:t xml:space="preserve"> и реализующими государственную политику в области трансфера технологий.</w:t>
      </w:r>
    </w:p>
    <w:p w14:paraId="529C62AE" w14:textId="218538FA" w:rsidR="003F44E9" w:rsidRDefault="003F44E9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ECB2EE8" w14:textId="7473C382" w:rsidR="005860B0" w:rsidRPr="001A6B6F" w:rsidRDefault="00B60485" w:rsidP="005860B0">
      <w:pPr>
        <w:pStyle w:val="Heading1"/>
        <w:rPr>
          <w:rFonts w:cs="Times New Roman"/>
          <w:szCs w:val="28"/>
        </w:rPr>
      </w:pPr>
      <w:bookmarkStart w:id="14" w:name="_Toc165736640"/>
      <w:r>
        <w:rPr>
          <w:rFonts w:cs="Times New Roman"/>
          <w:szCs w:val="28"/>
        </w:rPr>
        <w:lastRenderedPageBreak/>
        <w:t>9</w:t>
      </w:r>
      <w:r w:rsidR="005860B0" w:rsidRPr="001A6B6F">
        <w:rPr>
          <w:rFonts w:cs="Times New Roman"/>
          <w:szCs w:val="28"/>
        </w:rPr>
        <w:t xml:space="preserve"> </w:t>
      </w:r>
      <w:r w:rsidR="005860B0" w:rsidRPr="005860B0">
        <w:rPr>
          <w:rFonts w:cs="Times New Roman"/>
          <w:szCs w:val="28"/>
        </w:rPr>
        <w:t>УЧАСТИЕ В НАУЧНО-ТЕХНИЧЕСКОЙ КОНФЕРЕНЦИИ</w:t>
      </w:r>
      <w:bookmarkEnd w:id="14"/>
    </w:p>
    <w:p w14:paraId="0BB44A2D" w14:textId="48C95A29" w:rsidR="002F3BFA" w:rsidRDefault="002F3BFA" w:rsidP="002F3BFA">
      <w:r>
        <w:tab/>
        <w:t>Было принято участие в конференции «</w:t>
      </w:r>
      <w:r w:rsidRPr="002F3BFA">
        <w:t>ХII Международная научно-техническая конференция «Безопасные информационные технологии», посвященная 25-летию кафедры ИУ8 (БИТ 2023)</w:t>
      </w:r>
      <w:r>
        <w:t>». На конференции была представлена работа «</w:t>
      </w:r>
      <w:r w:rsidRPr="002F3BFA">
        <w:t>Изменение поведения программы путём внесения модификации в последовательность выполнения процессорных инструкций в эмулируемой среде</w:t>
      </w:r>
      <w:r>
        <w:t>»</w:t>
      </w:r>
      <w:r w:rsidRPr="002F3BFA">
        <w:t xml:space="preserve"> </w:t>
      </w:r>
      <w:r>
        <w:t xml:space="preserve">за авторством </w:t>
      </w:r>
      <w:proofErr w:type="spellStart"/>
      <w:r>
        <w:t>Кутаева</w:t>
      </w:r>
      <w:proofErr w:type="spellEnd"/>
      <w:r>
        <w:t xml:space="preserve"> К.С. и Титова А.С. </w:t>
      </w:r>
      <w:r w:rsidRPr="002F3BFA">
        <w:t>На рисунке</w:t>
      </w:r>
      <w:r w:rsidR="00213A99">
        <w:t xml:space="preserve"> 1</w:t>
      </w:r>
      <w:r w:rsidR="00F81566">
        <w:t>0</w:t>
      </w:r>
      <w:r w:rsidRPr="002F3BFA">
        <w:t xml:space="preserve"> представлена заглавная страница работы.</w:t>
      </w:r>
    </w:p>
    <w:p w14:paraId="41186AAA" w14:textId="48055F2B" w:rsidR="002F3BFA" w:rsidRDefault="002F3BFA" w:rsidP="002F3BFA">
      <w:pPr>
        <w:jc w:val="center"/>
      </w:pPr>
      <w:r w:rsidRPr="002F3BFA">
        <w:rPr>
          <w:noProof/>
        </w:rPr>
        <w:drawing>
          <wp:inline distT="0" distB="0" distL="0" distR="0" wp14:anchorId="3E777D6D" wp14:editId="0E215610">
            <wp:extent cx="3876675" cy="55926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2" cy="56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DCED" w14:textId="383877DB" w:rsidR="002F3BFA" w:rsidRDefault="002F3BFA" w:rsidP="002F3BFA">
      <w:pPr>
        <w:jc w:val="center"/>
      </w:pPr>
      <w:r>
        <w:t>Рисунок</w:t>
      </w:r>
      <w:r w:rsidR="00213A99">
        <w:t xml:space="preserve"> 1</w:t>
      </w:r>
      <w:r w:rsidR="00F81566">
        <w:t>0</w:t>
      </w:r>
      <w:r>
        <w:t xml:space="preserve"> – Заглавная страница публикации</w:t>
      </w:r>
    </w:p>
    <w:p w14:paraId="14B1EBE3" w14:textId="243C11A5" w:rsidR="002F3BFA" w:rsidRDefault="002F3BFA" w:rsidP="002F3BFA">
      <w:pPr>
        <w:ind w:firstLine="708"/>
      </w:pPr>
      <w:r w:rsidRPr="002F3BFA">
        <w:t xml:space="preserve">Аннотация работы: Статья посвящена динамическому изменению исполнения программного обеспечения, которое выполняется в эмулирующей </w:t>
      </w:r>
      <w:r w:rsidRPr="002F3BFA">
        <w:lastRenderedPageBreak/>
        <w:t>среде. Целью является получение отладочной функциональности программы. Для этого разработана методика динамического вызова процедур в эмулируемой среде, которая состоит в модификации последовательности выполнения процессорных инструкций. Она применена к одному из эмуляторов программного обеспечения. В результате работы применённая к эмулятору методика позволила изменить поведение конкретного программного обеспечения.</w:t>
      </w:r>
    </w:p>
    <w:p w14:paraId="6FA9BB91" w14:textId="0D8A2384" w:rsidR="002F3BFA" w:rsidRPr="002F3BFA" w:rsidRDefault="002F3BFA" w:rsidP="002F3BFA">
      <w:r>
        <w:tab/>
        <w:t xml:space="preserve">По результатам конференции работа была отправлена на публикацию в сборник трудов конференции. </w:t>
      </w:r>
    </w:p>
    <w:p w14:paraId="23D32824" w14:textId="3B745747" w:rsidR="005860B0" w:rsidRDefault="005860B0" w:rsidP="005860B0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6B99AB1C" w14:textId="09DA8208" w:rsidR="00214B08" w:rsidRDefault="00B60485" w:rsidP="004B6166">
      <w:pPr>
        <w:pStyle w:val="Heading1"/>
      </w:pPr>
      <w:bookmarkStart w:id="15" w:name="_Toc165736641"/>
      <w:bookmarkEnd w:id="10"/>
      <w:r>
        <w:lastRenderedPageBreak/>
        <w:t>10</w:t>
      </w:r>
      <w:r w:rsidR="00214B08" w:rsidRPr="00214B08">
        <w:t xml:space="preserve"> </w:t>
      </w:r>
      <w:r w:rsidR="00214B08">
        <w:t>ПОСЕЩЕНИЕ ДОКЛАДА «</w:t>
      </w:r>
      <w:r w:rsidR="00214B08" w:rsidRPr="00214B08">
        <w:t>ОБЗОР ИССЛЕДОВАНИЙ В ИНМЭ РАН</w:t>
      </w:r>
      <w:r w:rsidR="00214B08">
        <w:t>»</w:t>
      </w:r>
      <w:bookmarkEnd w:id="15"/>
    </w:p>
    <w:p w14:paraId="711BF369" w14:textId="2611087B" w:rsidR="00214B08" w:rsidRDefault="00214B08" w:rsidP="004B6166">
      <w:r>
        <w:rPr>
          <w:b/>
        </w:rPr>
        <w:tab/>
      </w:r>
      <w:r w:rsidR="004B6166" w:rsidRPr="004B6166">
        <w:t>Федеральное государственное бюджетное учреждение науки Институт нанотехнологий микроэлектроники Российской академии наук</w:t>
      </w:r>
      <w:r w:rsidR="004B6166">
        <w:t xml:space="preserve"> (ИНМЭ РАН)</w:t>
      </w:r>
      <w:r w:rsidR="00F76EF0">
        <w:t xml:space="preserve">, </w:t>
      </w:r>
      <w:r w:rsidR="004B6166" w:rsidRPr="004B6166">
        <w:t>состоит при Президиуме РАН, осуществляющем научно-методическое и научно-организационное руководство Институтом.</w:t>
      </w:r>
    </w:p>
    <w:p w14:paraId="1700D167" w14:textId="4B1C1FFE" w:rsidR="004B6166" w:rsidRDefault="004B6166" w:rsidP="004B6166">
      <w:pPr>
        <w:ind w:firstLine="708"/>
      </w:pPr>
      <w:r w:rsidRPr="004B6166">
        <w:t xml:space="preserve">Основной целью Института является изучения проблем и перспектив развития нанотехнологий микроэлектроники, подготовки на этой основе аналитической, статистической, методологической и прогнозной информации для руководства Министерства науки и высшего образования </w:t>
      </w:r>
      <w:r w:rsidR="00F76EF0">
        <w:t>РФ</w:t>
      </w:r>
      <w:r w:rsidRPr="004B6166">
        <w:t xml:space="preserve">, РАН и органов государственной власти </w:t>
      </w:r>
      <w:r w:rsidR="00F76EF0">
        <w:t>РФ</w:t>
      </w:r>
      <w:r w:rsidRPr="004B6166">
        <w:t>.</w:t>
      </w:r>
    </w:p>
    <w:p w14:paraId="44E8C1EA" w14:textId="0025D479" w:rsidR="004B6166" w:rsidRDefault="004B6166" w:rsidP="004B6166">
      <w:pPr>
        <w:ind w:firstLine="708"/>
      </w:pPr>
      <w:r>
        <w:t>В соответствии с указанной целью Институт осуществляет свою деятельность по следующим основным направлениям:</w:t>
      </w:r>
    </w:p>
    <w:p w14:paraId="30641629" w14:textId="77777777" w:rsidR="004B6166" w:rsidRDefault="004B6166" w:rsidP="004B6166">
      <w:pPr>
        <w:pStyle w:val="ListParagraph"/>
        <w:numPr>
          <w:ilvl w:val="0"/>
          <w:numId w:val="36"/>
        </w:numPr>
      </w:pPr>
      <w:r>
        <w:t>участие в разработке, создании и совершенствовании механизмов формирования государственной политики в области нанотехнологий;</w:t>
      </w:r>
    </w:p>
    <w:p w14:paraId="0AB2E8CE" w14:textId="77777777" w:rsidR="004B6166" w:rsidRDefault="004B6166" w:rsidP="004B6166">
      <w:pPr>
        <w:pStyle w:val="ListParagraph"/>
        <w:numPr>
          <w:ilvl w:val="0"/>
          <w:numId w:val="36"/>
        </w:numPr>
      </w:pPr>
      <w:r>
        <w:t>создание исследовательской инфраструктуры, развитие фундаментальных исследований по перспективным направлениям науки и технологий, определяющим прогресс в области нанотехнологий микроэлектроники;</w:t>
      </w:r>
    </w:p>
    <w:p w14:paraId="0C99EC5F" w14:textId="77777777" w:rsidR="004B6166" w:rsidRDefault="004B6166" w:rsidP="004B6166">
      <w:pPr>
        <w:pStyle w:val="ListParagraph"/>
        <w:numPr>
          <w:ilvl w:val="0"/>
          <w:numId w:val="36"/>
        </w:numPr>
      </w:pPr>
      <w:r>
        <w:t xml:space="preserve">мониторинг физико-технологических особенностей реализации перспективной </w:t>
      </w:r>
      <w:proofErr w:type="spellStart"/>
      <w:r>
        <w:t>наноразмерной</w:t>
      </w:r>
      <w:proofErr w:type="spellEnd"/>
      <w:r>
        <w:t xml:space="preserve"> элементной базы микроэлектронных устройств;</w:t>
      </w:r>
    </w:p>
    <w:p w14:paraId="080DC192" w14:textId="77777777" w:rsidR="004B6166" w:rsidRDefault="004B6166" w:rsidP="004B6166">
      <w:pPr>
        <w:pStyle w:val="ListParagraph"/>
        <w:numPr>
          <w:ilvl w:val="0"/>
          <w:numId w:val="36"/>
        </w:numPr>
      </w:pPr>
      <w:r>
        <w:t xml:space="preserve">создание современных высокотехнологичных интегрированных комплексов </w:t>
      </w:r>
      <w:proofErr w:type="spellStart"/>
      <w:r>
        <w:t>сверхлокальной</w:t>
      </w:r>
      <w:proofErr w:type="spellEnd"/>
      <w:r>
        <w:t xml:space="preserve"> диагностики и модификации физических свойств наноматериалов и наноструктур;</w:t>
      </w:r>
    </w:p>
    <w:p w14:paraId="1B7042A6" w14:textId="4654CEDE" w:rsidR="004B6166" w:rsidRDefault="004B6166" w:rsidP="004B6166">
      <w:pPr>
        <w:pStyle w:val="ListParagraph"/>
        <w:numPr>
          <w:ilvl w:val="0"/>
          <w:numId w:val="36"/>
        </w:numPr>
      </w:pPr>
      <w:r>
        <w:t>разработка и создание методов и средств контрольно-диагностической аппаратуры, используемой при создании и исследовании нанотехнологической элементной базы устройств микроэлектроники.</w:t>
      </w:r>
    </w:p>
    <w:p w14:paraId="3E90FB3C" w14:textId="418F3464" w:rsidR="004B6166" w:rsidRDefault="004B6166" w:rsidP="004B6166"/>
    <w:p w14:paraId="228CE250" w14:textId="4AC989EC" w:rsidR="004B6166" w:rsidRDefault="004B6166" w:rsidP="00F76EF0">
      <w:pPr>
        <w:ind w:firstLine="708"/>
      </w:pPr>
      <w:r>
        <w:lastRenderedPageBreak/>
        <w:t xml:space="preserve">На посещенном докладе кандидат технических наук, научный сотрудник ИНМЭ РАН </w:t>
      </w:r>
      <w:proofErr w:type="spellStart"/>
      <w:r>
        <w:t>Филлипов</w:t>
      </w:r>
      <w:proofErr w:type="spellEnd"/>
      <w:r>
        <w:t xml:space="preserve"> И.А. презентовал различные направления деятельности ИНМЭ РАН. </w:t>
      </w:r>
    </w:p>
    <w:p w14:paraId="5E916715" w14:textId="137B303A" w:rsidR="00A452E6" w:rsidRDefault="004B6166" w:rsidP="004B6166">
      <w:pPr>
        <w:ind w:firstLine="708"/>
      </w:pPr>
      <w:r>
        <w:t>В рамках доклада были представлены возможности технологической площадки ИНМЭ РАН по производству микро и наноэлектроники</w:t>
      </w:r>
      <w:r w:rsidRPr="004B6166">
        <w:t>.</w:t>
      </w:r>
      <w:r>
        <w:t xml:space="preserve"> </w:t>
      </w:r>
      <w:r w:rsidRPr="004B6166">
        <w:t>Технологическая площадка ИНМЭ РАН предоставляет оборудование и технологии для обработки материалов, используемых в производстве микро- и наноэлектроники. Это включает в себя процессы литографии, травления, осаждения и другие.</w:t>
      </w:r>
      <w:r>
        <w:t xml:space="preserve"> </w:t>
      </w:r>
    </w:p>
    <w:p w14:paraId="5E67B464" w14:textId="6F151BD7" w:rsidR="00A452E6" w:rsidRDefault="00A452E6" w:rsidP="00A452E6">
      <w:pPr>
        <w:ind w:firstLine="708"/>
        <w:jc w:val="center"/>
      </w:pPr>
      <w:r>
        <w:rPr>
          <w:noProof/>
        </w:rPr>
        <w:drawing>
          <wp:inline distT="0" distB="0" distL="0" distR="0" wp14:anchorId="10D80E5D" wp14:editId="5DB8B637">
            <wp:extent cx="3140176" cy="218598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r="20951"/>
                    <a:stretch/>
                  </pic:blipFill>
                  <pic:spPr bwMode="auto">
                    <a:xfrm>
                      <a:off x="0" y="0"/>
                      <a:ext cx="3146255" cy="219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F062" w14:textId="5D1801D0" w:rsidR="00A452E6" w:rsidRDefault="00A452E6" w:rsidP="00A452E6">
      <w:pPr>
        <w:ind w:firstLine="708"/>
        <w:jc w:val="center"/>
      </w:pPr>
      <w:r>
        <w:t>Рисунок</w:t>
      </w:r>
      <w:r w:rsidR="00213A99">
        <w:t xml:space="preserve"> 1</w:t>
      </w:r>
      <w:r w:rsidR="00F81566">
        <w:t>1</w:t>
      </w:r>
      <w:r>
        <w:t xml:space="preserve"> – Возможности технологической площадки ИНМЭ РАН</w:t>
      </w:r>
    </w:p>
    <w:p w14:paraId="73EF4B92" w14:textId="530ABBAC" w:rsidR="004B6166" w:rsidRDefault="004B6166" w:rsidP="00A452E6">
      <w:pPr>
        <w:ind w:firstLine="708"/>
      </w:pPr>
      <w:r w:rsidRPr="004B6166">
        <w:t xml:space="preserve">Технологическая площадка ИНМЭ РАН оснащена современным оборудованием для тестирования и контроля качества микро- и </w:t>
      </w:r>
      <w:proofErr w:type="spellStart"/>
      <w:r w:rsidRPr="004B6166">
        <w:t>наноэлектронных</w:t>
      </w:r>
      <w:proofErr w:type="spellEnd"/>
      <w:r w:rsidRPr="004B6166">
        <w:t xml:space="preserve"> устройств.</w:t>
      </w:r>
      <w:r>
        <w:t xml:space="preserve"> Она позволяет проводить полный цикл технологического процесса производства изделий микро и наноэлектроники</w:t>
      </w:r>
      <w:r w:rsidR="00DA0B37">
        <w:t>.</w:t>
      </w:r>
    </w:p>
    <w:p w14:paraId="52F5CF88" w14:textId="6A62A497" w:rsidR="00A452E6" w:rsidRDefault="00A452E6" w:rsidP="00A452E6">
      <w:pPr>
        <w:ind w:firstLine="708"/>
        <w:jc w:val="center"/>
      </w:pPr>
      <w:r>
        <w:rPr>
          <w:noProof/>
        </w:rPr>
        <w:drawing>
          <wp:inline distT="0" distB="0" distL="0" distR="0" wp14:anchorId="1EDED5FD" wp14:editId="192B3DD3">
            <wp:extent cx="3443287" cy="2127253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16061"/>
                    <a:stretch/>
                  </pic:blipFill>
                  <pic:spPr bwMode="auto">
                    <a:xfrm>
                      <a:off x="0" y="0"/>
                      <a:ext cx="3452453" cy="21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120C1" w14:textId="1730A442" w:rsidR="00A452E6" w:rsidRDefault="00A452E6" w:rsidP="00A452E6">
      <w:pPr>
        <w:ind w:firstLine="708"/>
        <w:jc w:val="center"/>
      </w:pPr>
      <w:r>
        <w:t>Рисунок</w:t>
      </w:r>
      <w:r w:rsidR="00213A99">
        <w:t xml:space="preserve"> 1</w:t>
      </w:r>
      <w:r w:rsidR="00F81566">
        <w:t>2</w:t>
      </w:r>
      <w:r>
        <w:t xml:space="preserve"> – Направления исследований ИНМЭ РАН</w:t>
      </w:r>
    </w:p>
    <w:p w14:paraId="14C85D9A" w14:textId="26522513" w:rsidR="00A452E6" w:rsidRDefault="00A452E6" w:rsidP="00A452E6">
      <w:pPr>
        <w:ind w:firstLine="708"/>
      </w:pPr>
      <w:r w:rsidRPr="00A452E6">
        <w:lastRenderedPageBreak/>
        <w:t xml:space="preserve">В соответствии с целями и задачами,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деятельности, реализуемых в ИНМЭ РАН: кремний-углеродные технологии для создания автоэмиссионных источников электронов, формирование элементов и создание устройств планарной фотоники, разработки технологических методов гетерогенной интеграция, формирование и исследования структур для интегральной </w:t>
      </w:r>
      <w:proofErr w:type="spellStart"/>
      <w:r w:rsidRPr="00A452E6">
        <w:t>биосенсорики</w:t>
      </w:r>
      <w:proofErr w:type="spellEnd"/>
      <w:r w:rsidRPr="00A452E6">
        <w:t>. Данные направления исследования в области наноэлектроники и наноматериалов, как хорошо известно, должны быть подкреплены существенными работами в области аналитических и метрологических исследований, что приводит к выделению его в самостоятельное направлени</w:t>
      </w:r>
      <w:r>
        <w:t>я</w:t>
      </w:r>
      <w:r w:rsidRPr="00A452E6">
        <w:t>.</w:t>
      </w:r>
      <w:r>
        <w:t xml:space="preserve"> В рамках выполнения задач по данным направлениям в институте разработаны новые технологические процессы, новые различные изделия микро и наноэлектроники, а также методики проведения исследований.</w:t>
      </w:r>
    </w:p>
    <w:p w14:paraId="38650AF1" w14:textId="0AFCE3F5" w:rsidR="00D1783F" w:rsidRDefault="00D1783F" w:rsidP="00D1783F">
      <w:pPr>
        <w:ind w:firstLine="708"/>
      </w:pPr>
      <w:r>
        <w:t>Таким образом, дальнейшие исследования в ИНМЭ РАН будут способствовать созданию новых материалов и технологий, которые могут найти применение в различных отраслях промышленности. Это позволит укрепить позиции России на мировом рынке и повысить её конкурентоспособность. В целом,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промышленности.</w:t>
      </w:r>
    </w:p>
    <w:p w14:paraId="33DDDCB0" w14:textId="7F5FAEF8" w:rsidR="00A452E6" w:rsidRDefault="00A452E6" w:rsidP="00A452E6">
      <w:pPr>
        <w:ind w:firstLine="708"/>
      </w:pPr>
      <w:r>
        <w:t xml:space="preserve"> </w:t>
      </w:r>
    </w:p>
    <w:p w14:paraId="4C56D6BE" w14:textId="77777777" w:rsidR="00A452E6" w:rsidRPr="00A452E6" w:rsidRDefault="00A452E6" w:rsidP="00A452E6">
      <w:pPr>
        <w:ind w:firstLine="708"/>
      </w:pPr>
    </w:p>
    <w:p w14:paraId="0B54D657" w14:textId="2757EDF6" w:rsidR="00A452E6" w:rsidRPr="004B6166" w:rsidRDefault="00A452E6" w:rsidP="00A452E6">
      <w:pPr>
        <w:ind w:firstLine="708"/>
      </w:pPr>
    </w:p>
    <w:p w14:paraId="1A1DD3FB" w14:textId="68D81E8C" w:rsidR="00214B08" w:rsidRDefault="00214B08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6D886975" w:rsidR="000C077D" w:rsidRDefault="000C077D" w:rsidP="00EB6CA3">
      <w:pPr>
        <w:pStyle w:val="Heading1"/>
        <w:rPr>
          <w:rFonts w:cs="Times New Roman"/>
          <w:szCs w:val="28"/>
        </w:rPr>
      </w:pPr>
      <w:bookmarkStart w:id="16" w:name="_Toc165736642"/>
      <w:r>
        <w:rPr>
          <w:rFonts w:cs="Times New Roman"/>
          <w:szCs w:val="28"/>
        </w:rPr>
        <w:lastRenderedPageBreak/>
        <w:t>ЗАКЛЮЧЕНИЕ</w:t>
      </w:r>
      <w:bookmarkEnd w:id="16"/>
    </w:p>
    <w:p w14:paraId="7A2D3084" w14:textId="771381CA" w:rsidR="00893972" w:rsidRDefault="00893972" w:rsidP="00893972">
      <w:pPr>
        <w:ind w:firstLine="708"/>
      </w:pPr>
      <w:r>
        <w:t xml:space="preserve">При прохождении преддипломной практики было проведено ознакомление с оборудованием и деятельностью НУК ИУ МГТУ им. Н. Э. Баумана. Проведено дополнение материалов по ВКРМ по тестированию разработанного эмулятора ядра </w:t>
      </w:r>
      <w:r>
        <w:rPr>
          <w:lang w:val="en-US"/>
        </w:rPr>
        <w:t>MIPS</w:t>
      </w:r>
      <w:r>
        <w:t xml:space="preserve"> для подтверждения корректности его работы.</w:t>
      </w:r>
    </w:p>
    <w:p w14:paraId="426719AB" w14:textId="25F0BF76" w:rsidR="00893972" w:rsidRPr="00893972" w:rsidRDefault="00893972" w:rsidP="00893972">
      <w:pPr>
        <w:ind w:firstLine="708"/>
      </w:pPr>
      <w:r>
        <w:t>Также были посещены ряд мероприятий. Первым была защита кандидатской диссертации Тереховым Владимиром Владимировичем. По итогам посещения были получены знания о процессе защиты диссертации на соискание степени кандидата технических наук. Затем было посещение дня открытых дверей НОЦ ФМН, на котором были представлены основные направления работы. После была посещена выставка «</w:t>
      </w:r>
      <w:proofErr w:type="spellStart"/>
      <w:r>
        <w:t>Экспоэлектроника</w:t>
      </w:r>
      <w:proofErr w:type="spellEnd"/>
      <w:r>
        <w:t>», на которой было принято участие в презентации нового отечественного микроконтроллера. Также был посещен доклад «</w:t>
      </w:r>
      <w:r w:rsidR="00732A56">
        <w:t>О</w:t>
      </w:r>
      <w:r w:rsidRPr="00893972">
        <w:t xml:space="preserve">бзор исследований в </w:t>
      </w:r>
      <w:r w:rsidR="00732A56" w:rsidRPr="00893972">
        <w:t>ИНМЭ РАН</w:t>
      </w:r>
      <w:r>
        <w:t>»</w:t>
      </w:r>
      <w:r w:rsidR="00732A56">
        <w:t xml:space="preserve">, на котором было подробно рассказано об </w:t>
      </w:r>
      <w:r w:rsidR="00D92D0F">
        <w:t>их достижениях в различных областях микро и наноэлектроники.</w:t>
      </w:r>
    </w:p>
    <w:p w14:paraId="47943D4E" w14:textId="22250EC1" w:rsidR="00893972" w:rsidRDefault="00D92D0F" w:rsidP="00D92D0F">
      <w:r>
        <w:tab/>
        <w:t>В рамках изучения специфики работы инженера-конструктора в НУК ИУ было проведен обзор применения нейронных сетей для решения задачи профилирования ПО встраиваемых систем, в рамках которого был проведен обзор литературы по профилированию ПО</w:t>
      </w:r>
      <w:r w:rsidR="000C5E89">
        <w:t>.</w:t>
      </w:r>
    </w:p>
    <w:p w14:paraId="7EE3319C" w14:textId="28EB4A69" w:rsidR="00D92D0F" w:rsidRDefault="00D92D0F" w:rsidP="00D92D0F">
      <w:r>
        <w:tab/>
        <w:t xml:space="preserve">Также были изучены Государственные Стандарты </w:t>
      </w:r>
      <w:r w:rsidRPr="00D92D0F">
        <w:t>ГОСТ Р 15.101-2021 «Порядок выполнения научно-исследовательских работ»</w:t>
      </w:r>
      <w:r>
        <w:t xml:space="preserve"> и </w:t>
      </w:r>
      <w:r w:rsidRPr="00D92D0F">
        <w:t>ГОСТ Р 58048-2017 «Трансфер технологий. Методические указания по оценке уровня зрелости технологий»</w:t>
      </w:r>
      <w:r>
        <w:t>. Были отражены их основные положения.</w:t>
      </w:r>
    </w:p>
    <w:p w14:paraId="7DC55A4D" w14:textId="329B2574" w:rsidR="00A423E5" w:rsidRPr="00D92D0F" w:rsidRDefault="00D92D0F" w:rsidP="00122487">
      <w:r>
        <w:tab/>
        <w:t xml:space="preserve">Описано участие в научно-технической конференции </w:t>
      </w:r>
      <w:r w:rsidR="000C5E89">
        <w:t>«</w:t>
      </w:r>
      <w:r w:rsidRPr="00D92D0F">
        <w:t>БИТ 2023</w:t>
      </w:r>
      <w:r w:rsidR="000C5E89">
        <w:t>»</w:t>
      </w:r>
      <w:r w:rsidRPr="00D92D0F">
        <w:t xml:space="preserve">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D92D0F">
        <w:t>Кутаева</w:t>
      </w:r>
      <w:proofErr w:type="spellEnd"/>
      <w:r w:rsidRPr="00D92D0F">
        <w:t xml:space="preserve"> К.С. и Титова А.С.</w:t>
      </w:r>
      <w:r w:rsidR="00A423E5"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74C31B12" w:rsidR="00EC326D" w:rsidRDefault="00EB6CA3" w:rsidP="00EB6CA3">
      <w:pPr>
        <w:pStyle w:val="Heading1"/>
        <w:rPr>
          <w:rFonts w:cs="Times New Roman"/>
          <w:szCs w:val="28"/>
        </w:rPr>
      </w:pPr>
      <w:bookmarkStart w:id="17" w:name="_Toc165736643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7"/>
    </w:p>
    <w:p w14:paraId="7BF267BD" w14:textId="01CDC49A" w:rsidR="00D54409" w:rsidRDefault="003014AC" w:rsidP="00D54409">
      <w:pPr>
        <w:pStyle w:val="ListParagraph"/>
        <w:numPr>
          <w:ilvl w:val="0"/>
          <w:numId w:val="37"/>
        </w:numPr>
      </w:pPr>
      <w:r w:rsidRPr="003014AC">
        <w:t>Организация и проведение преддипломной практики: учебно-методическое пособие /</w:t>
      </w:r>
      <w:r>
        <w:t>/</w:t>
      </w:r>
      <w:r w:rsidRPr="003014AC">
        <w:t xml:space="preserve"> </w:t>
      </w:r>
      <w:proofErr w:type="spellStart"/>
      <w:r w:rsidRPr="003014AC">
        <w:t>Шахнов</w:t>
      </w:r>
      <w:proofErr w:type="spellEnd"/>
      <w:r w:rsidRPr="003014AC">
        <w:t xml:space="preserve"> В. А. и др. - Москва: МГТУ им. Н. Э. Баумана, 2021. - 21 с.</w:t>
      </w:r>
    </w:p>
    <w:p w14:paraId="4DFBF820" w14:textId="17A0AE1B" w:rsidR="003014AC" w:rsidRDefault="003014AC" w:rsidP="00D54409">
      <w:pPr>
        <w:pStyle w:val="ListParagraph"/>
        <w:numPr>
          <w:ilvl w:val="0"/>
          <w:numId w:val="37"/>
        </w:numPr>
      </w:pPr>
      <w:r w:rsidRPr="003014AC">
        <w:t>Научно-учебный комплекс "Информатика и системы управления". — Текст: электронный // МГТУ: [сайт]. — URL: https://bmstu.ru/svedendoc/sveden/document/%D0%BD%D1%83%D0%BA%20%D0%98%D0%A1%D0%A3.pdf (дата обращения: 30.04.2024).</w:t>
      </w:r>
    </w:p>
    <w:p w14:paraId="4E14932D" w14:textId="707B5145" w:rsidR="00A74B62" w:rsidRDefault="00A74B62" w:rsidP="00D54409">
      <w:pPr>
        <w:pStyle w:val="ListParagraph"/>
        <w:numPr>
          <w:ilvl w:val="0"/>
          <w:numId w:val="37"/>
        </w:numPr>
      </w:pPr>
      <w:r w:rsidRPr="00A74B62">
        <w:t>Научные школы ИУ4. — Текст: электронный // ИУ4: [сайт]. — URL: https://iu4.ru/ns/ (дата обращения: 30.04.2024).</w:t>
      </w:r>
    </w:p>
    <w:p w14:paraId="45E9B1FC" w14:textId="5AE464FC" w:rsidR="00A74B62" w:rsidRDefault="00A74B62" w:rsidP="00D54409">
      <w:pPr>
        <w:pStyle w:val="ListParagraph"/>
        <w:numPr>
          <w:ilvl w:val="0"/>
          <w:numId w:val="37"/>
        </w:numPr>
      </w:pPr>
      <w:proofErr w:type="spellStart"/>
      <w:r w:rsidRPr="00A74B62">
        <w:t>Мостипака</w:t>
      </w:r>
      <w:proofErr w:type="spellEnd"/>
      <w:r w:rsidRPr="00A74B62">
        <w:t xml:space="preserve"> А</w:t>
      </w:r>
      <w:r>
        <w:t>.</w:t>
      </w:r>
      <w:r w:rsidRPr="00A74B62">
        <w:t xml:space="preserve"> Е</w:t>
      </w:r>
      <w:r>
        <w:t>.,</w:t>
      </w:r>
      <w:r w:rsidRPr="00A74B62">
        <w:t xml:space="preserve"> </w:t>
      </w:r>
      <w:r>
        <w:t>Т</w:t>
      </w:r>
      <w:r w:rsidRPr="00A74B62">
        <w:t>естирование программного обеспечения // Наука и образование сегодня. 2020. №12 (59).</w:t>
      </w:r>
    </w:p>
    <w:p w14:paraId="07030E89" w14:textId="54C29186" w:rsidR="009E11F5" w:rsidRDefault="00E91339" w:rsidP="00D54409">
      <w:pPr>
        <w:pStyle w:val="ListParagraph"/>
        <w:numPr>
          <w:ilvl w:val="0"/>
          <w:numId w:val="37"/>
        </w:numPr>
      </w:pPr>
      <w:r w:rsidRPr="00E91339">
        <w:t>MIPS ISA. — Текст: электронный // CS.CMU: [сайт]. — URL: https://www.cs.cmu.edu/afs/cs/academic/class/15740-f97/public/doc/mips-isa.pdf (дата обращения: 30.04.2024).</w:t>
      </w:r>
    </w:p>
    <w:p w14:paraId="10DD9306" w14:textId="3DDC8537" w:rsidR="00E91339" w:rsidRDefault="00E91339" w:rsidP="00D54409">
      <w:pPr>
        <w:pStyle w:val="ListParagraph"/>
        <w:numPr>
          <w:ilvl w:val="0"/>
          <w:numId w:val="37"/>
        </w:numPr>
        <w:rPr>
          <w:lang w:val="en-US"/>
        </w:rPr>
      </w:pPr>
      <w:r w:rsidRPr="00E91339">
        <w:rPr>
          <w:lang w:val="en-US"/>
        </w:rPr>
        <w:t xml:space="preserve">Larus, R. James, Larus Assemblers, Linkers, and the SPIM Simulator. — Palo-Alto: Computer Organization &amp; Design: The Hardware/Software Interface, 1993. — 84 c. — </w:t>
      </w:r>
      <w:r w:rsidRPr="00E91339">
        <w:t>Текст</w:t>
      </w:r>
      <w:r w:rsidRPr="00E91339">
        <w:rPr>
          <w:lang w:val="en-US"/>
        </w:rPr>
        <w:t xml:space="preserve">: </w:t>
      </w:r>
      <w:r w:rsidRPr="00E91339">
        <w:t>непосредственный</w:t>
      </w:r>
      <w:r w:rsidRPr="00E91339">
        <w:rPr>
          <w:lang w:val="en-US"/>
        </w:rPr>
        <w:t>.</w:t>
      </w:r>
    </w:p>
    <w:p w14:paraId="0DBBA22C" w14:textId="56DA8577" w:rsidR="005A1505" w:rsidRDefault="005A1505" w:rsidP="00D54409">
      <w:pPr>
        <w:pStyle w:val="ListParagraph"/>
        <w:numPr>
          <w:ilvl w:val="0"/>
          <w:numId w:val="37"/>
        </w:numPr>
      </w:pPr>
      <w:r w:rsidRPr="005A1505">
        <w:t xml:space="preserve">Терехов В. В.. — Текст: электронный // Диссертанты МГТУ: [сайт]. — </w:t>
      </w:r>
      <w:r w:rsidRPr="005A1505">
        <w:rPr>
          <w:lang w:val="en-US"/>
        </w:rPr>
        <w:t>URL</w:t>
      </w:r>
      <w:r w:rsidRPr="005A1505">
        <w:t xml:space="preserve">: </w:t>
      </w:r>
      <w:r w:rsidRPr="005A1505">
        <w:rPr>
          <w:lang w:val="en-US"/>
        </w:rPr>
        <w:t>https</w:t>
      </w:r>
      <w:r w:rsidRPr="005A1505">
        <w:t>://</w:t>
      </w:r>
      <w:proofErr w:type="spellStart"/>
      <w:r w:rsidRPr="005A1505">
        <w:rPr>
          <w:lang w:val="en-US"/>
        </w:rPr>
        <w:t>bmstu</w:t>
      </w:r>
      <w:proofErr w:type="spellEnd"/>
      <w:r w:rsidRPr="005A1505">
        <w:t>.</w:t>
      </w:r>
      <w:proofErr w:type="spellStart"/>
      <w:r w:rsidRPr="005A1505">
        <w:rPr>
          <w:lang w:val="en-US"/>
        </w:rPr>
        <w:t>ru</w:t>
      </w:r>
      <w:proofErr w:type="spellEnd"/>
      <w:r w:rsidRPr="005A1505">
        <w:t>/</w:t>
      </w:r>
      <w:proofErr w:type="spellStart"/>
      <w:r w:rsidRPr="005A1505">
        <w:rPr>
          <w:lang w:val="en-US"/>
        </w:rPr>
        <w:t>svedendoc</w:t>
      </w:r>
      <w:proofErr w:type="spellEnd"/>
      <w:r w:rsidRPr="005A1505">
        <w:t>/</w:t>
      </w:r>
      <w:proofErr w:type="spellStart"/>
      <w:r w:rsidRPr="005A1505">
        <w:rPr>
          <w:lang w:val="en-US"/>
        </w:rPr>
        <w:t>disser</w:t>
      </w:r>
      <w:proofErr w:type="spellEnd"/>
      <w:r w:rsidRPr="005A1505">
        <w:t>/</w:t>
      </w:r>
      <w:r w:rsidRPr="005A1505">
        <w:rPr>
          <w:lang w:val="en-US"/>
        </w:rPr>
        <w:t>index</w:t>
      </w:r>
      <w:r w:rsidRPr="005A1505">
        <w:t>.</w:t>
      </w:r>
      <w:r w:rsidRPr="005A1505">
        <w:rPr>
          <w:lang w:val="en-US"/>
        </w:rPr>
        <w:t>php</w:t>
      </w:r>
      <w:r w:rsidRPr="005A1505">
        <w:t>?</w:t>
      </w:r>
      <w:r w:rsidRPr="005A1505">
        <w:rPr>
          <w:lang w:val="en-US"/>
        </w:rPr>
        <w:t>q</w:t>
      </w:r>
      <w:r w:rsidRPr="005A1505">
        <w:t>=</w:t>
      </w:r>
      <w:r w:rsidRPr="005A1505">
        <w:rPr>
          <w:lang w:val="en-US"/>
        </w:rPr>
        <w:t>dissertation</w:t>
      </w:r>
      <w:r w:rsidRPr="005A1505">
        <w:t>&amp;</w:t>
      </w:r>
      <w:r w:rsidRPr="005A1505">
        <w:rPr>
          <w:lang w:val="en-US"/>
        </w:rPr>
        <w:t>id</w:t>
      </w:r>
      <w:r w:rsidRPr="005A1505">
        <w:t>=897 (дата обращения: 30.04.2024).</w:t>
      </w:r>
    </w:p>
    <w:p w14:paraId="183F05EB" w14:textId="1BB815ED" w:rsidR="00B9329D" w:rsidRDefault="00B9329D" w:rsidP="00D54409">
      <w:pPr>
        <w:pStyle w:val="ListParagraph"/>
        <w:numPr>
          <w:ilvl w:val="0"/>
          <w:numId w:val="37"/>
        </w:numPr>
      </w:pPr>
      <w:r w:rsidRPr="00B9329D">
        <w:t>О НОЦ ФМН. — Текст: электронный // НОЦ ФМН: [сайт]. — URL: https://fmn.bmstu.ru/about/fmn/ (дата обращения: 30.04.2024).</w:t>
      </w:r>
    </w:p>
    <w:p w14:paraId="1F06A8A5" w14:textId="30E33B09" w:rsidR="00B9329D" w:rsidRPr="00B9329D" w:rsidRDefault="00B9329D" w:rsidP="00D176DE">
      <w:pPr>
        <w:pStyle w:val="ListParagraph"/>
        <w:numPr>
          <w:ilvl w:val="0"/>
          <w:numId w:val="37"/>
        </w:numPr>
      </w:pPr>
      <w:r w:rsidRPr="00B9329D">
        <w:t xml:space="preserve">О выставке. — Текст: электронный // </w:t>
      </w:r>
      <w:proofErr w:type="spellStart"/>
      <w:r w:rsidRPr="00B9329D">
        <w:t>Экспоэлектроника</w:t>
      </w:r>
      <w:proofErr w:type="spellEnd"/>
      <w:r w:rsidRPr="00B9329D">
        <w:t>: [сайт]. — URL: https://expoelectronica.ru/ru/about/ (дата обращения: 30.04.2024).</w:t>
      </w:r>
    </w:p>
    <w:sectPr w:rsidR="00B9329D" w:rsidRPr="00B932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E8507" w14:textId="77777777" w:rsidR="00DB6A70" w:rsidRDefault="00DB6A70" w:rsidP="00A61211">
      <w:pPr>
        <w:spacing w:after="0" w:line="240" w:lineRule="auto"/>
      </w:pPr>
      <w:r>
        <w:separator/>
      </w:r>
    </w:p>
  </w:endnote>
  <w:endnote w:type="continuationSeparator" w:id="0">
    <w:p w14:paraId="4042EB17" w14:textId="77777777" w:rsidR="00DB6A70" w:rsidRDefault="00DB6A70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03997" w14:textId="77777777" w:rsidR="00DB6A70" w:rsidRDefault="00DB6A70" w:rsidP="00A61211">
      <w:pPr>
        <w:spacing w:after="0" w:line="240" w:lineRule="auto"/>
      </w:pPr>
      <w:r>
        <w:separator/>
      </w:r>
    </w:p>
  </w:footnote>
  <w:footnote w:type="continuationSeparator" w:id="0">
    <w:p w14:paraId="1E10DBD4" w14:textId="77777777" w:rsidR="00DB6A70" w:rsidRDefault="00DB6A70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555"/>
    <w:multiLevelType w:val="hybridMultilevel"/>
    <w:tmpl w:val="4C26BD8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0D9"/>
    <w:multiLevelType w:val="hybridMultilevel"/>
    <w:tmpl w:val="202EC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4F3"/>
    <w:multiLevelType w:val="hybridMultilevel"/>
    <w:tmpl w:val="C0F618F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54AA"/>
    <w:multiLevelType w:val="hybridMultilevel"/>
    <w:tmpl w:val="99B8D2B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A5708"/>
    <w:multiLevelType w:val="hybridMultilevel"/>
    <w:tmpl w:val="2F16E4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61ED"/>
    <w:multiLevelType w:val="hybridMultilevel"/>
    <w:tmpl w:val="2FA2EA2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43DB"/>
    <w:multiLevelType w:val="hybridMultilevel"/>
    <w:tmpl w:val="B95EB8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E332D3"/>
    <w:multiLevelType w:val="hybridMultilevel"/>
    <w:tmpl w:val="224AB238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D506A5"/>
    <w:multiLevelType w:val="hybridMultilevel"/>
    <w:tmpl w:val="A39063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66C5A"/>
    <w:multiLevelType w:val="hybridMultilevel"/>
    <w:tmpl w:val="16AAE26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4FBF"/>
    <w:multiLevelType w:val="hybridMultilevel"/>
    <w:tmpl w:val="0B5E710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43243"/>
    <w:multiLevelType w:val="hybridMultilevel"/>
    <w:tmpl w:val="F150132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E2B9D"/>
    <w:multiLevelType w:val="hybridMultilevel"/>
    <w:tmpl w:val="64709F8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5" w15:restartNumberingAfterBreak="0">
    <w:nsid w:val="3DE67400"/>
    <w:multiLevelType w:val="hybridMultilevel"/>
    <w:tmpl w:val="FF46C0FA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DF93EC5"/>
    <w:multiLevelType w:val="hybridMultilevel"/>
    <w:tmpl w:val="7FBE2CE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87DF2"/>
    <w:multiLevelType w:val="hybridMultilevel"/>
    <w:tmpl w:val="E3BE8E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290C9F"/>
    <w:multiLevelType w:val="hybridMultilevel"/>
    <w:tmpl w:val="CE9A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20" w15:restartNumberingAfterBreak="0">
    <w:nsid w:val="48B340A8"/>
    <w:multiLevelType w:val="hybridMultilevel"/>
    <w:tmpl w:val="7F402B0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120B1"/>
    <w:multiLevelType w:val="hybridMultilevel"/>
    <w:tmpl w:val="A9080EC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A3CD6"/>
    <w:multiLevelType w:val="hybridMultilevel"/>
    <w:tmpl w:val="592A2870"/>
    <w:lvl w:ilvl="0" w:tplc="AE5EFF46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E7B05"/>
    <w:multiLevelType w:val="hybridMultilevel"/>
    <w:tmpl w:val="5F20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64B9E"/>
    <w:multiLevelType w:val="hybridMultilevel"/>
    <w:tmpl w:val="42B22BE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A413B"/>
    <w:multiLevelType w:val="hybridMultilevel"/>
    <w:tmpl w:val="7ABE5B5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14ACA"/>
    <w:multiLevelType w:val="hybridMultilevel"/>
    <w:tmpl w:val="BBF075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05646"/>
    <w:multiLevelType w:val="hybridMultilevel"/>
    <w:tmpl w:val="2B4C609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27C90"/>
    <w:multiLevelType w:val="hybridMultilevel"/>
    <w:tmpl w:val="C3AA0A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A00D6"/>
    <w:multiLevelType w:val="hybridMultilevel"/>
    <w:tmpl w:val="62943BD0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B33722"/>
    <w:multiLevelType w:val="hybridMultilevel"/>
    <w:tmpl w:val="94D088B6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6E4468"/>
    <w:multiLevelType w:val="hybridMultilevel"/>
    <w:tmpl w:val="3DAEAF6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4619D"/>
    <w:multiLevelType w:val="hybridMultilevel"/>
    <w:tmpl w:val="0B08A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95F7C"/>
    <w:multiLevelType w:val="hybridMultilevel"/>
    <w:tmpl w:val="E1E80DB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149DD"/>
    <w:multiLevelType w:val="hybridMultilevel"/>
    <w:tmpl w:val="C944AEE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651064"/>
    <w:multiLevelType w:val="hybridMultilevel"/>
    <w:tmpl w:val="00B6A55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56334"/>
    <w:multiLevelType w:val="hybridMultilevel"/>
    <w:tmpl w:val="F3A6D7FE"/>
    <w:lvl w:ilvl="0" w:tplc="D61C76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29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12"/>
  </w:num>
  <w:num w:numId="12">
    <w:abstractNumId w:val="28"/>
  </w:num>
  <w:num w:numId="13">
    <w:abstractNumId w:val="34"/>
  </w:num>
  <w:num w:numId="14">
    <w:abstractNumId w:val="35"/>
  </w:num>
  <w:num w:numId="15">
    <w:abstractNumId w:val="20"/>
  </w:num>
  <w:num w:numId="16">
    <w:abstractNumId w:val="33"/>
  </w:num>
  <w:num w:numId="17">
    <w:abstractNumId w:val="25"/>
  </w:num>
  <w:num w:numId="18">
    <w:abstractNumId w:val="2"/>
  </w:num>
  <w:num w:numId="19">
    <w:abstractNumId w:val="11"/>
  </w:num>
  <w:num w:numId="20">
    <w:abstractNumId w:val="31"/>
  </w:num>
  <w:num w:numId="21">
    <w:abstractNumId w:val="3"/>
  </w:num>
  <w:num w:numId="22">
    <w:abstractNumId w:val="32"/>
  </w:num>
  <w:num w:numId="23">
    <w:abstractNumId w:val="16"/>
  </w:num>
  <w:num w:numId="24">
    <w:abstractNumId w:val="17"/>
  </w:num>
  <w:num w:numId="25">
    <w:abstractNumId w:val="13"/>
  </w:num>
  <w:num w:numId="26">
    <w:abstractNumId w:val="21"/>
  </w:num>
  <w:num w:numId="27">
    <w:abstractNumId w:val="9"/>
  </w:num>
  <w:num w:numId="28">
    <w:abstractNumId w:val="26"/>
  </w:num>
  <w:num w:numId="29">
    <w:abstractNumId w:val="24"/>
  </w:num>
  <w:num w:numId="30">
    <w:abstractNumId w:val="0"/>
  </w:num>
  <w:num w:numId="31">
    <w:abstractNumId w:val="27"/>
  </w:num>
  <w:num w:numId="32">
    <w:abstractNumId w:val="1"/>
  </w:num>
  <w:num w:numId="33">
    <w:abstractNumId w:val="18"/>
  </w:num>
  <w:num w:numId="34">
    <w:abstractNumId w:val="22"/>
  </w:num>
  <w:num w:numId="35">
    <w:abstractNumId w:val="7"/>
  </w:num>
  <w:num w:numId="36">
    <w:abstractNumId w:val="23"/>
  </w:num>
  <w:num w:numId="37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1090E"/>
    <w:rsid w:val="0002389B"/>
    <w:rsid w:val="00035810"/>
    <w:rsid w:val="00051597"/>
    <w:rsid w:val="00063FB7"/>
    <w:rsid w:val="00066528"/>
    <w:rsid w:val="000667D8"/>
    <w:rsid w:val="00075760"/>
    <w:rsid w:val="0008475A"/>
    <w:rsid w:val="00097296"/>
    <w:rsid w:val="000A45E2"/>
    <w:rsid w:val="000B2985"/>
    <w:rsid w:val="000B3C52"/>
    <w:rsid w:val="000B4C8F"/>
    <w:rsid w:val="000C077D"/>
    <w:rsid w:val="000C5E89"/>
    <w:rsid w:val="000F4809"/>
    <w:rsid w:val="00101EAD"/>
    <w:rsid w:val="00114F95"/>
    <w:rsid w:val="00122487"/>
    <w:rsid w:val="00127912"/>
    <w:rsid w:val="00132E21"/>
    <w:rsid w:val="00134CAC"/>
    <w:rsid w:val="00143916"/>
    <w:rsid w:val="00146F3D"/>
    <w:rsid w:val="00154082"/>
    <w:rsid w:val="00155F5F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3C18"/>
    <w:rsid w:val="00206BD2"/>
    <w:rsid w:val="00213A99"/>
    <w:rsid w:val="00214B08"/>
    <w:rsid w:val="002243E5"/>
    <w:rsid w:val="00227922"/>
    <w:rsid w:val="00230829"/>
    <w:rsid w:val="00250D4A"/>
    <w:rsid w:val="0025110C"/>
    <w:rsid w:val="002552D6"/>
    <w:rsid w:val="002578BB"/>
    <w:rsid w:val="00262CE9"/>
    <w:rsid w:val="00270309"/>
    <w:rsid w:val="002950BD"/>
    <w:rsid w:val="002A6EC2"/>
    <w:rsid w:val="002B4D2E"/>
    <w:rsid w:val="002C0A46"/>
    <w:rsid w:val="002C6DC4"/>
    <w:rsid w:val="002E387E"/>
    <w:rsid w:val="002E4D21"/>
    <w:rsid w:val="002F1A77"/>
    <w:rsid w:val="002F3BFA"/>
    <w:rsid w:val="003014AC"/>
    <w:rsid w:val="00321418"/>
    <w:rsid w:val="003302BE"/>
    <w:rsid w:val="00337B9C"/>
    <w:rsid w:val="00352110"/>
    <w:rsid w:val="00357308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F44E9"/>
    <w:rsid w:val="003F5BA6"/>
    <w:rsid w:val="003F7C39"/>
    <w:rsid w:val="00425BDE"/>
    <w:rsid w:val="00426025"/>
    <w:rsid w:val="0044220A"/>
    <w:rsid w:val="00446228"/>
    <w:rsid w:val="00451B60"/>
    <w:rsid w:val="0047502D"/>
    <w:rsid w:val="004944DE"/>
    <w:rsid w:val="004B11A2"/>
    <w:rsid w:val="004B6166"/>
    <w:rsid w:val="004D3B99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3E20"/>
    <w:rsid w:val="00567C43"/>
    <w:rsid w:val="005860B0"/>
    <w:rsid w:val="00590669"/>
    <w:rsid w:val="00595E21"/>
    <w:rsid w:val="005976CE"/>
    <w:rsid w:val="005A1505"/>
    <w:rsid w:val="005C6837"/>
    <w:rsid w:val="005E1391"/>
    <w:rsid w:val="005E7E3B"/>
    <w:rsid w:val="00605A63"/>
    <w:rsid w:val="00607507"/>
    <w:rsid w:val="00612698"/>
    <w:rsid w:val="00614294"/>
    <w:rsid w:val="006261DB"/>
    <w:rsid w:val="00634DB0"/>
    <w:rsid w:val="0064368B"/>
    <w:rsid w:val="00660A4A"/>
    <w:rsid w:val="0066526D"/>
    <w:rsid w:val="00675AF2"/>
    <w:rsid w:val="00680D6D"/>
    <w:rsid w:val="006C0FAF"/>
    <w:rsid w:val="006C2395"/>
    <w:rsid w:val="006C241B"/>
    <w:rsid w:val="006E039F"/>
    <w:rsid w:val="006F6144"/>
    <w:rsid w:val="00732A56"/>
    <w:rsid w:val="0073741F"/>
    <w:rsid w:val="0074058C"/>
    <w:rsid w:val="00755BAE"/>
    <w:rsid w:val="00793FAD"/>
    <w:rsid w:val="00795F09"/>
    <w:rsid w:val="0079748D"/>
    <w:rsid w:val="007A24F2"/>
    <w:rsid w:val="007B1B2A"/>
    <w:rsid w:val="007B4BAA"/>
    <w:rsid w:val="007C2492"/>
    <w:rsid w:val="007F212E"/>
    <w:rsid w:val="007F2523"/>
    <w:rsid w:val="00802E08"/>
    <w:rsid w:val="00812535"/>
    <w:rsid w:val="00812AE9"/>
    <w:rsid w:val="008136A6"/>
    <w:rsid w:val="008155F2"/>
    <w:rsid w:val="0081633A"/>
    <w:rsid w:val="00827C35"/>
    <w:rsid w:val="00830040"/>
    <w:rsid w:val="00841491"/>
    <w:rsid w:val="00846BAE"/>
    <w:rsid w:val="00847FA6"/>
    <w:rsid w:val="00860447"/>
    <w:rsid w:val="008613ED"/>
    <w:rsid w:val="00861815"/>
    <w:rsid w:val="0086423B"/>
    <w:rsid w:val="0086442A"/>
    <w:rsid w:val="00866F10"/>
    <w:rsid w:val="008842DA"/>
    <w:rsid w:val="00893972"/>
    <w:rsid w:val="00896745"/>
    <w:rsid w:val="008B4A3E"/>
    <w:rsid w:val="008D57DF"/>
    <w:rsid w:val="008D7837"/>
    <w:rsid w:val="008E0BB3"/>
    <w:rsid w:val="008E1BC0"/>
    <w:rsid w:val="008E3992"/>
    <w:rsid w:val="00903A1A"/>
    <w:rsid w:val="00927FE8"/>
    <w:rsid w:val="00935668"/>
    <w:rsid w:val="00937A87"/>
    <w:rsid w:val="00943759"/>
    <w:rsid w:val="009478CB"/>
    <w:rsid w:val="00962658"/>
    <w:rsid w:val="00963F4F"/>
    <w:rsid w:val="0096599A"/>
    <w:rsid w:val="00970889"/>
    <w:rsid w:val="00992F88"/>
    <w:rsid w:val="009C223E"/>
    <w:rsid w:val="009E11F5"/>
    <w:rsid w:val="009E2D50"/>
    <w:rsid w:val="009E384A"/>
    <w:rsid w:val="009F7FC7"/>
    <w:rsid w:val="00A021F6"/>
    <w:rsid w:val="00A20F22"/>
    <w:rsid w:val="00A325DD"/>
    <w:rsid w:val="00A423E5"/>
    <w:rsid w:val="00A452E6"/>
    <w:rsid w:val="00A46014"/>
    <w:rsid w:val="00A61211"/>
    <w:rsid w:val="00A74B62"/>
    <w:rsid w:val="00AA0FA7"/>
    <w:rsid w:val="00AA3F2F"/>
    <w:rsid w:val="00AD072E"/>
    <w:rsid w:val="00AD215A"/>
    <w:rsid w:val="00AE2296"/>
    <w:rsid w:val="00AF4001"/>
    <w:rsid w:val="00AF603A"/>
    <w:rsid w:val="00B249A4"/>
    <w:rsid w:val="00B331A6"/>
    <w:rsid w:val="00B43E31"/>
    <w:rsid w:val="00B5402D"/>
    <w:rsid w:val="00B60485"/>
    <w:rsid w:val="00B60A01"/>
    <w:rsid w:val="00B67159"/>
    <w:rsid w:val="00B705AD"/>
    <w:rsid w:val="00B9329D"/>
    <w:rsid w:val="00B96B93"/>
    <w:rsid w:val="00B977C8"/>
    <w:rsid w:val="00BA14CC"/>
    <w:rsid w:val="00BA5530"/>
    <w:rsid w:val="00BA5DA8"/>
    <w:rsid w:val="00BD26E0"/>
    <w:rsid w:val="00BD645C"/>
    <w:rsid w:val="00BE1588"/>
    <w:rsid w:val="00BF4258"/>
    <w:rsid w:val="00BF6857"/>
    <w:rsid w:val="00C100DC"/>
    <w:rsid w:val="00C2300C"/>
    <w:rsid w:val="00C65172"/>
    <w:rsid w:val="00C72259"/>
    <w:rsid w:val="00C730EA"/>
    <w:rsid w:val="00C75635"/>
    <w:rsid w:val="00C91618"/>
    <w:rsid w:val="00C97960"/>
    <w:rsid w:val="00CA29A8"/>
    <w:rsid w:val="00CA4C9B"/>
    <w:rsid w:val="00CC4E9F"/>
    <w:rsid w:val="00CC53FA"/>
    <w:rsid w:val="00CD664C"/>
    <w:rsid w:val="00CD7965"/>
    <w:rsid w:val="00CD7F74"/>
    <w:rsid w:val="00CF28A3"/>
    <w:rsid w:val="00D1615F"/>
    <w:rsid w:val="00D176DE"/>
    <w:rsid w:val="00D1783F"/>
    <w:rsid w:val="00D33770"/>
    <w:rsid w:val="00D541DB"/>
    <w:rsid w:val="00D54409"/>
    <w:rsid w:val="00D70CEA"/>
    <w:rsid w:val="00D86A38"/>
    <w:rsid w:val="00D92D0F"/>
    <w:rsid w:val="00D92FA1"/>
    <w:rsid w:val="00D949FD"/>
    <w:rsid w:val="00D97857"/>
    <w:rsid w:val="00DA0B37"/>
    <w:rsid w:val="00DB23AF"/>
    <w:rsid w:val="00DB4EE1"/>
    <w:rsid w:val="00DB6A70"/>
    <w:rsid w:val="00DD0B2D"/>
    <w:rsid w:val="00DD5ADF"/>
    <w:rsid w:val="00DE3373"/>
    <w:rsid w:val="00DE3EC1"/>
    <w:rsid w:val="00E00FDF"/>
    <w:rsid w:val="00E159BC"/>
    <w:rsid w:val="00E3047A"/>
    <w:rsid w:val="00E314A3"/>
    <w:rsid w:val="00E318F9"/>
    <w:rsid w:val="00E3670E"/>
    <w:rsid w:val="00E868A4"/>
    <w:rsid w:val="00E91339"/>
    <w:rsid w:val="00E927D1"/>
    <w:rsid w:val="00EB6CA3"/>
    <w:rsid w:val="00EC326D"/>
    <w:rsid w:val="00EE082E"/>
    <w:rsid w:val="00EE60E5"/>
    <w:rsid w:val="00EF2CFB"/>
    <w:rsid w:val="00EF629C"/>
    <w:rsid w:val="00F2610E"/>
    <w:rsid w:val="00F3203B"/>
    <w:rsid w:val="00F35DE8"/>
    <w:rsid w:val="00F40FBD"/>
    <w:rsid w:val="00F431FC"/>
    <w:rsid w:val="00F5794F"/>
    <w:rsid w:val="00F6740A"/>
    <w:rsid w:val="00F73DF1"/>
    <w:rsid w:val="00F76EF0"/>
    <w:rsid w:val="00F81566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9B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6EC2"/>
    <w:pPr>
      <w:tabs>
        <w:tab w:val="right" w:leader="dot" w:pos="9345"/>
      </w:tabs>
      <w:spacing w:before="120" w:after="0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1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1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9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250D4A"/>
    <w:pPr>
      <w:widowControl w:val="0"/>
      <w:autoSpaceDE w:val="0"/>
      <w:autoSpaceDN w:val="0"/>
      <w:spacing w:after="0"/>
      <w:ind w:firstLine="709"/>
    </w:pPr>
    <w:rPr>
      <w:rFonts w:eastAsia="Times New Roman" w:cs="Times New Roman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250D4A"/>
    <w:rPr>
      <w:rFonts w:ascii="Times New Roman" w:eastAsia="Times New Roman" w:hAnsi="Times New Roman" w:cs="Times New Roman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30</Pages>
  <Words>5756</Words>
  <Characters>32812</Characters>
  <Application>Microsoft Office Word</Application>
  <DocSecurity>0</DocSecurity>
  <Lines>273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158</cp:revision>
  <cp:lastPrinted>2021-04-14T18:55:00Z</cp:lastPrinted>
  <dcterms:created xsi:type="dcterms:W3CDTF">2021-05-02T09:02:00Z</dcterms:created>
  <dcterms:modified xsi:type="dcterms:W3CDTF">2024-05-04T14:37:00Z</dcterms:modified>
</cp:coreProperties>
</file>