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 xml:space="preserve">Название </w:t>
      </w: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</w:t>
      </w:r>
      <w:proofErr w:type="spellEnd"/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 xml:space="preserve">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proofErr w:type="gramStart"/>
      <w:r w:rsidRPr="00927FE8">
        <w:rPr>
          <w:rFonts w:eastAsia="Times New Roman" w:cs="Times New Roman"/>
          <w:szCs w:val="28"/>
          <w:lang w:eastAsia="zh-CN"/>
        </w:rPr>
        <w:t>Оценка  _</w:t>
      </w:r>
      <w:proofErr w:type="gramEnd"/>
      <w:r w:rsidRPr="00927FE8">
        <w:rPr>
          <w:rFonts w:eastAsia="Times New Roman" w:cs="Times New Roman"/>
          <w:szCs w:val="28"/>
          <w:lang w:eastAsia="zh-CN"/>
        </w:rPr>
        <w:t xml:space="preserve">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405A3A88" w14:textId="0A516C8C" w:rsidR="002270BF" w:rsidRPr="002270BF" w:rsidRDefault="00CD7F7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r w:rsidRPr="00CD7F74">
            <w:rPr>
              <w:i/>
              <w:iCs/>
              <w:noProof w:val="0"/>
            </w:rPr>
            <w:fldChar w:fldCharType="begin"/>
          </w:r>
          <w:r w:rsidRPr="00CD7F74">
            <w:instrText xml:space="preserve"> TOC \o "1-3" \h \z \u </w:instrText>
          </w:r>
          <w:r w:rsidRPr="00CD7F74">
            <w:rPr>
              <w:i/>
              <w:iCs/>
              <w:noProof w:val="0"/>
            </w:rPr>
            <w:fldChar w:fldCharType="separate"/>
          </w:r>
          <w:hyperlink w:anchor="_Toc166013411" w:history="1">
            <w:r w:rsidR="002270BF" w:rsidRPr="002270BF">
              <w:rPr>
                <w:rStyle w:val="Hyperlink"/>
                <w:sz w:val="28"/>
                <w:szCs w:val="28"/>
              </w:rPr>
              <w:t>ВВЕДЕНИЕ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_Toc166013411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0844A2C" w14:textId="6835F450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2" w:history="1">
            <w:r w:rsidRPr="002270BF">
              <w:rPr>
                <w:rStyle w:val="Hyperlink"/>
                <w:sz w:val="28"/>
                <w:szCs w:val="28"/>
              </w:rPr>
              <w:t>1 ДОПОЛНЕНИЕ МАТЕРИАЛА ПО ТЕМЕ ВКРМ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_Toc166013412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5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1E60DC" w14:textId="5AE08EE5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3" w:history="1">
            <w:r w:rsidRPr="002270BF">
              <w:rPr>
                <w:rStyle w:val="Hyperlink"/>
                <w:sz w:val="28"/>
                <w:szCs w:val="28"/>
              </w:rPr>
              <w:t>2 УЧАСТИЕ В НАУЧНО-ТЕХНИЧЕСКОЙ КОНФЕРЕНЦИИ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_Toc166013413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8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76C0D1" w14:textId="100BA957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4" w:history="1">
            <w:r w:rsidRPr="002270BF">
              <w:rPr>
                <w:rStyle w:val="Hyperlink"/>
                <w:sz w:val="28"/>
                <w:szCs w:val="28"/>
                <w:lang w:val="en-US"/>
              </w:rPr>
              <w:t>3</w:t>
            </w:r>
            <w:r w:rsidRPr="002270BF">
              <w:rPr>
                <w:rStyle w:val="Hyperlink"/>
                <w:sz w:val="28"/>
                <w:szCs w:val="28"/>
              </w:rPr>
              <w:t xml:space="preserve"> ПОСЕЩЕНИЕ ВЫСТАВКИ ЭКСПОЭЛЕКТРОНИКА 2024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_Toc166013414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10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CD01D85" w14:textId="13E83456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5" w:history="1">
            <w:r w:rsidRPr="002270BF">
              <w:rPr>
                <w:rStyle w:val="Hyperlink"/>
                <w:sz w:val="28"/>
                <w:szCs w:val="28"/>
              </w:rPr>
              <w:t>4 СПЕЦИФИКА РАБОТЫ ИНЖЕНЕРА-КОНСТРУКТОРА В НУК ИУ МГТУ ИМ. Н. Э. БАУМАНА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_Toc166013415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12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093A14" w14:textId="1AFF7B6F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6" w:history="1">
            <w:r w:rsidRPr="002270BF">
              <w:rPr>
                <w:rStyle w:val="Hyperlink"/>
                <w:noProof/>
                <w:szCs w:val="28"/>
              </w:rPr>
              <w:t>4.1 Общая информация о НУК ИУ МГТУ им. Н. Э. Баумана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_Toc166013416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12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805E509" w14:textId="653F797D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7" w:history="1">
            <w:r w:rsidRPr="002270BF">
              <w:rPr>
                <w:rStyle w:val="Hyperlink"/>
                <w:noProof/>
                <w:szCs w:val="28"/>
              </w:rPr>
              <w:t>4.2 Посещение защиты кандидатской диссертации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_Toc166013417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14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53066F5" w14:textId="488AC2E7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8" w:history="1">
            <w:r w:rsidRPr="002270BF">
              <w:rPr>
                <w:rStyle w:val="Hyperlink"/>
                <w:noProof/>
                <w:szCs w:val="28"/>
              </w:rPr>
              <w:t>4.3 Посещение НОЦ ФМН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_Toc166013418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16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CEA92EE" w14:textId="2D215B6C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9" w:history="1">
            <w:r w:rsidRPr="002270BF">
              <w:rPr>
                <w:rStyle w:val="Hyperlink"/>
                <w:noProof/>
                <w:szCs w:val="28"/>
              </w:rPr>
              <w:t>4.4 Посещение АО «Ангстрем»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_Toc166013419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18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5E138AB4" w14:textId="37FB2674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0" w:history="1">
            <w:r w:rsidRPr="002270BF">
              <w:rPr>
                <w:rStyle w:val="Hyperlink"/>
                <w:rFonts w:eastAsiaTheme="majorEastAsia" w:cstheme="majorBidi"/>
                <w:noProof/>
                <w:szCs w:val="28"/>
              </w:rPr>
              <w:t>4.5 Посещение доклада «Обзор исследований в ИНМЭ РАН»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_Toc166013420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19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EBCF7DB" w14:textId="2C6525E4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1" w:history="1">
            <w:r w:rsidRPr="002270BF">
              <w:rPr>
                <w:rStyle w:val="Hyperlink"/>
                <w:noProof/>
                <w:szCs w:val="28"/>
              </w:rPr>
              <w:t>4.6 Обзор применения нейронных сетей для профилирования ПО встраиваемых систем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_Toc166013421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21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27D4595" w14:textId="15075B67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2" w:history="1">
            <w:r w:rsidRPr="002270BF">
              <w:rPr>
                <w:rStyle w:val="Hyperlink"/>
                <w:noProof/>
                <w:szCs w:val="28"/>
              </w:rPr>
              <w:t>4.7 Изучение ГОСТ Р 15.101-2021 «Порядок выполнения научно-исследовательских работ»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_Toc166013422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25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AE3215F" w14:textId="7B8AC045" w:rsidR="002270BF" w:rsidRPr="002270BF" w:rsidRDefault="002270B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3" w:history="1">
            <w:r w:rsidRPr="002270BF">
              <w:rPr>
                <w:rStyle w:val="Hyperlink"/>
                <w:noProof/>
                <w:szCs w:val="28"/>
              </w:rPr>
              <w:t>4.8 Изучение ГОСТ Р 58048-2017 «Трансфер технологий. Методические указания по оценке уровня зрелости технологий»</w:t>
            </w:r>
            <w:r w:rsidRPr="002270BF">
              <w:rPr>
                <w:noProof/>
                <w:webHidden/>
                <w:szCs w:val="28"/>
              </w:rPr>
              <w:tab/>
            </w:r>
            <w:r w:rsidRPr="002270BF">
              <w:rPr>
                <w:noProof/>
                <w:webHidden/>
                <w:szCs w:val="28"/>
              </w:rPr>
              <w:fldChar w:fldCharType="begin"/>
            </w:r>
            <w:r w:rsidRPr="002270BF">
              <w:rPr>
                <w:noProof/>
                <w:webHidden/>
                <w:szCs w:val="28"/>
              </w:rPr>
              <w:instrText xml:space="preserve"> PAGEREF _Toc166013423 \h </w:instrText>
            </w:r>
            <w:r w:rsidRPr="002270BF">
              <w:rPr>
                <w:noProof/>
                <w:webHidden/>
                <w:szCs w:val="28"/>
              </w:rPr>
            </w:r>
            <w:r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26</w:t>
            </w:r>
            <w:r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68414DA" w14:textId="160D67C5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4" w:history="1">
            <w:r w:rsidRPr="002270BF">
              <w:rPr>
                <w:rStyle w:val="Hyperlink"/>
                <w:sz w:val="28"/>
                <w:szCs w:val="28"/>
              </w:rPr>
              <w:t>ЗАКЛЮЧЕНИЕ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_Toc166013424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29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20B2C9" w14:textId="4C9CE978" w:rsidR="002270BF" w:rsidRPr="002270BF" w:rsidRDefault="002270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5" w:history="1">
            <w:r w:rsidRPr="002270BF">
              <w:rPr>
                <w:rStyle w:val="Hyperlink"/>
                <w:sz w:val="28"/>
                <w:szCs w:val="28"/>
              </w:rPr>
              <w:t>СПИСОК ИСПОЛЬЗОВАННЫХ ИСТОЧНИКОВ</w:t>
            </w:r>
            <w:r w:rsidRPr="002270BF">
              <w:rPr>
                <w:webHidden/>
                <w:sz w:val="28"/>
                <w:szCs w:val="28"/>
              </w:rPr>
              <w:tab/>
            </w:r>
            <w:r w:rsidRPr="002270BF">
              <w:rPr>
                <w:webHidden/>
                <w:sz w:val="28"/>
                <w:szCs w:val="28"/>
              </w:rPr>
              <w:fldChar w:fldCharType="begin"/>
            </w:r>
            <w:r w:rsidRPr="002270BF">
              <w:rPr>
                <w:webHidden/>
                <w:sz w:val="28"/>
                <w:szCs w:val="28"/>
              </w:rPr>
              <w:instrText xml:space="preserve"> PAGEREF _Toc166013425 \h </w:instrText>
            </w:r>
            <w:r w:rsidRPr="002270BF">
              <w:rPr>
                <w:webHidden/>
                <w:sz w:val="28"/>
                <w:szCs w:val="28"/>
              </w:rPr>
            </w:r>
            <w:r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30</w:t>
            </w:r>
            <w:r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75777659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77777777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66013411"/>
      <w:r w:rsidRPr="0002389B">
        <w:lastRenderedPageBreak/>
        <w:t>ВВЕДЕНИЕ</w:t>
      </w:r>
      <w:bookmarkEnd w:id="0"/>
      <w:bookmarkEnd w:id="1"/>
      <w:bookmarkEnd w:id="2"/>
    </w:p>
    <w:p w14:paraId="144B341B" w14:textId="448DAF31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</w:t>
      </w:r>
      <w:r w:rsidR="009E2D50">
        <w:rPr>
          <w:rFonts w:cs="Times New Roman"/>
          <w:bCs/>
          <w:color w:val="000000" w:themeColor="text1"/>
          <w:szCs w:val="28"/>
          <w:lang w:val="en-US"/>
        </w:rPr>
        <w:t> </w:t>
      </w:r>
      <w:r w:rsidR="009E2D50" w:rsidRPr="009E2D50">
        <w:rPr>
          <w:rFonts w:cs="Times New Roman"/>
          <w:bCs/>
          <w:color w:val="000000" w:themeColor="text1"/>
          <w:szCs w:val="28"/>
        </w:rPr>
        <w:t>[1]</w:t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6EC9784B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218D659" w14:textId="698DA0DC" w:rsidR="002243E5" w:rsidRDefault="002243E5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2243E5">
        <w:rPr>
          <w:rFonts w:cs="Times New Roman"/>
          <w:color w:val="000000" w:themeColor="text1"/>
          <w:szCs w:val="28"/>
        </w:rPr>
        <w:t>Изучить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ГОСТ Р 58048-2017 «Трансфер технологий. Методические указания по оценке уровня зрелости технологий»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и отразить его основные положения в отчете;</w:t>
      </w:r>
    </w:p>
    <w:p w14:paraId="469B697F" w14:textId="145D7A15" w:rsidR="00E318F9" w:rsidRDefault="00E318F9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612129AE" w14:textId="3469A1FD" w:rsidR="004B6166" w:rsidRPr="00E318F9" w:rsidRDefault="004B6166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Подготовить отчет о посещении доклада «</w:t>
      </w:r>
      <w:r w:rsidRPr="004B6166">
        <w:rPr>
          <w:rFonts w:cs="Times New Roman"/>
          <w:color w:val="000000" w:themeColor="text1"/>
          <w:szCs w:val="28"/>
        </w:rPr>
        <w:t>Обзор исследований в ИНМЭ РАН</w:t>
      </w:r>
      <w:r>
        <w:rPr>
          <w:rFonts w:cs="Times New Roman"/>
          <w:color w:val="000000" w:themeColor="text1"/>
          <w:szCs w:val="28"/>
        </w:rPr>
        <w:t>»;</w:t>
      </w:r>
    </w:p>
    <w:p w14:paraId="0DB3C9D9" w14:textId="075B21E1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46B6FACE" w14:textId="504E9F5E" w:rsidR="00250D4A" w:rsidRPr="00250D4A" w:rsidRDefault="00A959D2" w:rsidP="00CB61C0">
      <w:pPr>
        <w:pStyle w:val="Heading1"/>
      </w:pPr>
      <w:bookmarkStart w:id="3" w:name="_Toc166013412"/>
      <w:r>
        <w:lastRenderedPageBreak/>
        <w:t>1</w:t>
      </w:r>
      <w:r w:rsidR="00E318F9">
        <w:t xml:space="preserve"> </w:t>
      </w:r>
      <w:r w:rsidR="00E318F9" w:rsidRPr="00E318F9">
        <w:t>ДОПОЛНЕНИЕ МАТЕРИАЛА ПО ТЕМЕ ВКРМ</w:t>
      </w:r>
      <w:bookmarkEnd w:id="3"/>
    </w:p>
    <w:p w14:paraId="6C5B8F46" w14:textId="744FE5BA" w:rsidR="00155F5F" w:rsidRDefault="00155F5F" w:rsidP="00250D4A">
      <w:pPr>
        <w:pStyle w:val="BodyText"/>
      </w:pPr>
      <w:r w:rsidRPr="00155F5F">
        <w:t xml:space="preserve">В рамках преддипломной практики была добавлена часть материалов по теме ВКРМ, в первую очередь касающаяся </w:t>
      </w:r>
      <w:r>
        <w:t xml:space="preserve">тестирования возможности выполнения набора инструкций </w:t>
      </w:r>
      <w:r>
        <w:rPr>
          <w:lang w:val="en-US"/>
        </w:rPr>
        <w:t>MIPS</w:t>
      </w:r>
      <w:r w:rsidRPr="00155F5F">
        <w:t xml:space="preserve">32 </w:t>
      </w:r>
      <w:r>
        <w:t>разработанным эмулятором</w:t>
      </w:r>
      <w:r w:rsidRPr="00155F5F">
        <w:t>, а также разработан</w:t>
      </w:r>
      <w:r>
        <w:t xml:space="preserve"> скрипт и набор ПО для тестирования корректности выполнения набора инструкций разработанным эмулятором</w:t>
      </w:r>
      <w:r w:rsidRPr="00155F5F">
        <w:t>.</w:t>
      </w:r>
    </w:p>
    <w:p w14:paraId="03F7AC7B" w14:textId="55BF71D0" w:rsidR="00250D4A" w:rsidRDefault="00250D4A" w:rsidP="00250D4A">
      <w:pPr>
        <w:pStyle w:val="BodyText"/>
      </w:pPr>
      <w:r w:rsidRPr="00D91F6E">
        <w:t>Тестирование ПО — это процесс проверки работоспособности и качества программного продукта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2</w:t>
      </w:r>
      <w:r w:rsidR="00612698" w:rsidRPr="00612698">
        <w:t>]</w:t>
      </w:r>
      <w:r w:rsidRPr="00D91F6E">
        <w:t>. Оно позволяет выявить ошибки, дефекты и уязвимости в ПО, которые могут привести к сбоям, потере данных или другим нежелательным последствиям.</w:t>
      </w:r>
      <w:r>
        <w:t xml:space="preserve"> </w:t>
      </w:r>
      <w:r w:rsidRPr="00D91F6E">
        <w:t xml:space="preserve">Тестирование эмулятора ядра MIPS является важным этапом разработки. Оно позволяет убедиться в том, что эмулятор работает корректно и соответствует </w:t>
      </w:r>
      <w:r>
        <w:t xml:space="preserve">спецификации на архитектуру набора инструкций </w:t>
      </w:r>
      <w:r>
        <w:rPr>
          <w:lang w:val="en-US"/>
        </w:rPr>
        <w:t>MIPS</w:t>
      </w:r>
      <w:r>
        <w:t>32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3</w:t>
      </w:r>
      <w:r w:rsidR="00612698" w:rsidRPr="00612698">
        <w:t>]</w:t>
      </w:r>
      <w:r>
        <w:t>.</w:t>
      </w:r>
      <w:r w:rsidRPr="00D91F6E">
        <w:t xml:space="preserve"> </w:t>
      </w:r>
    </w:p>
    <w:p w14:paraId="4FA08C40" w14:textId="77777777" w:rsidR="00250D4A" w:rsidRDefault="00250D4A" w:rsidP="00250D4A">
      <w:pPr>
        <w:pStyle w:val="BodyText"/>
      </w:pPr>
      <w:r w:rsidRPr="00D94E4C">
        <w:t>В процессе тестирования эмулятора ядра MIPS могут быть выявлены ошибки и проблемы. Они могут быть связаны с функциональностью, производительностью или совместимостью эмулятора. Ошибки могут быть исправлены в процессе разработки, а проблемы могут быть решены путем модификации эмулятора или его настройки.</w:t>
      </w:r>
    </w:p>
    <w:p w14:paraId="5D315B79" w14:textId="538692DE" w:rsidR="00250D4A" w:rsidRDefault="00250D4A" w:rsidP="00250D4A">
      <w:pPr>
        <w:pStyle w:val="BodyText"/>
      </w:pPr>
      <w:r>
        <w:t xml:space="preserve">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конфигурациях. В случае выполнения данных инструкций в эмуляторе не произойдет исключение и выполнение дойдет до конца. </w:t>
      </w:r>
    </w:p>
    <w:p w14:paraId="498F2432" w14:textId="77777777" w:rsidR="00250D4A" w:rsidRDefault="00250D4A" w:rsidP="00250D4A">
      <w:pPr>
        <w:pStyle w:val="BodyText"/>
      </w:pPr>
      <w:r>
        <w:t xml:space="preserve">Для реализации данного тестового случая было создано ПО, в котором последовательно выполняются все </w:t>
      </w:r>
      <w:r w:rsidRPr="00C932EC">
        <w:t>поддерживаемых эмулятором процессорных инструкций в различных конфигурациях</w:t>
      </w:r>
      <w:r>
        <w:t xml:space="preserve"> их составления. Данное ПО использует все возможные регистры процессора в инструкциях, а также данные различного размера. В зависимости от их размера может меняться состав операционного кода инструкции, и как следствие изменится процесс ее декодирования. </w:t>
      </w:r>
    </w:p>
    <w:p w14:paraId="136C79F1" w14:textId="622C01BA" w:rsidR="00250D4A" w:rsidRDefault="00250D4A" w:rsidP="00250D4A">
      <w:pPr>
        <w:pStyle w:val="BodyText"/>
      </w:pPr>
      <w:r w:rsidRPr="00264884">
        <w:lastRenderedPageBreak/>
        <w:t>Исходный код разработанного тестового ПО в виде мнемоник на языке Ассемблера представлен на рисунке</w:t>
      </w:r>
      <w:r w:rsidR="00352110">
        <w:t xml:space="preserve"> </w:t>
      </w:r>
      <w:r w:rsidR="007A5F3F" w:rsidRPr="007A5F3F">
        <w:t>1</w:t>
      </w:r>
      <w:r w:rsidRPr="00264884">
        <w:t>. Данный код компилируется с помощью утилиты компилятора «</w:t>
      </w:r>
      <w:proofErr w:type="spellStart"/>
      <w:r w:rsidRPr="00264884">
        <w:t>mips-none-elf-as</w:t>
      </w:r>
      <w:proofErr w:type="spellEnd"/>
      <w:r w:rsidRPr="00264884">
        <w:t>», которая позволяет преобразовывать исходный код на языке Ассемблера в операционные коды для архитектуры ядра MIPS32.</w:t>
      </w:r>
    </w:p>
    <w:p w14:paraId="438EDBFB" w14:textId="77777777" w:rsidR="00250D4A" w:rsidRDefault="00250D4A" w:rsidP="00250D4A">
      <w:pPr>
        <w:pStyle w:val="BodyText"/>
        <w:jc w:val="center"/>
      </w:pPr>
      <w:r w:rsidRPr="00D94E4C">
        <w:rPr>
          <w:noProof/>
        </w:rPr>
        <w:drawing>
          <wp:inline distT="0" distB="0" distL="0" distR="0" wp14:anchorId="1DB63BCA" wp14:editId="062D306E">
            <wp:extent cx="4360565" cy="18192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709" cy="18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652" w14:textId="5679E750" w:rsidR="00250D4A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>
        <w:rPr>
          <w:lang w:val="en-US"/>
        </w:rPr>
        <w:t>1</w:t>
      </w:r>
      <w:r>
        <w:t xml:space="preserve"> – Исходный </w:t>
      </w:r>
      <w:r w:rsidRPr="00D94E4C">
        <w:t>разработанного тестового ПО</w:t>
      </w:r>
    </w:p>
    <w:p w14:paraId="61F16555" w14:textId="77777777" w:rsidR="00250D4A" w:rsidRPr="003E1F7B" w:rsidRDefault="00250D4A" w:rsidP="00250D4A">
      <w:pPr>
        <w:pStyle w:val="BodyText"/>
      </w:pPr>
      <w:r w:rsidRPr="003E1F7B">
        <w:t xml:space="preserve">ПО результатам проведенного </w:t>
      </w:r>
      <w:r>
        <w:t xml:space="preserve">тестирования поддержки набора инструкций был сделан вывод о том, что эмулятор способен выполнить </w:t>
      </w:r>
      <w:r w:rsidRPr="003E1F7B">
        <w:t>54 нативные инструкции и 73 псевдо-инструкции</w:t>
      </w:r>
      <w:r>
        <w:t xml:space="preserve"> в различных конфигурациях их составления.</w:t>
      </w:r>
    </w:p>
    <w:p w14:paraId="04C95D27" w14:textId="7038F11B" w:rsidR="00250D4A" w:rsidRDefault="00250D4A" w:rsidP="00250D4A">
      <w:pPr>
        <w:pStyle w:val="BodyText"/>
      </w:pPr>
      <w:r>
        <w:t xml:space="preserve">Для проверки корректности выполнения инструкций было проведено сравнение выполнение различного ПО, реализующего простейшие операции, которые повсеместно используются в процессе выполнения реального ПО. </w:t>
      </w:r>
    </w:p>
    <w:p w14:paraId="3C074A87" w14:textId="27392ECB" w:rsidR="00250D4A" w:rsidRDefault="00250D4A" w:rsidP="00250D4A">
      <w:pPr>
        <w:pStyle w:val="BodyText"/>
      </w:pPr>
      <w:r>
        <w:t xml:space="preserve">Данные алгоритмы также были реализованы на языке Ассемблера </w:t>
      </w:r>
      <w:r>
        <w:rPr>
          <w:lang w:val="en-US"/>
        </w:rPr>
        <w:t>MIPS</w:t>
      </w:r>
      <w:r w:rsidRPr="00C7515D">
        <w:t xml:space="preserve"> </w:t>
      </w:r>
      <w:r>
        <w:t xml:space="preserve">и скомпилированы с помощью </w:t>
      </w:r>
      <w:r w:rsidRPr="00C7515D">
        <w:t>компилятора «</w:t>
      </w:r>
      <w:proofErr w:type="spellStart"/>
      <w:r w:rsidRPr="00C7515D">
        <w:t>mips-none-elf-as</w:t>
      </w:r>
      <w:proofErr w:type="spellEnd"/>
      <w:r w:rsidRPr="00C7515D">
        <w:t>»</w:t>
      </w:r>
      <w:r>
        <w:t>. Корректность выполнения данных алгоритмов сравнивается на основании результата, который выдается пользователю по результатам выполнения алгоритмов. Сравнение происходит с выполнением в эмуляторе «</w:t>
      </w:r>
      <w:r>
        <w:rPr>
          <w:lang w:val="en-US"/>
        </w:rPr>
        <w:t>SPIM</w:t>
      </w:r>
      <w:r>
        <w:t>», который поддерживает эмуляцию той</w:t>
      </w:r>
      <w:r w:rsidR="00E91339" w:rsidRPr="00E91339">
        <w:t xml:space="preserve"> </w:t>
      </w:r>
      <w:r>
        <w:t>же архитектуры набора команд</w:t>
      </w:r>
      <w:r w:rsidR="00612698">
        <w:rPr>
          <w:lang w:val="en-US"/>
        </w:rPr>
        <w:t> </w:t>
      </w:r>
      <w:r w:rsidR="00612698" w:rsidRPr="00612698">
        <w:t>[</w:t>
      </w:r>
      <w:r w:rsidR="007A5F3F" w:rsidRPr="007A5F3F">
        <w:t>4</w:t>
      </w:r>
      <w:r w:rsidR="00612698" w:rsidRPr="00612698">
        <w:t>]</w:t>
      </w:r>
      <w:r>
        <w:t>.</w:t>
      </w:r>
    </w:p>
    <w:p w14:paraId="7EC30112" w14:textId="5473CE25" w:rsidR="00250D4A" w:rsidRDefault="00250D4A" w:rsidP="00250D4A">
      <w:pPr>
        <w:pStyle w:val="BodyText"/>
      </w:pPr>
      <w:r>
        <w:t>Для непосредственно проведения сравнения был разработан скрипт с использованием командной оболочки «</w:t>
      </w:r>
      <w:r>
        <w:rPr>
          <w:lang w:val="en-US"/>
        </w:rPr>
        <w:t>bash</w:t>
      </w:r>
      <w:r>
        <w:t>»</w:t>
      </w:r>
      <w:r w:rsidRPr="00C7515D">
        <w:t>.</w:t>
      </w:r>
      <w:r>
        <w:t xml:space="preserve"> Исходный код алгоритма представлен на рисунке</w:t>
      </w:r>
      <w:r w:rsidR="00352110">
        <w:t xml:space="preserve"> </w:t>
      </w:r>
      <w:r w:rsidR="007A5F3F">
        <w:rPr>
          <w:lang w:val="en-US"/>
        </w:rPr>
        <w:t>2</w:t>
      </w:r>
      <w:r>
        <w:t>.</w:t>
      </w:r>
    </w:p>
    <w:p w14:paraId="1A0CFC30" w14:textId="77777777" w:rsidR="00250D4A" w:rsidRDefault="00250D4A" w:rsidP="00250D4A">
      <w:pPr>
        <w:pStyle w:val="BodyText"/>
        <w:jc w:val="center"/>
        <w:rPr>
          <w:lang w:val="en-US"/>
        </w:rPr>
      </w:pPr>
      <w:r w:rsidRPr="00C7515D">
        <w:rPr>
          <w:noProof/>
          <w:lang w:val="en-US"/>
        </w:rPr>
        <w:lastRenderedPageBreak/>
        <w:drawing>
          <wp:inline distT="0" distB="0" distL="0" distR="0" wp14:anchorId="3FE0B634" wp14:editId="52A6DFD7">
            <wp:extent cx="4267200" cy="2637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26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F98" w14:textId="2B541001" w:rsidR="00250D4A" w:rsidRPr="00C7515D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A5F3F">
        <w:t>2</w:t>
      </w:r>
      <w:r>
        <w:t xml:space="preserve"> – Исходный код скрипта для тестирования корректности работы разработанного эмулятора ядра </w:t>
      </w:r>
      <w:r>
        <w:rPr>
          <w:lang w:val="en-US"/>
        </w:rPr>
        <w:t>MIPS</w:t>
      </w:r>
    </w:p>
    <w:p w14:paraId="75B2F954" w14:textId="223F39D3" w:rsidR="00250D4A" w:rsidRDefault="00250D4A" w:rsidP="00250D4A">
      <w:pPr>
        <w:pStyle w:val="BodyText"/>
      </w:pPr>
      <w:r w:rsidRPr="00C7515D">
        <w:t xml:space="preserve"> </w:t>
      </w:r>
      <w:r>
        <w:t>Алгоритм работы скрипта заключается в последовательном запуске каждого из тестовых случаев в разработанном эмуляторе «</w:t>
      </w:r>
      <w:r>
        <w:rPr>
          <w:lang w:val="en-US"/>
        </w:rPr>
        <w:t>Rush</w:t>
      </w:r>
      <w:r>
        <w:t>», а затем в эмуляторе «</w:t>
      </w:r>
      <w:r>
        <w:rPr>
          <w:lang w:val="en-US"/>
        </w:rPr>
        <w:t>SPIM</w:t>
      </w:r>
      <w:r>
        <w:t>». После чего происходит сравнение результата, который выдал эмулятор пользователю в консоль после выполнения тестового ПО. В случае несовпадения результатов будет выведено сообщение об ошибке в тестируемом в данный момент ПО. Таким образом можно выявить ошибки в процессе декодирования и выполнения инструкций</w:t>
      </w:r>
      <w:r w:rsidR="00063FB7">
        <w:t>.</w:t>
      </w:r>
    </w:p>
    <w:p w14:paraId="6E140951" w14:textId="6CBD2470" w:rsidR="00250D4A" w:rsidRPr="001238B8" w:rsidRDefault="00250D4A" w:rsidP="00250D4A">
      <w:pPr>
        <w:pStyle w:val="BodyText"/>
      </w:pPr>
      <w:r>
        <w:t xml:space="preserve"> В результате проведенного тестирования корректности выполнения был сделан вывод о том, что эмулятор обладает достаточным уровнем </w:t>
      </w:r>
      <w:r w:rsidRPr="001238B8">
        <w:t>соответствия архитектуре набора команд MIPS32</w:t>
      </w:r>
      <w:r>
        <w:t xml:space="preserve"> для выполнения задач работы. Выявленные ошибки были устранены, выполнение ПО в эмуляторе «</w:t>
      </w:r>
      <w:r>
        <w:rPr>
          <w:lang w:val="en-US"/>
        </w:rPr>
        <w:t>Rush</w:t>
      </w:r>
      <w:r>
        <w:t>» выдает такой-же результат, как и в эмуляторе «</w:t>
      </w:r>
      <w:r>
        <w:rPr>
          <w:lang w:val="en-US"/>
        </w:rPr>
        <w:t>SPIM</w:t>
      </w:r>
      <w:r>
        <w:t>»</w:t>
      </w:r>
      <w:r w:rsidRPr="001238B8">
        <w:t>.</w:t>
      </w:r>
      <w:r>
        <w:t xml:space="preserve"> </w:t>
      </w:r>
    </w:p>
    <w:p w14:paraId="4C3FC2D3" w14:textId="3C09EB5A" w:rsidR="00122487" w:rsidRDefault="00250D4A" w:rsidP="00063FB7">
      <w:pPr>
        <w:pStyle w:val="BodyText"/>
        <w:rPr>
          <w:color w:val="000000" w:themeColor="text1"/>
          <w:szCs w:val="28"/>
        </w:rPr>
      </w:pPr>
      <w:r w:rsidRPr="003E1F7B">
        <w:t>Тестирование является неотъемлемой частью процесса разработки ПО. Оно позволяет обеспечить высокое качество продукта</w:t>
      </w:r>
      <w:r>
        <w:t xml:space="preserve"> и</w:t>
      </w:r>
      <w:r w:rsidRPr="003E1F7B">
        <w:t xml:space="preserve"> снизить. В результате </w:t>
      </w:r>
      <w:r>
        <w:t xml:space="preserve">можно </w:t>
      </w:r>
      <w:r w:rsidRPr="003E1F7B">
        <w:t>снизить затраты на поддержку и обслуживание</w:t>
      </w:r>
      <w:r>
        <w:t xml:space="preserve"> разработанного решения</w:t>
      </w:r>
      <w:r w:rsidRPr="003E1F7B">
        <w:t>.</w:t>
      </w:r>
      <w:r>
        <w:t xml:space="preserve"> </w:t>
      </w:r>
      <w:r w:rsidRPr="003E1F7B">
        <w:t>Таким образом, тестирование эмулятора ядра MIPS является важным этапом разработки программного обеспечения. Оно позволяет убедиться в том, что эмулятор работает корректно и соответствует требованиям пользователей.</w:t>
      </w:r>
      <w:r w:rsidR="00122487">
        <w:rPr>
          <w:color w:val="000000" w:themeColor="text1"/>
          <w:szCs w:val="28"/>
        </w:rPr>
        <w:br w:type="page"/>
      </w:r>
    </w:p>
    <w:p w14:paraId="46C2AD25" w14:textId="63763485" w:rsidR="00CB61C0" w:rsidRPr="00CB61C0" w:rsidRDefault="00CB61C0" w:rsidP="00CB61C0">
      <w:pPr>
        <w:pStyle w:val="Heading1"/>
      </w:pPr>
      <w:bookmarkStart w:id="4" w:name="_Toc166013413"/>
      <w:r>
        <w:lastRenderedPageBreak/>
        <w:t>2</w:t>
      </w:r>
      <w:r w:rsidRPr="00CB61C0">
        <w:t xml:space="preserve"> УЧАСТИЕ В НАУЧНО-ТЕХНИЧЕСКОЙ КОНФЕРЕНЦИИ</w:t>
      </w:r>
      <w:bookmarkEnd w:id="4"/>
    </w:p>
    <w:p w14:paraId="357944F4" w14:textId="2201E2D0" w:rsidR="00CB61C0" w:rsidRPr="00CB61C0" w:rsidRDefault="00CB61C0" w:rsidP="00CB61C0">
      <w:r w:rsidRPr="00CB61C0">
        <w:tab/>
        <w:t xml:space="preserve">Было принято участие в конференции «ХII Международная научно-техническая конференция «Безопасные информационные технологии», посвященная 25-летию кафедры ИУ8 (БИТ 2023)».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CB61C0">
        <w:t>Кутаева</w:t>
      </w:r>
      <w:proofErr w:type="spellEnd"/>
      <w:r w:rsidRPr="00CB61C0">
        <w:t xml:space="preserve"> К.С. и Титова А.С. На рисунке </w:t>
      </w:r>
      <w:r w:rsidR="007A5F3F" w:rsidRPr="007A5F3F">
        <w:t>3</w:t>
      </w:r>
      <w:r w:rsidRPr="00CB61C0">
        <w:t xml:space="preserve"> представлена заглавная страница работы.</w:t>
      </w:r>
    </w:p>
    <w:p w14:paraId="085701C9" w14:textId="77777777" w:rsidR="00CB61C0" w:rsidRPr="00CB61C0" w:rsidRDefault="00CB61C0" w:rsidP="00CB61C0">
      <w:pPr>
        <w:jc w:val="center"/>
      </w:pPr>
      <w:r w:rsidRPr="00CB61C0">
        <w:rPr>
          <w:noProof/>
        </w:rPr>
        <w:drawing>
          <wp:inline distT="0" distB="0" distL="0" distR="0" wp14:anchorId="26F577CB" wp14:editId="320167B6">
            <wp:extent cx="3876675" cy="55926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2" cy="56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37E4" w14:textId="5D87DBA3" w:rsidR="00CB61C0" w:rsidRPr="00CB61C0" w:rsidRDefault="00CB61C0" w:rsidP="00CB61C0">
      <w:pPr>
        <w:jc w:val="center"/>
      </w:pPr>
      <w:r w:rsidRPr="00CB61C0">
        <w:t xml:space="preserve">Рисунок </w:t>
      </w:r>
      <w:r w:rsidR="007A5F3F">
        <w:rPr>
          <w:lang w:val="en-US"/>
        </w:rPr>
        <w:t>3</w:t>
      </w:r>
      <w:r w:rsidRPr="00CB61C0">
        <w:t xml:space="preserve"> – Заглавная страница публикации</w:t>
      </w:r>
    </w:p>
    <w:p w14:paraId="5D28DE53" w14:textId="77777777" w:rsidR="00CB61C0" w:rsidRPr="00CB61C0" w:rsidRDefault="00CB61C0" w:rsidP="00CB61C0">
      <w:pPr>
        <w:ind w:firstLine="708"/>
      </w:pPr>
      <w:r w:rsidRPr="00CB61C0">
        <w:t xml:space="preserve">Аннотация работы: Статья посвящена динамическому изменению исполнения программного обеспечения, которое выполняется в эмулирующей </w:t>
      </w:r>
      <w:r w:rsidRPr="00CB61C0">
        <w:lastRenderedPageBreak/>
        <w:t>среде. Целью является получение отладочной функциональности программы. Для этого разработана методика динамического вызова процедур в эмулируемой среде, которая состоит в модификации последовательности выполнения процессорных инструкций. Она применена к одному из эмуляторов программного обеспечения. В результате работы применённая к эмулятору методика позволила изменить поведение конкретного программного обеспечения.</w:t>
      </w:r>
    </w:p>
    <w:p w14:paraId="03E5EE59" w14:textId="77777777" w:rsidR="00CB61C0" w:rsidRPr="00CB61C0" w:rsidRDefault="00CB61C0" w:rsidP="00CB61C0">
      <w:r w:rsidRPr="00CB61C0">
        <w:tab/>
        <w:t xml:space="preserve">По результатам конференции работа была отправлена на публикацию в сборник трудов конференции. </w:t>
      </w:r>
    </w:p>
    <w:p w14:paraId="78827862" w14:textId="00D808BF" w:rsidR="00CB61C0" w:rsidRPr="00CB61C0" w:rsidRDefault="00CB61C0" w:rsidP="00CB61C0">
      <w:pPr>
        <w:pStyle w:val="Heading1"/>
      </w:pPr>
      <w:r>
        <w:rPr>
          <w:szCs w:val="28"/>
        </w:rPr>
        <w:br w:type="page"/>
      </w:r>
      <w:bookmarkStart w:id="5" w:name="_Toc166013414"/>
      <w:r>
        <w:rPr>
          <w:lang w:val="en-US"/>
        </w:rPr>
        <w:lastRenderedPageBreak/>
        <w:t>3</w:t>
      </w:r>
      <w:r w:rsidRPr="00CB61C0">
        <w:t xml:space="preserve"> ПОСЕЩЕНИЕ ВЫСТАВКИ ЭКСПОЭЛЕКТРОНИКА 2024</w:t>
      </w:r>
      <w:bookmarkEnd w:id="5"/>
    </w:p>
    <w:p w14:paraId="4051493A" w14:textId="39E4D763" w:rsidR="00CB61C0" w:rsidRPr="00CB61C0" w:rsidRDefault="00CB61C0" w:rsidP="00CB61C0">
      <w:pPr>
        <w:ind w:firstLine="708"/>
      </w:pPr>
      <w:r w:rsidRPr="00CB61C0">
        <w:t>«</w:t>
      </w:r>
      <w:proofErr w:type="spellStart"/>
      <w:r w:rsidRPr="00CB61C0">
        <w:t>ЭкспоЭлектроника</w:t>
      </w:r>
      <w:proofErr w:type="spellEnd"/>
      <w:r w:rsidRPr="00CB61C0">
        <w:t xml:space="preserve">» (англ. </w:t>
      </w:r>
      <w:proofErr w:type="spellStart"/>
      <w:r w:rsidRPr="00CB61C0">
        <w:t>ExpoElectronica</w:t>
      </w:r>
      <w:proofErr w:type="spellEnd"/>
      <w:r w:rsidRPr="00CB61C0">
        <w:t xml:space="preserve">) —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компонентов, модулей и комплектующих во всех номинациях Общероссийского рейтинга выставок 2017-2018 гг. совместно с выставкой </w:t>
      </w:r>
      <w:proofErr w:type="spellStart"/>
      <w:r w:rsidRPr="00CB61C0">
        <w:t>ElectronTechExpo</w:t>
      </w:r>
      <w:proofErr w:type="spellEnd"/>
      <w:r w:rsidRPr="00CB61C0">
        <w:t>. Она охватывает полный цикл производства электроники и является неизменным местом встречи для лидеров индустрии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5</w:t>
      </w:r>
      <w:r w:rsidRPr="00CB61C0">
        <w:t>].</w:t>
      </w:r>
    </w:p>
    <w:p w14:paraId="09731934" w14:textId="32B1C334" w:rsidR="00CB61C0" w:rsidRPr="00CB61C0" w:rsidRDefault="00CB61C0" w:rsidP="00CB61C0">
      <w:pPr>
        <w:ind w:firstLine="708"/>
      </w:pPr>
      <w:r w:rsidRPr="00CB61C0">
        <w:t xml:space="preserve">Во время посещения мероприятия был посещен семинар «Старт продаж микроконтроллера Амур, представленный на рисунке </w:t>
      </w:r>
      <w:r w:rsidR="007A5F3F" w:rsidRPr="007A5F3F">
        <w:t>4</w:t>
      </w:r>
      <w:r w:rsidRPr="00CB61C0">
        <w:t>. Применение в гражданском секторе» от АО «Радиант ЭК» и ООО «Теллур Электроникс». Был презентован новый продукт АО «Микрон» - микроконтроллеру К1948ВК018 (MIK32 Амур).</w:t>
      </w:r>
    </w:p>
    <w:p w14:paraId="1F9A9F48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326192A" wp14:editId="17A049FC">
            <wp:extent cx="3500437" cy="262486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2" cy="2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A43" w14:textId="06256DAA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A5F3F">
        <w:t>4</w:t>
      </w:r>
      <w:r w:rsidRPr="00CB61C0">
        <w:t xml:space="preserve"> – Фото на презентации микроконтроллера MIK32 Амур</w:t>
      </w:r>
    </w:p>
    <w:p w14:paraId="0BDC6C4C" w14:textId="77777777" w:rsidR="00CB61C0" w:rsidRPr="00CB61C0" w:rsidRDefault="00CB61C0" w:rsidP="00CB61C0">
      <w:pPr>
        <w:ind w:firstLine="708"/>
      </w:pPr>
      <w:r w:rsidRPr="00CB61C0">
        <w:t xml:space="preserve">В рамках семинара были представлены и подробно рассмотрены технические возможности и особенности применения. «Микроконтроллер MIK32 Амур - первая микросхема общепромышленного применения на архитектуре RISC-V. MIK32 Амур предназначен для устройств промышленной автоматизации и интернета вещей, беспроводной периферии, интеллектуальных сетей, охранных систем, сигнализации, телеметрии, </w:t>
      </w:r>
      <w:r w:rsidRPr="00CB61C0">
        <w:lastRenderedPageBreak/>
        <w:t>мониторинга, умного дома и управления климатом, освещением и других потребительских и промышленных решений.</w:t>
      </w:r>
    </w:p>
    <w:p w14:paraId="22335CAE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B430769" wp14:editId="55803031">
            <wp:extent cx="4686300" cy="216556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89" cy="21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341D" w14:textId="6CF62104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>
        <w:rPr>
          <w:lang w:val="en-US"/>
        </w:rPr>
        <w:t>5</w:t>
      </w:r>
      <w:r w:rsidRPr="00CB61C0">
        <w:t xml:space="preserve"> – Описание ядра микроконтроллера</w:t>
      </w:r>
    </w:p>
    <w:p w14:paraId="2316F927" w14:textId="52B4E774" w:rsidR="00CB61C0" w:rsidRPr="00CB61C0" w:rsidRDefault="00CB61C0" w:rsidP="00CB61C0">
      <w:pPr>
        <w:ind w:firstLine="708"/>
      </w:pPr>
      <w:r w:rsidRPr="00CB61C0">
        <w:t xml:space="preserve">Полностью отечественный, от изготовления кристаллов до выпуска отладочных плат, микроконтроллер «К1948ВК018 MIK32 </w:t>
      </w:r>
      <w:proofErr w:type="spellStart"/>
      <w:r w:rsidRPr="00CB61C0">
        <w:t>Amur</w:t>
      </w:r>
      <w:proofErr w:type="spellEnd"/>
      <w:r w:rsidRPr="00CB61C0">
        <w:t xml:space="preserve">», создан на базе свободной архитектуры RISC-V. Слайд с описанием архитектуры ядра представлен на рисунке </w:t>
      </w:r>
      <w:r w:rsidR="007A5F3F">
        <w:rPr>
          <w:lang w:val="en-US"/>
        </w:rPr>
        <w:t>5</w:t>
      </w:r>
      <w:r w:rsidRPr="00CB61C0">
        <w:t xml:space="preserve">. Архитектура RISC-V имеет в своем составе ядро SCR1, в котором используется открытый исходный код от российской компании </w:t>
      </w:r>
      <w:proofErr w:type="spellStart"/>
      <w:r w:rsidRPr="00CB61C0">
        <w:t>Syntacore</w:t>
      </w:r>
      <w:proofErr w:type="spellEnd"/>
      <w:r w:rsidRPr="00CB61C0">
        <w:t xml:space="preserve">, с набором команд RV32IMC, обеспечивающий высокую скорость обработки данных и эффективность работы устройств, позволяя использовать «К1948ВК018 MIK32 </w:t>
      </w:r>
      <w:proofErr w:type="spellStart"/>
      <w:r w:rsidRPr="00CB61C0">
        <w:t>Amur</w:t>
      </w:r>
      <w:proofErr w:type="spellEnd"/>
      <w:r w:rsidRPr="00CB61C0">
        <w:t>» в приложениях, требующих высокой производительности.</w:t>
      </w:r>
    </w:p>
    <w:p w14:paraId="436124FC" w14:textId="77777777" w:rsidR="00CB61C0" w:rsidRPr="00CB61C0" w:rsidRDefault="00CB61C0" w:rsidP="00CB61C0">
      <w:pPr>
        <w:spacing w:after="0"/>
        <w:ind w:firstLine="708"/>
      </w:pPr>
      <w:r w:rsidRPr="00CB61C0">
        <w:t>После прослушивания семинара были посещены различные стенды выставки и собраны материалы с последними новинками радиоэлектронной промышленности. Самые интересные брошюры и каталоги были впоследствии отнесены на кафедру ИУ4.</w:t>
      </w:r>
    </w:p>
    <w:p w14:paraId="00D4ACE5" w14:textId="77777777" w:rsidR="00CB61C0" w:rsidRPr="00CB61C0" w:rsidRDefault="00CB61C0" w:rsidP="00CB61C0">
      <w:pPr>
        <w:spacing w:after="160" w:line="259" w:lineRule="auto"/>
        <w:jc w:val="left"/>
      </w:pPr>
      <w:r w:rsidRPr="00CB61C0">
        <w:br w:type="page"/>
      </w:r>
    </w:p>
    <w:p w14:paraId="3B78B2FD" w14:textId="29133183" w:rsidR="00CB61C0" w:rsidRDefault="00CB61C0" w:rsidP="00E318F9">
      <w:pPr>
        <w:pStyle w:val="Heading1"/>
      </w:pPr>
      <w:bookmarkStart w:id="6" w:name="_Toc166013415"/>
      <w:r w:rsidRPr="00CB61C0">
        <w:lastRenderedPageBreak/>
        <w:t>4</w:t>
      </w:r>
      <w:r w:rsidR="00E318F9">
        <w:t xml:space="preserve"> </w:t>
      </w:r>
      <w:r w:rsidRPr="00CB61C0">
        <w:t>СПЕЦИФИКА РАБОТЫ ИНЖЕНЕРА-КОНСТРУКТОРА В НУК ИУ МГТУ ИМ. Н. Э. БАУМАНА</w:t>
      </w:r>
      <w:bookmarkEnd w:id="6"/>
    </w:p>
    <w:p w14:paraId="70BFA615" w14:textId="6C990FA9" w:rsidR="00CB61C0" w:rsidRPr="00CB61C0" w:rsidRDefault="00CB61C0" w:rsidP="00CB61C0">
      <w:pPr>
        <w:pStyle w:val="Heading2"/>
        <w:ind w:firstLine="708"/>
        <w:rPr>
          <w:rFonts w:cs="Times New Roman"/>
          <w:szCs w:val="28"/>
        </w:rPr>
      </w:pPr>
      <w:bookmarkStart w:id="7" w:name="_Toc166013416"/>
      <w:r>
        <w:t>4.1</w:t>
      </w:r>
      <w:r w:rsidRPr="00CB61C0">
        <w:t xml:space="preserve"> </w:t>
      </w:r>
      <w:r>
        <w:t>О</w:t>
      </w:r>
      <w:r w:rsidRPr="00CB61C0">
        <w:t xml:space="preserve">бщая информация о </w:t>
      </w:r>
      <w:r>
        <w:t>НУК</w:t>
      </w:r>
      <w:r w:rsidRPr="00CB61C0">
        <w:t xml:space="preserve"> </w:t>
      </w:r>
      <w:r>
        <w:t>ИУ</w:t>
      </w:r>
      <w:r w:rsidRPr="00CB61C0">
        <w:t xml:space="preserve"> </w:t>
      </w:r>
      <w:r>
        <w:t>МГТУ</w:t>
      </w:r>
      <w:r w:rsidRPr="00CB61C0">
        <w:t xml:space="preserve"> им. Н. Э. Баумана</w:t>
      </w:r>
      <w:bookmarkEnd w:id="7"/>
    </w:p>
    <w:p w14:paraId="03536BD1" w14:textId="5E884A6E" w:rsidR="00CB61C0" w:rsidRPr="00CB61C0" w:rsidRDefault="00CB61C0" w:rsidP="00CB61C0">
      <w:pPr>
        <w:ind w:firstLine="708"/>
      </w:pPr>
      <w:r w:rsidRPr="00CB61C0">
        <w:t>НУК ИУ (научно-учебный комплекс факультета «ИУ») образован в 1988 году. В его состав входят следующие структурные подразделения </w:t>
      </w:r>
      <w:r w:rsidRPr="00CB61C0">
        <w:rPr>
          <w:lang w:val="en-US"/>
        </w:rPr>
        <w:t>[</w:t>
      </w:r>
      <w:r w:rsidR="007A5F3F">
        <w:rPr>
          <w:lang w:val="en-US"/>
        </w:rPr>
        <w:t>6</w:t>
      </w:r>
      <w:r w:rsidRPr="00CB61C0">
        <w:rPr>
          <w:lang w:val="en-US"/>
        </w:rPr>
        <w:t>]</w:t>
      </w:r>
      <w:r w:rsidRPr="00CB61C0">
        <w:t xml:space="preserve">: </w:t>
      </w:r>
    </w:p>
    <w:p w14:paraId="325BF1E4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«Информатика и системы управления»;</w:t>
      </w:r>
    </w:p>
    <w:p w14:paraId="0C5B7DD1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НИИ Информатики и систем управления (НИИ ИСУ);</w:t>
      </w:r>
    </w:p>
    <w:p w14:paraId="2CF67812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Приборостроительный факультет;</w:t>
      </w:r>
    </w:p>
    <w:p w14:paraId="06690669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«Ракетно-космическая техника»;</w:t>
      </w:r>
    </w:p>
    <w:p w14:paraId="0627A2A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«Интеллектуальные комплексы бортового радиоэлектронного оборудования»;</w:t>
      </w:r>
    </w:p>
    <w:p w14:paraId="399745C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«Технопарк информационных технологий»;</w:t>
      </w:r>
    </w:p>
    <w:p w14:paraId="7B5C6863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Региональный учебно-научный центр «Безопасность»;</w:t>
      </w:r>
    </w:p>
    <w:p w14:paraId="231D854B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Отдел обеспечения обучения на платной основе;</w:t>
      </w:r>
    </w:p>
    <w:p w14:paraId="3E8F544E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Научно-исследовательская часть (НИЧ);</w:t>
      </w:r>
    </w:p>
    <w:p w14:paraId="1BA207CF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Руководство.</w:t>
      </w:r>
    </w:p>
    <w:p w14:paraId="32125103" w14:textId="4D1373DC" w:rsidR="00CB61C0" w:rsidRPr="00CB61C0" w:rsidRDefault="00CB61C0" w:rsidP="00CB61C0">
      <w:pPr>
        <w:ind w:left="708"/>
      </w:pPr>
      <w:r w:rsidRPr="00CB61C0">
        <w:t xml:space="preserve">Подробная структура НУК ИУ представлена на рисунке </w:t>
      </w:r>
      <w:r w:rsidR="007A5F3F" w:rsidRPr="007A5F3F">
        <w:t>6</w:t>
      </w:r>
      <w:r w:rsidRPr="00CB61C0">
        <w:t>.</w:t>
      </w:r>
    </w:p>
    <w:p w14:paraId="03BABE81" w14:textId="77777777" w:rsidR="00CB61C0" w:rsidRPr="00CB61C0" w:rsidRDefault="00CB61C0" w:rsidP="00CB61C0">
      <w:pPr>
        <w:ind w:left="708"/>
        <w:jc w:val="center"/>
      </w:pPr>
      <w:r w:rsidRPr="00CB61C0">
        <w:rPr>
          <w:noProof/>
        </w:rPr>
        <w:drawing>
          <wp:inline distT="0" distB="0" distL="0" distR="0" wp14:anchorId="3456FAAB" wp14:editId="61BA9938">
            <wp:extent cx="4745346" cy="292938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93" cy="29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093F" w14:textId="74A2723E" w:rsidR="00CB61C0" w:rsidRPr="00CB61C0" w:rsidRDefault="00CB61C0" w:rsidP="00CB61C0">
      <w:pPr>
        <w:ind w:left="708"/>
        <w:jc w:val="center"/>
      </w:pPr>
      <w:r w:rsidRPr="00CB61C0">
        <w:t xml:space="preserve">Рисунок </w:t>
      </w:r>
      <w:r w:rsidR="007A5F3F" w:rsidRPr="007A5F3F">
        <w:t>6</w:t>
      </w:r>
      <w:r w:rsidRPr="00CB61C0">
        <w:t xml:space="preserve"> – Структура НУК ИУ МГТУ им. Баумана</w:t>
      </w:r>
    </w:p>
    <w:p w14:paraId="440E7A12" w14:textId="77777777" w:rsidR="00CB61C0" w:rsidRPr="00CB61C0" w:rsidRDefault="00CB61C0" w:rsidP="00CB61C0">
      <w:pPr>
        <w:ind w:firstLine="708"/>
      </w:pPr>
      <w:r w:rsidRPr="00CB61C0">
        <w:lastRenderedPageBreak/>
        <w:t>Направления научных исследований в НУК ИУ формировались на кафедрах и связаны с учебным процессом. 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7A6DE99D" w14:textId="77777777" w:rsidR="00CB61C0" w:rsidRPr="00CB61C0" w:rsidRDefault="00CB61C0" w:rsidP="00CB61C0">
      <w:pPr>
        <w:ind w:firstLine="708"/>
      </w:pPr>
      <w:r w:rsidRPr="00CB61C0">
        <w:t xml:space="preserve">Научно-образовательный центр «Технопарк информационных технологий» (Образовательный центр VK) – совместный проект МГТУ им. Н.Э. Баумана и компании </w:t>
      </w:r>
      <w:r w:rsidRPr="00CB61C0">
        <w:rPr>
          <w:lang w:val="en-US"/>
        </w:rPr>
        <w:t>VK</w:t>
      </w:r>
      <w:r w:rsidRPr="00CB61C0">
        <w:t xml:space="preserve">, направленный на подготовку высококвалифицированных специалистов для российского рынка веб-разработки. Проект сочетает в себе фундаментальное университетское образование и практическое обучение у ведущих специалистов-практиков </w:t>
      </w:r>
      <w:r w:rsidRPr="00CB61C0">
        <w:rPr>
          <w:lang w:val="en-US"/>
        </w:rPr>
        <w:t>VK</w:t>
      </w:r>
      <w:r w:rsidRPr="00CB61C0">
        <w:t>.</w:t>
      </w:r>
    </w:p>
    <w:p w14:paraId="65A82D82" w14:textId="77777777" w:rsidR="00CB61C0" w:rsidRPr="00CB61C0" w:rsidRDefault="00CB61C0" w:rsidP="00CB61C0">
      <w:pPr>
        <w:ind w:firstLine="708"/>
      </w:pPr>
      <w:r w:rsidRPr="00CB61C0">
        <w:t>Обучение ведется по двум направлениям: основная программа Технопарка (4 семестра), семестровые открытые курсы (только для студентов МГТУ, для студентов московских вузов, всероссийские курсы).</w:t>
      </w:r>
    </w:p>
    <w:p w14:paraId="7FE6CFA1" w14:textId="77777777" w:rsidR="00CB61C0" w:rsidRPr="00CB61C0" w:rsidRDefault="00CB61C0" w:rsidP="00CB61C0">
      <w:pPr>
        <w:ind w:firstLine="708"/>
      </w:pPr>
      <w:r w:rsidRPr="00CB61C0">
        <w:t xml:space="preserve"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</w:t>
      </w:r>
    </w:p>
    <w:p w14:paraId="54B859E9" w14:textId="77777777" w:rsidR="00CB61C0" w:rsidRPr="00CB61C0" w:rsidRDefault="00CB61C0" w:rsidP="00CB61C0">
      <w:pPr>
        <w:ind w:firstLine="708"/>
      </w:pPr>
      <w:r w:rsidRPr="00CB61C0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3F5E1464" w14:textId="62092C1C" w:rsidR="00CB61C0" w:rsidRPr="00CB61C0" w:rsidRDefault="00CB61C0" w:rsidP="00CB61C0">
      <w:pPr>
        <w:ind w:firstLine="708"/>
      </w:pPr>
      <w:r w:rsidRPr="00CB61C0">
        <w:t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7</w:t>
      </w:r>
      <w:r w:rsidRPr="00CB61C0">
        <w:t xml:space="preserve">]. </w:t>
      </w:r>
    </w:p>
    <w:p w14:paraId="17410484" w14:textId="77777777" w:rsidR="00CB61C0" w:rsidRPr="00CB61C0" w:rsidRDefault="00CB61C0" w:rsidP="00CB61C0">
      <w:pPr>
        <w:ind w:firstLine="708"/>
      </w:pPr>
      <w:r w:rsidRPr="00CB61C0">
        <w:br w:type="page"/>
      </w:r>
    </w:p>
    <w:p w14:paraId="09F3BBF2" w14:textId="7F1ED87B" w:rsidR="00E318F9" w:rsidRDefault="00ED1D03" w:rsidP="00ED1D03">
      <w:pPr>
        <w:pStyle w:val="Heading2"/>
        <w:ind w:firstLine="708"/>
      </w:pPr>
      <w:bookmarkStart w:id="8" w:name="_Toc166013417"/>
      <w:r>
        <w:lastRenderedPageBreak/>
        <w:t>4.2 Посещение защиты кандидатской диссертации</w:t>
      </w:r>
      <w:bookmarkEnd w:id="8"/>
    </w:p>
    <w:p w14:paraId="61488A8F" w14:textId="0CC0EAD2" w:rsidR="00360759" w:rsidRDefault="00360759" w:rsidP="00360759">
      <w:pPr>
        <w:ind w:firstLine="708"/>
      </w:pPr>
      <w:r w:rsidRPr="00360759">
        <w:t xml:space="preserve"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 </w:t>
      </w:r>
      <w:r w:rsidRPr="00360759">
        <w:t>(так называемый кандидатский минимум)</w:t>
      </w:r>
      <w:r>
        <w:t>.</w:t>
      </w:r>
    </w:p>
    <w:p w14:paraId="6F7CC84D" w14:textId="1CFA2AA0" w:rsidR="00360759" w:rsidRDefault="00360759" w:rsidP="00AE2296">
      <w:pPr>
        <w:ind w:firstLine="708"/>
      </w:pPr>
      <w:r>
        <w:t xml:space="preserve">Далее 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</w:t>
      </w:r>
      <w:r w:rsidR="00AE2296">
        <w:t xml:space="preserve"> </w:t>
      </w: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0E3FA407" w:rsidR="00425BDE" w:rsidRDefault="00425BDE" w:rsidP="00425BDE">
      <w:pPr>
        <w:ind w:firstLine="708"/>
      </w:pPr>
      <w:r>
        <w:lastRenderedPageBreak/>
        <w:t>На посещенной защите Терехов В.В. защищал диссертации на соискание ученой степени кандидата технических наук по теме «Автоматизация проектирования фрактальных микросистем электростатического типа, устойчивых к воздействию тяжёлых заряженных частиц»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8</w:t>
      </w:r>
      <w:r w:rsidR="00D54409" w:rsidRPr="00D54409">
        <w:t>]</w:t>
      </w:r>
      <w:r>
        <w:t>. Цель работы состояла в разработке и исследовании методов и алгоритмов компьютерного моделирования радиационной стойкости, электрических и механических характеристик ФМЭМС электростатического типа и их программной 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 следующие задачи:</w:t>
      </w:r>
    </w:p>
    <w:p w14:paraId="2D1D806A" w14:textId="1D93C14F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типа.</w:t>
      </w:r>
    </w:p>
    <w:p w14:paraId="037FBE86" w14:textId="426721CD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стойкости одиночных и распределённых ФМЭМС электростатического типа, к воздействию тяжёлых заряженных частиц (ТЗЧ).</w:t>
      </w:r>
    </w:p>
    <w:p w14:paraId="22213E85" w14:textId="3E2A859B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механических характеристик фрактальных МЭМС электростатического типа.</w:t>
      </w:r>
    </w:p>
    <w:p w14:paraId="67D99C42" w14:textId="786D9F47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алгоритма генерации топологии электростатических ФМЭМС по заданным электрическим характеристикам.</w:t>
      </w:r>
    </w:p>
    <w:p w14:paraId="597B0A73" w14:textId="28EEE574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частиц.</w:t>
      </w:r>
    </w:p>
    <w:p w14:paraId="7DEB2F10" w14:textId="48DCE4FD" w:rsidR="00E318F9" w:rsidRDefault="00337B9C" w:rsidP="00AE2296">
      <w:pPr>
        <w:ind w:firstLine="708"/>
      </w:pPr>
      <w:r>
        <w:t>На защите к</w:t>
      </w:r>
      <w:r w:rsidR="00425BDE">
        <w:t>андидат представил свою работу перед комиссией ученых и специалистов в области проведенного исследования, которые задавали ему вопросы и высказывали свои замечания по диссертации.</w:t>
      </w:r>
      <w:r>
        <w:t xml:space="preserve"> </w:t>
      </w:r>
      <w:r w:rsidR="00425BDE">
        <w:t xml:space="preserve">В процессе защиты кандидат продемонстрировал высокий уровень подготовки, профессионализма и глубоких знаний в своей области. </w:t>
      </w:r>
      <w:r w:rsidR="00AE2296">
        <w:t>К</w:t>
      </w:r>
      <w:r w:rsidR="00425BDE">
        <w:t>андидат продемонстрировал хорошие навыки публичного выступления и умение убедительно защищать свои научные позиции.</w:t>
      </w:r>
      <w:r w:rsidR="00E318F9">
        <w:br w:type="page"/>
      </w:r>
    </w:p>
    <w:p w14:paraId="3F6ABDDC" w14:textId="591F5427" w:rsidR="00E318F9" w:rsidRDefault="003F1DEA" w:rsidP="003F1DEA">
      <w:pPr>
        <w:pStyle w:val="Heading2"/>
        <w:ind w:firstLine="708"/>
      </w:pPr>
      <w:bookmarkStart w:id="9" w:name="_Toc166013418"/>
      <w:r>
        <w:lastRenderedPageBreak/>
        <w:t>4.3 Посещение НОЦ ФМН</w:t>
      </w:r>
      <w:bookmarkEnd w:id="9"/>
    </w:p>
    <w:p w14:paraId="6904D359" w14:textId="02756B89" w:rsidR="00841491" w:rsidRDefault="00841491" w:rsidP="00262CE9">
      <w:pPr>
        <w:ind w:firstLine="708"/>
      </w:pPr>
      <w:r>
        <w:t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9</w:t>
      </w:r>
      <w:r w:rsidR="00D54409" w:rsidRPr="00D54409">
        <w:t>]</w:t>
      </w:r>
      <w:r>
        <w:t xml:space="preserve">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38CFB93" w14:textId="4D1641CE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Визуализация достижений в данной области представлена на рисунке</w:t>
      </w:r>
      <w:r w:rsidR="00352110">
        <w:t xml:space="preserve"> </w:t>
      </w:r>
      <w:r w:rsidR="007A5F3F">
        <w:rPr>
          <w:lang w:val="en-US"/>
        </w:rPr>
        <w:t>7</w:t>
      </w:r>
      <w:r>
        <w:t>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6B83B75F" w:rsidR="00935668" w:rsidRDefault="00935668" w:rsidP="00B60A01">
      <w:pPr>
        <w:ind w:firstLine="708"/>
        <w:jc w:val="center"/>
      </w:pPr>
      <w:r>
        <w:t xml:space="preserve">Рисунок </w:t>
      </w:r>
      <w:r w:rsidR="007A5F3F" w:rsidRPr="007A5F3F">
        <w:t>7</w:t>
      </w:r>
      <w:r>
        <w:t xml:space="preserve"> -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30C97C8A" w:rsidR="00B60A01" w:rsidRDefault="00935668" w:rsidP="00B60A01">
      <w:pPr>
        <w:ind w:firstLine="708"/>
      </w:pPr>
      <w:r>
        <w:lastRenderedPageBreak/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но</w:t>
      </w:r>
      <w:r w:rsidR="000F4809">
        <w:t xml:space="preserve"> и</w:t>
      </w:r>
      <w:r w:rsidR="0017105F">
        <w:t xml:space="preserve"> другие НОЦ со смежными сферами исследовательских интересов.</w:t>
      </w:r>
    </w:p>
    <w:p w14:paraId="385BF602" w14:textId="3373621E" w:rsidR="00CF28A3" w:rsidRDefault="00B60A01" w:rsidP="00B60A01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</w:t>
      </w:r>
      <w:proofErr w:type="gramStart"/>
      <w:r>
        <w:t>Атом</w:t>
      </w:r>
      <w:proofErr w:type="spellEnd"/>
      <w:proofErr w:type="gramEnd"/>
      <w:r>
        <w:t xml:space="preserve">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Также в презентациях появился список доступных вакансий по каждому из направлений </w:t>
      </w:r>
    </w:p>
    <w:p w14:paraId="1CD644CE" w14:textId="77777777" w:rsidR="006C2395" w:rsidRDefault="006C2395" w:rsidP="006C2395">
      <w:pPr>
        <w:jc w:val="center"/>
      </w:pPr>
      <w:r w:rsidRPr="00CF28A3">
        <w:rPr>
          <w:noProof/>
        </w:rPr>
        <w:drawing>
          <wp:inline distT="0" distB="0" distL="0" distR="0" wp14:anchorId="0618CDEC" wp14:editId="36F01806">
            <wp:extent cx="3910013" cy="29319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1" cy="29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E12" w14:textId="2BFFCCC1" w:rsidR="006C2395" w:rsidRDefault="006C2395" w:rsidP="006C2395">
      <w:pPr>
        <w:jc w:val="center"/>
      </w:pPr>
      <w:r>
        <w:t xml:space="preserve">Рисунок </w:t>
      </w:r>
      <w:r w:rsidR="007A5F3F" w:rsidRPr="007A5F3F">
        <w:t>8</w:t>
      </w:r>
      <w:r>
        <w:t xml:space="preserve"> – Фото с дня открытых дверей</w:t>
      </w:r>
    </w:p>
    <w:p w14:paraId="1778044F" w14:textId="4531C945" w:rsidR="00CF28A3" w:rsidRDefault="00CF28A3" w:rsidP="00B60A01">
      <w:r w:rsidRPr="00CF28A3">
        <w:tab/>
        <w:t>В результате посещения НОЦ ФМН</w:t>
      </w:r>
      <w:r w:rsidR="003C635C">
        <w:t xml:space="preserve"> (рисунок </w:t>
      </w:r>
      <w:r w:rsidR="007A5F3F" w:rsidRPr="007A5F3F">
        <w:t>8</w:t>
      </w:r>
      <w:r w:rsidR="003C635C">
        <w:t>)</w:t>
      </w:r>
      <w:r w:rsidRPr="00CF28A3">
        <w:t xml:space="preserve">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некоторые начальные знания по данным направления, сотрудники НОЦ ответили на все интересующие вопросы посетителей. </w:t>
      </w:r>
    </w:p>
    <w:p w14:paraId="7D026481" w14:textId="382BEE95" w:rsidR="00E318F9" w:rsidRDefault="00E318F9" w:rsidP="00CF28A3">
      <w:pPr>
        <w:ind w:firstLine="708"/>
      </w:pPr>
      <w:r>
        <w:br w:type="page"/>
      </w:r>
    </w:p>
    <w:p w14:paraId="3CC0852D" w14:textId="33D071E1" w:rsidR="00B60485" w:rsidRPr="00B60485" w:rsidRDefault="003F1DEA" w:rsidP="003F1DEA">
      <w:pPr>
        <w:pStyle w:val="Heading2"/>
        <w:ind w:firstLine="708"/>
      </w:pPr>
      <w:bookmarkStart w:id="10" w:name="_Toc166013419"/>
      <w:r>
        <w:lastRenderedPageBreak/>
        <w:t>4.4</w:t>
      </w:r>
      <w:r w:rsidR="00B60485" w:rsidRPr="00B60485">
        <w:t xml:space="preserve"> П</w:t>
      </w:r>
      <w:r>
        <w:t>осещение</w:t>
      </w:r>
      <w:r w:rsidR="00B60485" w:rsidRPr="00B60485">
        <w:t xml:space="preserve"> </w:t>
      </w:r>
      <w:r w:rsidR="00B60485">
        <w:t>АО «А</w:t>
      </w:r>
      <w:r>
        <w:t>нгстрем</w:t>
      </w:r>
      <w:r w:rsidR="00B60485">
        <w:t>»</w:t>
      </w:r>
      <w:bookmarkEnd w:id="10"/>
    </w:p>
    <w:p w14:paraId="09411DF5" w14:textId="4ACD8D90" w:rsidR="00B60485" w:rsidRDefault="00B60485" w:rsidP="00B60485">
      <w:pPr>
        <w:ind w:firstLine="708"/>
      </w:pPr>
      <w:r w:rsidRPr="00B60485">
        <w:t>АО «Ангстрем» — российский разработчик и производитель полупроводниковых изделий, от дискретных транзисторов до современных микроконтроллеров и микропроцессоров. Компания обладает одним из самых мощных в России комплексов по созданию и производству полупроводниковых изделий</w:t>
      </w:r>
      <w:r>
        <w:t>.</w:t>
      </w:r>
    </w:p>
    <w:p w14:paraId="4ABCACB2" w14:textId="62686F8D" w:rsidR="00B60485" w:rsidRDefault="00B60485" w:rsidP="00B60485">
      <w:pPr>
        <w:ind w:firstLine="708"/>
      </w:pPr>
      <w:r w:rsidRPr="00B60485">
        <w:t>«Ангстрем» был создан в июне 1963 года как опытный завод в связке с НИИ Точной Технологии.  На «Ангстреме» разрабатывались новые технологии производства микроэлектроники, а также производились опытные партии новых микросхем.</w:t>
      </w:r>
    </w:p>
    <w:p w14:paraId="5B8C5015" w14:textId="7B890F93" w:rsidR="00B60485" w:rsidRDefault="00B60485" w:rsidP="00B60485">
      <w:pPr>
        <w:ind w:firstLine="708"/>
      </w:pPr>
      <w:r>
        <w:t xml:space="preserve">Был посещен музей </w:t>
      </w:r>
      <w:r w:rsidRPr="00B60485">
        <w:t>микроэлектроники АО «Ангстрем»</w:t>
      </w:r>
      <w:r>
        <w:t xml:space="preserve">. </w:t>
      </w:r>
      <w:r w:rsidRPr="00B60485">
        <w:t xml:space="preserve">В </w:t>
      </w:r>
      <w:r>
        <w:t>м</w:t>
      </w:r>
      <w:r w:rsidRPr="00B60485">
        <w:t xml:space="preserve">узее </w:t>
      </w:r>
      <w:r>
        <w:t>было рассказано об</w:t>
      </w:r>
      <w:r w:rsidRPr="00B60485">
        <w:t xml:space="preserve"> истории отечественной микроэлектроники. В хронологическом порядке создана история побед и достижений отечественной микроэлектронной промышленности завода «Ангстрем».</w:t>
      </w:r>
      <w:r>
        <w:t xml:space="preserve"> За почти 50 лет деятельности музей вобрал все ключевые разработки отечественной микроэлектроники. </w:t>
      </w:r>
      <w:r w:rsidRPr="00B60485">
        <w:t>Там же названы имена разработчиков, конструкторов, директоров и высококвалифицированных специалистов, которые внесли весомый вклад в развитие отечественной микроэлектронной промышленности.</w:t>
      </w:r>
    </w:p>
    <w:p w14:paraId="54277775" w14:textId="66B92FA6" w:rsidR="0008475A" w:rsidRDefault="0008475A" w:rsidP="00B60485">
      <w:pPr>
        <w:ind w:firstLine="708"/>
      </w:pPr>
      <w:r>
        <w:t xml:space="preserve">В музее представлена </w:t>
      </w:r>
      <w:r w:rsidRPr="0008475A">
        <w:t>большая коллекция выпускаемой продукции: в ней представлены, в частности, гибридные интегральные и полупроводниковые схемы, микроприемники, значки с многоцветным изображением, измерительные и осветительные приборы, микрокалькуляторы, электронные игры. Среди экспонатов — первый в мире микроминиатюрный радиоприемник «Микро» (1964 год), за которым последовали «Эра» и «Маяк», первый созданный в нашей стране микрокалькулятор «Электроника Б3-04» (1974 год), первая отечественная 16-разрядная микро-ЭВМ.</w:t>
      </w:r>
    </w:p>
    <w:p w14:paraId="20953499" w14:textId="0C288106" w:rsidR="00B1457A" w:rsidRPr="00B1457A" w:rsidRDefault="00B1457A" w:rsidP="00B1457A">
      <w:pPr>
        <w:keepNext/>
        <w:keepLines/>
        <w:spacing w:before="160" w:after="120"/>
        <w:ind w:firstLine="708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11" w:name="_Toc166013420"/>
      <w:r w:rsidRPr="00B1457A">
        <w:rPr>
          <w:rFonts w:eastAsiaTheme="majorEastAsia" w:cstheme="majorBidi"/>
          <w:b/>
          <w:color w:val="000000" w:themeColor="text1"/>
          <w:szCs w:val="26"/>
        </w:rPr>
        <w:lastRenderedPageBreak/>
        <w:t>4.</w:t>
      </w:r>
      <w:r>
        <w:rPr>
          <w:rFonts w:eastAsiaTheme="majorEastAsia" w:cstheme="majorBidi"/>
          <w:b/>
          <w:color w:val="000000" w:themeColor="text1"/>
          <w:szCs w:val="26"/>
        </w:rPr>
        <w:t>5</w:t>
      </w:r>
      <w:r w:rsidRPr="00B1457A">
        <w:rPr>
          <w:rFonts w:eastAsiaTheme="majorEastAsia" w:cstheme="majorBidi"/>
          <w:b/>
          <w:color w:val="000000" w:themeColor="text1"/>
          <w:szCs w:val="26"/>
        </w:rPr>
        <w:t xml:space="preserve"> Посещение доклада «Обзор исследований в ИНМЭ РАН»</w:t>
      </w:r>
      <w:bookmarkEnd w:id="11"/>
    </w:p>
    <w:p w14:paraId="170F9DA3" w14:textId="77777777" w:rsidR="00B1457A" w:rsidRPr="00B1457A" w:rsidRDefault="00B1457A" w:rsidP="00B1457A">
      <w:r w:rsidRPr="00B1457A">
        <w:rPr>
          <w:b/>
        </w:rPr>
        <w:tab/>
      </w:r>
      <w:r w:rsidRPr="00B1457A">
        <w:t>Федеральное государственное бюджетное учреждение науки Институт нанотехнологий микроэлектроники Российской академии наук (ИНМЭ РАН), состоит при Президиуме РАН, осуществляющем научно-методическое и научно-организационное руководство Институтом.</w:t>
      </w:r>
    </w:p>
    <w:p w14:paraId="4D1F37B4" w14:textId="77777777" w:rsidR="00B1457A" w:rsidRPr="00B1457A" w:rsidRDefault="00B1457A" w:rsidP="00B1457A">
      <w:pPr>
        <w:ind w:firstLine="708"/>
      </w:pPr>
      <w:r w:rsidRPr="00B1457A">
        <w:t>Основной целью Института является изучения проблем и перспектив развития нанотехнологий микроэлектроники, подготовки на этой основе аналитической, статистической, методологической и прогнозной информации для руководства Министерства науки и высшего образования РФ, РАН и органов государственной власти РФ.</w:t>
      </w:r>
    </w:p>
    <w:p w14:paraId="41A8C4CA" w14:textId="77777777" w:rsidR="00B1457A" w:rsidRPr="00B1457A" w:rsidRDefault="00B1457A" w:rsidP="00B1457A">
      <w:pPr>
        <w:ind w:firstLine="708"/>
      </w:pPr>
      <w:r w:rsidRPr="00B1457A">
        <w:t>В соответствии с указанной целью Институт осуществляет свою деятельность по следующим основным направлениям:</w:t>
      </w:r>
    </w:p>
    <w:p w14:paraId="02924F68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участие в разработке, создании и совершенствовании механизмов формирования государственной политики в области нанотехнологий;</w:t>
      </w:r>
    </w:p>
    <w:p w14:paraId="41FCE9FA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создание исследовательской инфраструктуры, развитие фундаментальных исследований по перспективным направлениям науки и технологий, определяющим прогресс в области нанотехнологий микроэлектроники;</w:t>
      </w:r>
    </w:p>
    <w:p w14:paraId="1EA8E135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мониторинг физико-технологических особенностей реализации перспективной </w:t>
      </w:r>
      <w:proofErr w:type="spellStart"/>
      <w:r w:rsidRPr="00B1457A">
        <w:t>наноразмерной</w:t>
      </w:r>
      <w:proofErr w:type="spellEnd"/>
      <w:r w:rsidRPr="00B1457A">
        <w:t xml:space="preserve"> элементной базы микроэлектронных устройств;</w:t>
      </w:r>
    </w:p>
    <w:p w14:paraId="4FD48060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создание современных высокотехнологичных интегрированных комплексов </w:t>
      </w:r>
      <w:proofErr w:type="spellStart"/>
      <w:r w:rsidRPr="00B1457A">
        <w:t>сверхлокальной</w:t>
      </w:r>
      <w:proofErr w:type="spellEnd"/>
      <w:r w:rsidRPr="00B1457A">
        <w:t xml:space="preserve"> диагностики и модификации физических свойств наноматериалов и наноструктур;</w:t>
      </w:r>
    </w:p>
    <w:p w14:paraId="264DBFB7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разработка и создание методов и средств контрольно-диагностической аппаратуры, используемой при создании и исследовании нанотехнологической элементной базы устройств микроэлектроники.</w:t>
      </w:r>
    </w:p>
    <w:p w14:paraId="0FC084FC" w14:textId="77777777" w:rsidR="00B1457A" w:rsidRPr="00B1457A" w:rsidRDefault="00B1457A" w:rsidP="00B1457A">
      <w:pPr>
        <w:ind w:firstLine="708"/>
      </w:pPr>
      <w:r w:rsidRPr="00B1457A">
        <w:lastRenderedPageBreak/>
        <w:t xml:space="preserve">На посещенном докладе кандидат технических наук, научный сотрудник ИНМЭ РАН </w:t>
      </w:r>
      <w:proofErr w:type="spellStart"/>
      <w:r w:rsidRPr="00B1457A">
        <w:t>Филлипов</w:t>
      </w:r>
      <w:proofErr w:type="spellEnd"/>
      <w:r w:rsidRPr="00B1457A">
        <w:t xml:space="preserve"> И.А. презентовал различные направления деятельности ИНМЭ РАН. </w:t>
      </w:r>
    </w:p>
    <w:p w14:paraId="67BA5F2F" w14:textId="4570A559" w:rsidR="00B1457A" w:rsidRPr="00B1457A" w:rsidRDefault="00B1457A" w:rsidP="00B1457A">
      <w:pPr>
        <w:ind w:firstLine="708"/>
      </w:pPr>
      <w:r w:rsidRPr="00B1457A">
        <w:t xml:space="preserve">В рамках доклада были представлены возможности технологической площадки ИНМЭ РАН по производству микро и наноэлектроники, слайд с которыми представлен на рисунке </w:t>
      </w:r>
      <w:r>
        <w:t>9</w:t>
      </w:r>
      <w:r w:rsidRPr="00B1457A">
        <w:t xml:space="preserve">. Технологическая площадка ИНМЭ РАН предоставляет оборудование и технологии для обработки материалов, используемых в производстве микро- и наноэлектроники. Это включает в себя процессы литографии, травления, осаждения и другие. </w:t>
      </w:r>
    </w:p>
    <w:p w14:paraId="73E26B48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29543274" wp14:editId="1E206263">
            <wp:extent cx="3140176" cy="218598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r="20951"/>
                    <a:stretch/>
                  </pic:blipFill>
                  <pic:spPr bwMode="auto">
                    <a:xfrm>
                      <a:off x="0" y="0"/>
                      <a:ext cx="3146255" cy="219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A7DC" w14:textId="22E210AC" w:rsidR="00B1457A" w:rsidRPr="00B1457A" w:rsidRDefault="00B1457A" w:rsidP="00B1457A">
      <w:pPr>
        <w:ind w:firstLine="708"/>
        <w:jc w:val="center"/>
      </w:pPr>
      <w:r w:rsidRPr="00B1457A">
        <w:t xml:space="preserve">Рисунок </w:t>
      </w:r>
      <w:r>
        <w:t>9</w:t>
      </w:r>
      <w:r w:rsidRPr="00B1457A">
        <w:t xml:space="preserve"> – Возможности технологической площадки ИНМЭ РАН</w:t>
      </w:r>
    </w:p>
    <w:p w14:paraId="754682C1" w14:textId="77777777" w:rsidR="00B1457A" w:rsidRPr="00B1457A" w:rsidRDefault="00B1457A" w:rsidP="00B1457A">
      <w:pPr>
        <w:ind w:firstLine="708"/>
      </w:pPr>
      <w:r w:rsidRPr="00B1457A">
        <w:t xml:space="preserve">Технологическая площадка ИНМЭ РАН оснащена современным оборудованием для тестирования и контроля качества микро- и </w:t>
      </w:r>
      <w:proofErr w:type="spellStart"/>
      <w:r w:rsidRPr="00B1457A">
        <w:t>наноэлектронных</w:t>
      </w:r>
      <w:proofErr w:type="spellEnd"/>
      <w:r w:rsidRPr="00B1457A">
        <w:t xml:space="preserve"> устройств. Она позволяет проводить полный цикл технологического процесса производства изделий микро и наноэлектроники.</w:t>
      </w:r>
    </w:p>
    <w:p w14:paraId="2D130C2B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5B6B2610" wp14:editId="38A01332">
            <wp:extent cx="3443287" cy="2127253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16061"/>
                    <a:stretch/>
                  </pic:blipFill>
                  <pic:spPr bwMode="auto">
                    <a:xfrm>
                      <a:off x="0" y="0"/>
                      <a:ext cx="3452453" cy="21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9062" w14:textId="6B9D83ED" w:rsidR="00B1457A" w:rsidRPr="00B1457A" w:rsidRDefault="00B1457A" w:rsidP="00B1457A">
      <w:pPr>
        <w:ind w:firstLine="708"/>
        <w:jc w:val="center"/>
      </w:pPr>
      <w:r w:rsidRPr="00B1457A">
        <w:t>Рисунок 1</w:t>
      </w:r>
      <w:r>
        <w:t>0</w:t>
      </w:r>
      <w:r w:rsidRPr="00B1457A">
        <w:t xml:space="preserve"> – Направления исследований ИНМЭ РАН</w:t>
      </w:r>
    </w:p>
    <w:p w14:paraId="329DD35F" w14:textId="34DB68E9" w:rsidR="00B1457A" w:rsidRPr="00B1457A" w:rsidRDefault="00B1457A" w:rsidP="00B1457A">
      <w:pPr>
        <w:ind w:firstLine="708"/>
      </w:pPr>
      <w:r w:rsidRPr="00B1457A">
        <w:lastRenderedPageBreak/>
        <w:t>В соответствии с целями и задачами,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деятельности, реализуемых в ИНМЭ РАН, визуализированное представление которых отображено на слайде на рисунке 1</w:t>
      </w:r>
      <w:r>
        <w:t>0</w:t>
      </w:r>
      <w:r w:rsidRPr="00B1457A">
        <w:t xml:space="preserve">: кремний-углеродные технологии для создания автоэмиссионных источников электронов, формирование элементов и создание устройств планарной фотоники, разработки технологических методов гетерогенной интеграция, формирование и исследования структур для интегральной </w:t>
      </w:r>
      <w:proofErr w:type="spellStart"/>
      <w:r w:rsidRPr="00B1457A">
        <w:t>биосенсорики</w:t>
      </w:r>
      <w:proofErr w:type="spellEnd"/>
      <w:r w:rsidRPr="00B1457A">
        <w:t>. Данные направления исследования в области наноэлектроники и наноматериалов, как хорошо известно, должны быть подкреплены существенными работами в области аналитических и метрологических исследований, что приводит к выделению его в самостоятельное направления. В рамках выполнения задач по данным направлениям в институте разработаны новые технологические процессы, новые различные изделия микро и наноэлектроники, а также методики проведения исследований.</w:t>
      </w:r>
    </w:p>
    <w:p w14:paraId="6BC2C032" w14:textId="77777777" w:rsidR="00B1457A" w:rsidRPr="00B1457A" w:rsidRDefault="00B1457A" w:rsidP="00B1457A">
      <w:pPr>
        <w:ind w:firstLine="708"/>
      </w:pPr>
      <w:r w:rsidRPr="00B1457A">
        <w:t>Таким образом, дальнейшие исследования в ИНМЭ РАН будут способствовать созданию новых материалов и технологий, которые могут найти применение в различных отраслях промышленности. Это позволит укрепить позиции России на мировом рынке и повысить её конкурентоспособность. В целом,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промышленности.</w:t>
      </w:r>
    </w:p>
    <w:p w14:paraId="6965E053" w14:textId="77777777" w:rsidR="00B1457A" w:rsidRPr="002444E4" w:rsidRDefault="00B1457A" w:rsidP="00B60485">
      <w:pPr>
        <w:ind w:firstLine="708"/>
      </w:pPr>
    </w:p>
    <w:p w14:paraId="56E0F25F" w14:textId="266C55FB" w:rsidR="002C6DC4" w:rsidRDefault="00D4148F" w:rsidP="00B219BA">
      <w:pPr>
        <w:pStyle w:val="Heading2"/>
        <w:ind w:firstLine="708"/>
      </w:pPr>
      <w:bookmarkStart w:id="12" w:name="_Toc166013421"/>
      <w:r>
        <w:t>4.</w:t>
      </w:r>
      <w:r w:rsidR="00B1457A">
        <w:t>6</w:t>
      </w:r>
      <w:r w:rsidR="002C6DC4">
        <w:t xml:space="preserve"> </w:t>
      </w:r>
      <w:r>
        <w:t>Обзор применения нейронных сетей для профилирования ПО встраиваемых систем</w:t>
      </w:r>
      <w:bookmarkEnd w:id="12"/>
    </w:p>
    <w:p w14:paraId="1235A425" w14:textId="6E2B8D6A" w:rsidR="002243E5" w:rsidRDefault="002243E5" w:rsidP="002243E5">
      <w:pPr>
        <w:ind w:firstLine="708"/>
      </w:pPr>
      <w:r w:rsidRPr="002243E5">
        <w:t xml:space="preserve">В последние десятилетия нейронные сети стали широко использоваться в различных областях науки и техники. В частности, в области программного обеспечения встраиваемых систем нейронные сети показывают потенциал для </w:t>
      </w:r>
      <w:r w:rsidRPr="002243E5">
        <w:lastRenderedPageBreak/>
        <w:t>улучшения процессов профилирования и оптимизации.</w:t>
      </w:r>
      <w:r w:rsidR="004D3B99">
        <w:t xml:space="preserve"> </w:t>
      </w:r>
      <w:r w:rsidR="004D3B99" w:rsidRPr="004D3B99">
        <w:t>Профилирование программного обеспечения – это процесс сбора и анализа информации о производительности и ресурсоемкости программного обеспечения.</w:t>
      </w:r>
    </w:p>
    <w:p w14:paraId="4CC3651D" w14:textId="7212AF8E" w:rsidR="002243E5" w:rsidRDefault="002243E5" w:rsidP="002E4D21">
      <w:pPr>
        <w:ind w:firstLine="708"/>
      </w:pPr>
      <w:r>
        <w:t>Профилирование программного обеспечения играет важную роль в разработке и оптимизации встраиваемых систем. Оно позволяет разработчикам получить подробную информацию о производительности и ресурсоемкости программного обеспечения, что, в свою очередь, помогает им найти узкие места и оптимизировать код.</w:t>
      </w:r>
      <w:r w:rsidR="002E4D21" w:rsidRPr="002E4D21">
        <w:t xml:space="preserve"> </w:t>
      </w:r>
      <w:r>
        <w:t>Традиционные методы профилирования программного обеспечения основаны на инструментах статического и динамического анализа.</w:t>
      </w:r>
      <w:r w:rsidR="00C91618">
        <w:t xml:space="preserve"> </w:t>
      </w:r>
    </w:p>
    <w:p w14:paraId="67C97C53" w14:textId="3BC899A1" w:rsidR="002243E5" w:rsidRDefault="002243E5" w:rsidP="00861815">
      <w:pPr>
        <w:ind w:firstLine="708"/>
      </w:pPr>
      <w:r>
        <w:t>Нейронные сети</w:t>
      </w:r>
      <w:r w:rsidR="00861815">
        <w:t xml:space="preserve"> (НС) –</w:t>
      </w:r>
      <w:r>
        <w:t xml:space="preserve"> это мощный инструмент машинного обучения, который может быть применен к задачам профилирования программного обеспечения. НС могут быть обучены на наборах данных, содержащих информацию о производительности и ресурсоемкости программного обеспечения, а затем использованы для прогнозирования этих характеристик для новых программ.</w:t>
      </w:r>
    </w:p>
    <w:p w14:paraId="20F1A144" w14:textId="272357D1" w:rsidR="00937A87" w:rsidRDefault="00937A87" w:rsidP="008B4A3E">
      <w:pPr>
        <w:ind w:firstLine="708"/>
      </w:pPr>
      <w:r>
        <w:t>Существует несколько способов применения НС для профилирования ПО. Статическое профилирование – НС может быть обучена на наборе данных, содержащем информацию о исходном коде ПО, и затем использована для прогнозирования характеристик ПО без его выполнения.</w:t>
      </w:r>
      <w:r w:rsidR="008B4A3E">
        <w:t xml:space="preserve"> </w:t>
      </w:r>
      <w:r>
        <w:t>Динамическое профилирование – НС может быть обучена на наборе данных, содержащем информацию о производительности и ресурсоемкости ПО во время его выполнения, и затем использована для прогнозирования этих характеристик для других программ.</w:t>
      </w:r>
    </w:p>
    <w:p w14:paraId="1D7D9F13" w14:textId="51E5CEF3" w:rsidR="00035810" w:rsidRDefault="00035810" w:rsidP="00035810">
      <w:pPr>
        <w:ind w:firstLine="708"/>
      </w:pPr>
      <w:r>
        <w:t xml:space="preserve">В случае проектирования встраиваемых систем НС могут быть применены не только к программному обеспечению системы, но и к аппаратному обеспечению. </w:t>
      </w:r>
      <w:r w:rsidRPr="00035810">
        <w:t xml:space="preserve">Программная часть может состоять из </w:t>
      </w:r>
      <w:r w:rsidR="00C91618">
        <w:t>о</w:t>
      </w:r>
      <w:r w:rsidRPr="00035810">
        <w:t xml:space="preserve">перационной системы, </w:t>
      </w:r>
      <w:r w:rsidR="00C91618">
        <w:t>п</w:t>
      </w:r>
      <w:r w:rsidRPr="00035810">
        <w:t xml:space="preserve">рикладного кода и </w:t>
      </w:r>
      <w:r w:rsidR="00C91618">
        <w:t>д</w:t>
      </w:r>
      <w:r w:rsidRPr="00035810">
        <w:t xml:space="preserve">райверов для периферийных устройств. Аналогичным образом аппаратное обеспечение состоит из одного </w:t>
      </w:r>
      <w:r w:rsidRPr="00035810">
        <w:lastRenderedPageBreak/>
        <w:t>или нескольких процессорных ядер с выделенными IP-ядрами и коммуникационными шинами.</w:t>
      </w:r>
      <w:r>
        <w:t xml:space="preserve">  </w:t>
      </w:r>
    </w:p>
    <w:p w14:paraId="263750D4" w14:textId="7769AAED" w:rsidR="00896745" w:rsidRDefault="00896745" w:rsidP="00896745">
      <w:pPr>
        <w:ind w:firstLine="708"/>
      </w:pPr>
      <w:r>
        <w:t>Основная проблема при разработке инструмента оценки</w:t>
      </w:r>
      <w:r w:rsidR="00C91618">
        <w:t xml:space="preserve"> производительности</w:t>
      </w:r>
      <w:r>
        <w:t xml:space="preserve"> программного обеспечения</w:t>
      </w:r>
      <w:r w:rsidR="00C91618">
        <w:t xml:space="preserve"> встраиваемых систем</w:t>
      </w:r>
      <w:r>
        <w:t xml:space="preserve"> — это точная модель производительности, учитывающая расширенные архитектурные функции, такие как конвейеры, кэши и средства прогнозирования ветвей. Нейронные сети могут обобщать свое поведение, даже если моделируемый процесс является сильно нелинейным, как в случае программного обеспечения, работающего на процессорах, имеющих эффекты конвейера и кэша. На рисунке</w:t>
      </w:r>
      <w:r w:rsidR="00D97857">
        <w:t xml:space="preserve"> </w:t>
      </w:r>
      <w:r w:rsidR="00B1457A">
        <w:t>11</w:t>
      </w:r>
      <w:r>
        <w:t xml:space="preserve"> представлены два основных этапа метода оценки: обучение и использование. </w:t>
      </w:r>
    </w:p>
    <w:p w14:paraId="7E772A66" w14:textId="1F736AE2" w:rsidR="00896745" w:rsidRDefault="00896745" w:rsidP="00896745">
      <w:pPr>
        <w:ind w:firstLine="708"/>
        <w:jc w:val="center"/>
      </w:pPr>
      <w:r w:rsidRPr="00896745">
        <w:rPr>
          <w:noProof/>
        </w:rPr>
        <w:drawing>
          <wp:inline distT="0" distB="0" distL="0" distR="0" wp14:anchorId="574D7578" wp14:editId="3C22A70E">
            <wp:extent cx="2476500" cy="2769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392" cy="2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261" w14:textId="3EC942AC" w:rsidR="00896745" w:rsidRDefault="00896745" w:rsidP="00213A99">
      <w:pPr>
        <w:jc w:val="center"/>
      </w:pPr>
      <w:r>
        <w:t>Рисунок</w:t>
      </w:r>
      <w:r w:rsidR="00352110">
        <w:t xml:space="preserve"> </w:t>
      </w:r>
      <w:r w:rsidR="00B1457A">
        <w:t>11</w:t>
      </w:r>
      <w:r>
        <w:t xml:space="preserve"> - </w:t>
      </w:r>
      <w:r w:rsidRPr="00896745">
        <w:t>Разработка и использование инструмента оценки</w:t>
      </w:r>
      <w:r>
        <w:t xml:space="preserve"> производительности ПО встраиваемых систем с помощью НС</w:t>
      </w:r>
    </w:p>
    <w:p w14:paraId="50068AA4" w14:textId="520DC5EE" w:rsidR="00896745" w:rsidRPr="002243E5" w:rsidRDefault="00896745" w:rsidP="00896745">
      <w:pPr>
        <w:ind w:firstLine="708"/>
      </w:pPr>
      <w:r w:rsidRPr="00896745">
        <w:t>На рисунке</w:t>
      </w:r>
      <w:r w:rsidR="00213A99">
        <w:t xml:space="preserve"> </w:t>
      </w:r>
      <w:r w:rsidR="007A5F3F" w:rsidRPr="007A5F3F">
        <w:t>1</w:t>
      </w:r>
      <w:r w:rsidR="00B1457A">
        <w:t>2</w:t>
      </w:r>
      <w:r w:rsidRPr="00896745">
        <w:t xml:space="preserve"> представлена </w:t>
      </w:r>
      <w:r>
        <w:t>НС</w:t>
      </w:r>
      <w:r w:rsidRPr="00896745">
        <w:t>, используемая для оценки количества циклов приложения для процессора ARM, где входными данными являются количество инструкций разных типов. Он состоит из входного слоя, скрытого слоя с 5 нейронами, содержащими передаточную функцию, и выходного слоя с одним нейроном, содержащим линейную передаточную функцию.</w:t>
      </w:r>
    </w:p>
    <w:p w14:paraId="484CBCF0" w14:textId="77777777" w:rsidR="00896745" w:rsidRDefault="00896745" w:rsidP="00896745">
      <w:pPr>
        <w:spacing w:after="160" w:line="259" w:lineRule="auto"/>
        <w:jc w:val="center"/>
      </w:pPr>
      <w:r w:rsidRPr="00896745">
        <w:rPr>
          <w:noProof/>
        </w:rPr>
        <w:lastRenderedPageBreak/>
        <w:drawing>
          <wp:inline distT="0" distB="0" distL="0" distR="0" wp14:anchorId="0D3395D8" wp14:editId="46D58A82">
            <wp:extent cx="3990975" cy="2104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762" cy="21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2E3" w14:textId="41B93AD6" w:rsidR="00896745" w:rsidRDefault="00896745" w:rsidP="00896745">
      <w:pPr>
        <w:spacing w:after="160" w:line="259" w:lineRule="auto"/>
        <w:jc w:val="center"/>
      </w:pPr>
      <w:r>
        <w:t>Рисунок</w:t>
      </w:r>
      <w:r w:rsidR="00213A99">
        <w:t xml:space="preserve"> </w:t>
      </w:r>
      <w:r w:rsidR="007A5F3F" w:rsidRPr="007A5F3F">
        <w:t>1</w:t>
      </w:r>
      <w:r w:rsidR="00B1457A">
        <w:t>2</w:t>
      </w:r>
      <w:r>
        <w:t xml:space="preserve"> – Нейронная сеть прогнозирования производительности ПО встраиваемых систем</w:t>
      </w:r>
    </w:p>
    <w:p w14:paraId="2C643B68" w14:textId="40F7C112" w:rsidR="00896745" w:rsidRDefault="00896745" w:rsidP="00896745">
      <w:pPr>
        <w:ind w:firstLine="708"/>
      </w:pPr>
      <w:r w:rsidRPr="00896745">
        <w:t xml:space="preserve">Для обучения необходим </w:t>
      </w:r>
      <w:r>
        <w:t>эмулятор встраиваемой системы</w:t>
      </w:r>
      <w:r w:rsidRPr="00896745">
        <w:t xml:space="preserve"> с точностью до цикла, чтобы извлечь количество выполненных инструкций и общее количество циклов, затраченных набором тестов обучения. </w:t>
      </w:r>
      <w:r>
        <w:t>Необходимо выбрать</w:t>
      </w:r>
      <w:r w:rsidRPr="00896745">
        <w:t xml:space="preserve"> небольшое количество классов инструкций, которые достаточно репрезентативны для временного поведения всех типов инструкций (прямая ветвь, обратная ветвь, загрузка/сохранение, множественная загрузка/сохранение и </w:t>
      </w:r>
      <w:r>
        <w:t>АЛУ</w:t>
      </w:r>
      <w:r w:rsidRPr="00896745">
        <w:t xml:space="preserve">). Однако после обучения сети ее использование имеет низкую стоимость, состоящую из динамического количества инструкций приложения и стоимости нейронной сети, которая требует только умножения входных данных на веса нейронов. </w:t>
      </w:r>
    </w:p>
    <w:p w14:paraId="0EBEFD35" w14:textId="3F2F8F2D" w:rsidR="002C6DC4" w:rsidRDefault="00896745" w:rsidP="00896745">
      <w:pPr>
        <w:ind w:firstLine="708"/>
      </w:pPr>
      <w:r>
        <w:t xml:space="preserve">Таким образом, </w:t>
      </w:r>
      <w:r w:rsidRPr="00896745">
        <w:t>можно сделать вывод, что применение нейронных сетей для профилирования программного обеспечения встраиваемых систем является перспективным направлением исследований. Н</w:t>
      </w:r>
      <w:r w:rsidR="00D86A38">
        <w:t>ейронные сети</w:t>
      </w:r>
      <w:r w:rsidRPr="00896745">
        <w:t xml:space="preserve"> могут быть использованы для прогнозирования производительности, ресурсоемкости, функциональности и безопасности </w:t>
      </w:r>
      <w:r w:rsidR="00D86A38">
        <w:t>программного обеспечения встраиваемых систем</w:t>
      </w:r>
      <w:r w:rsidRPr="00896745">
        <w:t>.</w:t>
      </w:r>
      <w:r w:rsidR="002C6DC4">
        <w:br w:type="page"/>
      </w:r>
    </w:p>
    <w:p w14:paraId="0EE797E1" w14:textId="076D176E" w:rsidR="00E159BC" w:rsidRDefault="00B219BA" w:rsidP="00E159BC">
      <w:pPr>
        <w:pStyle w:val="Heading2"/>
        <w:ind w:firstLine="708"/>
      </w:pPr>
      <w:bookmarkStart w:id="13" w:name="_Toc70856792"/>
      <w:bookmarkStart w:id="14" w:name="_Toc166013422"/>
      <w:r>
        <w:lastRenderedPageBreak/>
        <w:t>4</w:t>
      </w:r>
      <w:r w:rsidR="00E159BC">
        <w:t>.</w:t>
      </w:r>
      <w:r w:rsidR="00B1457A">
        <w:t>7</w:t>
      </w:r>
      <w:r w:rsidR="00E159BC">
        <w:t xml:space="preserve"> Изучение </w:t>
      </w:r>
      <w:r w:rsidR="00E159BC" w:rsidRPr="00E159BC">
        <w:t>ГОСТ Р 15.101-2021 «Порядок выполнения научно</w:t>
      </w:r>
      <w:r w:rsidR="002243E5">
        <w:t>-</w:t>
      </w:r>
      <w:r w:rsidR="00E159BC" w:rsidRPr="00E159BC">
        <w:t>исследовательских работ»</w:t>
      </w:r>
      <w:bookmarkEnd w:id="14"/>
    </w:p>
    <w:p w14:paraId="5C36B238" w14:textId="1E6C874B" w:rsidR="0086423B" w:rsidRDefault="00614294" w:rsidP="00614294">
      <w:pPr>
        <w:ind w:firstLine="708"/>
      </w:pPr>
      <w:r>
        <w:t xml:space="preserve">ГОСТ Р 15.101-2021 «Порядок выполнения научно-исследовательских работ» – это межгосударственный стандарт, который устанавливает единый порядок выполнения научно-исследовательских работ (НИР) в рамках системы разработки и постановки продукции на производство. </w:t>
      </w:r>
      <w:r w:rsidRPr="00614294">
        <w:t>Стандарт устанавливает единый порядок выполнения НИР, что позволяет повысить их качество и эффективность.</w:t>
      </w:r>
      <w:r>
        <w:t xml:space="preserve"> </w:t>
      </w:r>
    </w:p>
    <w:p w14:paraId="02D04B21" w14:textId="5227CED5" w:rsidR="00614294" w:rsidRDefault="00614294" w:rsidP="00614294">
      <w:pPr>
        <w:ind w:firstLine="708"/>
      </w:pPr>
      <w:r>
        <w:t>Он</w:t>
      </w:r>
      <w:r w:rsidRPr="00614294">
        <w:t xml:space="preserve"> может быть использован как заказчиками, так и исполнителями НИР, что позволяет повысить прозрачность и эффективность взаимодействия между ними.</w:t>
      </w:r>
      <w:r w:rsidR="0086423B">
        <w:t xml:space="preserve"> </w:t>
      </w:r>
      <w:r w:rsidR="0086423B" w:rsidRPr="0086423B">
        <w:t>ГОСТ Р 15.101-2021 является обязательным для применения на территории Российской Федерации.</w:t>
      </w:r>
    </w:p>
    <w:p w14:paraId="0311A256" w14:textId="1C1D2095" w:rsidR="00614294" w:rsidRDefault="00614294" w:rsidP="00614294">
      <w:pPr>
        <w:ind w:firstLine="708"/>
      </w:pPr>
      <w:r>
        <w:t>Стандарт распространяется на:</w:t>
      </w:r>
    </w:p>
    <w:p w14:paraId="0DA0D32C" w14:textId="32A017CC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по заказам: организаций, независимо от их ведомственной принадлежности и формы собственности; государственных, отраслевых и других программ;</w:t>
      </w:r>
    </w:p>
    <w:p w14:paraId="454C531C" w14:textId="7FD107FF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в инициативном порядке.</w:t>
      </w:r>
    </w:p>
    <w:p w14:paraId="0A5F27C0" w14:textId="112CBC5F" w:rsidR="00614294" w:rsidRDefault="00614294" w:rsidP="0086423B">
      <w:pPr>
        <w:ind w:firstLine="708"/>
      </w:pPr>
      <w:r>
        <w:t>Стандарт не распространяется на:</w:t>
      </w:r>
    </w:p>
    <w:p w14:paraId="7F84A173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фундаментальные исследования;</w:t>
      </w:r>
    </w:p>
    <w:p w14:paraId="1E32BB88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прикладные исследования, выполняемые в рамках опытно-конструкторских работ (ОКР);</w:t>
      </w:r>
    </w:p>
    <w:p w14:paraId="1B510289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поисковые исследования, выполняемые в рамках НИР.</w:t>
      </w:r>
    </w:p>
    <w:p w14:paraId="39B33B5D" w14:textId="088DDC4A" w:rsidR="00614294" w:rsidRDefault="00614294" w:rsidP="0086423B">
      <w:pPr>
        <w:ind w:firstLine="708"/>
      </w:pPr>
      <w:r>
        <w:t>Стандарт устанавливает</w:t>
      </w:r>
      <w:r w:rsidR="002C0A46">
        <w:t xml:space="preserve"> </w:t>
      </w:r>
      <w:r>
        <w:t>состав и содержание основных этапов НИР:</w:t>
      </w:r>
    </w:p>
    <w:p w14:paraId="2BF94391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разработка технического задания (ТЗ) на НИР;</w:t>
      </w:r>
    </w:p>
    <w:p w14:paraId="14A1D0EB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проведение НИР;</w:t>
      </w:r>
    </w:p>
    <w:p w14:paraId="1ED8868A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оформление отчета о НИР;</w:t>
      </w:r>
    </w:p>
    <w:p w14:paraId="73AE1454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приемка НИР;</w:t>
      </w:r>
    </w:p>
    <w:p w14:paraId="784EBD31" w14:textId="7E7D4563" w:rsidR="00614294" w:rsidRDefault="002C0A46" w:rsidP="0086423B">
      <w:pPr>
        <w:ind w:firstLine="708"/>
      </w:pPr>
      <w:r>
        <w:t xml:space="preserve">Также устанавливает </w:t>
      </w:r>
      <w:r w:rsidR="00614294">
        <w:t>требования к оформлению документации НИР:</w:t>
      </w:r>
    </w:p>
    <w:p w14:paraId="7FBD098B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ТЗ на НИР;</w:t>
      </w:r>
    </w:p>
    <w:p w14:paraId="1224065F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lastRenderedPageBreak/>
        <w:t>отчет о НИР;</w:t>
      </w:r>
    </w:p>
    <w:p w14:paraId="0B151B25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другие документы, предусмотренные ТЗ на НИР;</w:t>
      </w:r>
    </w:p>
    <w:p w14:paraId="43BF097F" w14:textId="01559ACD" w:rsidR="00614294" w:rsidRDefault="002C0A46" w:rsidP="0086423B">
      <w:pPr>
        <w:ind w:firstLine="708"/>
      </w:pPr>
      <w:r>
        <w:t xml:space="preserve">Приводится </w:t>
      </w:r>
      <w:r w:rsidR="00614294">
        <w:t>порядок проведения приемки НИР:</w:t>
      </w:r>
    </w:p>
    <w:p w14:paraId="12DC29AD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состав комиссии;</w:t>
      </w:r>
    </w:p>
    <w:p w14:paraId="233791D7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порядок работы комиссии;</w:t>
      </w:r>
    </w:p>
    <w:p w14:paraId="25E29D3B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оформление результатов приемки;</w:t>
      </w:r>
    </w:p>
    <w:p w14:paraId="01B695C9" w14:textId="2418F365" w:rsidR="00614294" w:rsidRDefault="0086423B" w:rsidP="0086423B">
      <w:pPr>
        <w:ind w:firstLine="708"/>
      </w:pPr>
      <w:r>
        <w:t xml:space="preserve">Описывается </w:t>
      </w:r>
      <w:r w:rsidR="00614294">
        <w:t>порядок финансирования НИР:</w:t>
      </w:r>
    </w:p>
    <w:p w14:paraId="549D0015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за счет средств государственного бюджета;</w:t>
      </w:r>
    </w:p>
    <w:p w14:paraId="26190B16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внебюджетных источников;</w:t>
      </w:r>
    </w:p>
    <w:p w14:paraId="29CB133A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собственных средств организаций.</w:t>
      </w:r>
    </w:p>
    <w:p w14:paraId="5D6081C1" w14:textId="7722EBA3" w:rsidR="00614294" w:rsidRDefault="00614294" w:rsidP="0086423B">
      <w:pPr>
        <w:ind w:firstLine="708"/>
      </w:pPr>
      <w:r>
        <w:t>Цель стандарта:</w:t>
      </w:r>
    </w:p>
    <w:p w14:paraId="5A5EBA8E" w14:textId="03BB6D43" w:rsidR="00614294" w:rsidRDefault="00614294" w:rsidP="00F73DF1">
      <w:pPr>
        <w:pStyle w:val="ListParagraph"/>
        <w:numPr>
          <w:ilvl w:val="0"/>
          <w:numId w:val="21"/>
        </w:numPr>
      </w:pPr>
      <w:r>
        <w:t xml:space="preserve">Обеспечить </w:t>
      </w:r>
      <w:r w:rsidR="0086423B">
        <w:t>единый подход</w:t>
      </w:r>
      <w:r>
        <w:t xml:space="preserve"> при выполнении НИР;</w:t>
      </w:r>
    </w:p>
    <w:p w14:paraId="7F27B392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Повысить качество и эффективность НИР;</w:t>
      </w:r>
    </w:p>
    <w:p w14:paraId="3120EE03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Сократить сроки выполнения НИР;</w:t>
      </w:r>
    </w:p>
    <w:p w14:paraId="5757BA3C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Уменьшить расходы на НИР.</w:t>
      </w:r>
    </w:p>
    <w:p w14:paraId="5848CA5B" w14:textId="0FEC9106" w:rsidR="00614294" w:rsidRDefault="00614294" w:rsidP="0086423B">
      <w:pPr>
        <w:ind w:firstLine="708"/>
      </w:pPr>
      <w:r>
        <w:t>Орган</w:t>
      </w:r>
      <w:r w:rsidR="0086423B">
        <w:t>ы</w:t>
      </w:r>
      <w:r>
        <w:t xml:space="preserve"> государственного управления</w:t>
      </w:r>
      <w:r w:rsidR="0086423B">
        <w:t xml:space="preserve"> применяют данный стандарт </w:t>
      </w:r>
      <w:r>
        <w:t>для разработки и реализации государственной политики в области НИР</w:t>
      </w:r>
      <w:r w:rsidR="0086423B">
        <w:t xml:space="preserve">, </w:t>
      </w:r>
      <w:r>
        <w:t>для контроля за использованием бюджетных средств, выделенных на НИР;</w:t>
      </w:r>
      <w:r w:rsidR="0086423B">
        <w:t xml:space="preserve"> </w:t>
      </w:r>
      <w:r>
        <w:t>Научно-исследовательски</w:t>
      </w:r>
      <w:r w:rsidR="0086423B">
        <w:t>е</w:t>
      </w:r>
      <w:r>
        <w:t xml:space="preserve"> организаци</w:t>
      </w:r>
      <w:r w:rsidR="0086423B">
        <w:t xml:space="preserve">и используют данный стандарт </w:t>
      </w:r>
      <w:r>
        <w:t>для разработки и внедрения новых методов проведения НИР</w:t>
      </w:r>
      <w:r w:rsidR="0086423B">
        <w:t xml:space="preserve">, </w:t>
      </w:r>
      <w:r>
        <w:t>для повышения качества и эффективности НИР;</w:t>
      </w:r>
    </w:p>
    <w:p w14:paraId="50B2C9CE" w14:textId="5084C5AC" w:rsidR="002243E5" w:rsidRDefault="00B219BA" w:rsidP="002243E5">
      <w:pPr>
        <w:pStyle w:val="Heading2"/>
        <w:ind w:firstLine="708"/>
      </w:pPr>
      <w:bookmarkStart w:id="15" w:name="_Toc166013423"/>
      <w:r>
        <w:t>4</w:t>
      </w:r>
      <w:r w:rsidR="002243E5">
        <w:t>.</w:t>
      </w:r>
      <w:r w:rsidR="00B1457A">
        <w:t>8</w:t>
      </w:r>
      <w:r w:rsidR="002243E5">
        <w:t xml:space="preserve"> </w:t>
      </w:r>
      <w:r w:rsidR="002243E5" w:rsidRPr="002243E5">
        <w:t>Изучение</w:t>
      </w:r>
      <w:r w:rsidR="002243E5">
        <w:t xml:space="preserve"> ГОСТ Р 58048-2017 «Трансфер технологий. Методические указания по оценке уровня зрелости технологий»</w:t>
      </w:r>
      <w:bookmarkEnd w:id="15"/>
    </w:p>
    <w:p w14:paraId="7AC97B8B" w14:textId="3FD9B1A9" w:rsidR="00675AF2" w:rsidRDefault="0086423B" w:rsidP="00795F09">
      <w:pPr>
        <w:ind w:firstLine="708"/>
      </w:pPr>
      <w:r>
        <w:t xml:space="preserve">ГОСТ Р 58048-2017 </w:t>
      </w:r>
      <w:r w:rsidR="00D92D0F">
        <w:t>«</w:t>
      </w:r>
      <w:r>
        <w:t>Трансфер технологий. Методические указания по оценке уровня зрелости технологий</w:t>
      </w:r>
      <w:r w:rsidR="00D92D0F">
        <w:t>»</w:t>
      </w:r>
      <w:r>
        <w:t xml:space="preserve"> играет важную роль в обеспечении унифицированного и эффективного подхода к оценке уровня зрелости технологий (УЗТ).</w:t>
      </w:r>
      <w:r w:rsidR="00675AF2" w:rsidRPr="00675AF2">
        <w:t xml:space="preserve"> </w:t>
      </w:r>
    </w:p>
    <w:p w14:paraId="7133EEA5" w14:textId="1D816A20" w:rsidR="0086423B" w:rsidRDefault="00675AF2" w:rsidP="00675AF2">
      <w:pPr>
        <w:ind w:firstLine="708"/>
      </w:pPr>
      <w:r>
        <w:lastRenderedPageBreak/>
        <w:t xml:space="preserve">Систематическая оценка достигнутых уровней зрелости позволяет на раннем этапе выявлять и снижать риски, связанные с несвоевременным выполнением соответствующих проектов и программ, превышением выделенного на их реализацию бюджета. </w:t>
      </w:r>
    </w:p>
    <w:p w14:paraId="0A5DFD07" w14:textId="08D11D47" w:rsidR="0086423B" w:rsidRDefault="0086423B" w:rsidP="00675AF2">
      <w:pPr>
        <w:ind w:firstLine="708"/>
      </w:pPr>
      <w:r>
        <w:t>У</w:t>
      </w:r>
      <w:r w:rsidR="00675AF2">
        <w:t>ровень зрелости технологии</w:t>
      </w:r>
      <w:r>
        <w:t xml:space="preserve"> –</w:t>
      </w:r>
      <w:r w:rsidR="00675AF2">
        <w:t xml:space="preserve"> </w:t>
      </w:r>
      <w:r w:rsidR="00675AF2" w:rsidRPr="00675AF2">
        <w:t xml:space="preserve">это концепция, определяющая степень зрелости и стабильности технологий и процессов в организации или индустрии. Он оценивается на основе различных критериев, таких как степень автоматизации, надежность, уровень стандартизации, наличие процессов оптимизации и т.д. </w:t>
      </w:r>
    </w:p>
    <w:p w14:paraId="42AB474D" w14:textId="3AFCF8FD" w:rsidR="0086423B" w:rsidRDefault="0086423B" w:rsidP="00675AF2">
      <w:pPr>
        <w:ind w:firstLine="708"/>
      </w:pPr>
      <w:r>
        <w:t>Стандарт устанавливает 4 уровня УЗТ:</w:t>
      </w:r>
    </w:p>
    <w:p w14:paraId="7111F0CF" w14:textId="7A0D56BA" w:rsidR="0086423B" w:rsidRDefault="0086423B" w:rsidP="00F73DF1">
      <w:pPr>
        <w:pStyle w:val="ListParagraph"/>
        <w:numPr>
          <w:ilvl w:val="0"/>
          <w:numId w:val="22"/>
        </w:numPr>
      </w:pPr>
      <w:r>
        <w:t>Лабораторный:</w:t>
      </w:r>
      <w:r w:rsidR="00675AF2">
        <w:t xml:space="preserve"> </w:t>
      </w:r>
      <w:r>
        <w:t>Технология разработана в лабораторных условиях.</w:t>
      </w:r>
      <w:r w:rsidR="00675AF2">
        <w:t xml:space="preserve"> </w:t>
      </w:r>
      <w:r>
        <w:t>Пример: создание опытного образца нового лекарственного препарата.</w:t>
      </w:r>
    </w:p>
    <w:p w14:paraId="4970C5D0" w14:textId="0D1C7946" w:rsidR="0086423B" w:rsidRDefault="0086423B" w:rsidP="00F73DF1">
      <w:pPr>
        <w:pStyle w:val="ListParagraph"/>
        <w:numPr>
          <w:ilvl w:val="0"/>
          <w:numId w:val="22"/>
        </w:numPr>
      </w:pPr>
      <w:r>
        <w:t>Пилотный:</w:t>
      </w:r>
      <w:r w:rsidR="00675AF2">
        <w:t xml:space="preserve"> </w:t>
      </w:r>
      <w:r>
        <w:t>Технология успешно испытана в пилотном масштабе.</w:t>
      </w:r>
      <w:r w:rsidR="00675AF2">
        <w:t xml:space="preserve"> </w:t>
      </w:r>
      <w:r>
        <w:t>Пример: проведение пилотных испытаний новой технологии производства стройматериалов.</w:t>
      </w:r>
    </w:p>
    <w:p w14:paraId="33FD2A17" w14:textId="190313FB" w:rsidR="0086423B" w:rsidRDefault="0086423B" w:rsidP="00F73DF1">
      <w:pPr>
        <w:pStyle w:val="ListParagraph"/>
        <w:numPr>
          <w:ilvl w:val="0"/>
          <w:numId w:val="22"/>
        </w:numPr>
      </w:pPr>
      <w:r>
        <w:t>Промышленный:</w:t>
      </w:r>
      <w:r w:rsidR="00675AF2">
        <w:t xml:space="preserve"> </w:t>
      </w:r>
      <w:r>
        <w:t>Технология готова к внедрению в промышленном масштабе.</w:t>
      </w:r>
      <w:r w:rsidR="00675AF2">
        <w:t xml:space="preserve"> </w:t>
      </w:r>
      <w:r>
        <w:t>Пример: подготовка к запуску серийного производства нового электромобиля.</w:t>
      </w:r>
    </w:p>
    <w:p w14:paraId="5C546093" w14:textId="16416C72" w:rsidR="00675AF2" w:rsidRDefault="0086423B" w:rsidP="00F73DF1">
      <w:pPr>
        <w:pStyle w:val="ListParagraph"/>
        <w:numPr>
          <w:ilvl w:val="0"/>
          <w:numId w:val="22"/>
        </w:numPr>
      </w:pPr>
      <w:r>
        <w:t>Тиражируемый:</w:t>
      </w:r>
      <w:r w:rsidR="00675AF2">
        <w:t xml:space="preserve"> </w:t>
      </w:r>
      <w:r>
        <w:t>Технология успешно тиражируется на другие предприятия.</w:t>
      </w:r>
      <w:r w:rsidR="00675AF2">
        <w:t xml:space="preserve"> </w:t>
      </w:r>
      <w:r>
        <w:t>Пример: распространение технологии 3D-печати на различные промышленные предприятия.</w:t>
      </w:r>
    </w:p>
    <w:p w14:paraId="1D4DA5FE" w14:textId="77777777" w:rsidR="0086423B" w:rsidRDefault="0086423B" w:rsidP="0086423B">
      <w:r>
        <w:t>Стандарт приводит 7 факторов, влияющих на УЗТ:</w:t>
      </w:r>
    </w:p>
    <w:p w14:paraId="46E5B7E5" w14:textId="77777777" w:rsidR="0086423B" w:rsidRDefault="0086423B" w:rsidP="00F73DF1">
      <w:pPr>
        <w:pStyle w:val="ListParagraph"/>
        <w:numPr>
          <w:ilvl w:val="0"/>
          <w:numId w:val="23"/>
        </w:numPr>
      </w:pPr>
      <w:r>
        <w:t>Техническая готовность:</w:t>
      </w:r>
    </w:p>
    <w:p w14:paraId="75CCB5FD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Наличие опытного образца,</w:t>
      </w:r>
    </w:p>
    <w:p w14:paraId="496E9708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Результаты испытаний,</w:t>
      </w:r>
    </w:p>
    <w:p w14:paraId="32A4EBF1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Готовность документации.</w:t>
      </w:r>
    </w:p>
    <w:p w14:paraId="7BFC54D0" w14:textId="77777777" w:rsidR="0086423B" w:rsidRDefault="0086423B" w:rsidP="00F73DF1">
      <w:pPr>
        <w:pStyle w:val="ListParagraph"/>
        <w:numPr>
          <w:ilvl w:val="0"/>
          <w:numId w:val="25"/>
        </w:numPr>
      </w:pPr>
      <w:r>
        <w:t>Экономическая эффективность:</w:t>
      </w:r>
    </w:p>
    <w:p w14:paraId="1A4EAEB8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Расходы на разработку и внедрение,</w:t>
      </w:r>
    </w:p>
    <w:p w14:paraId="579185C2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Ожидаемая прибыль.</w:t>
      </w:r>
    </w:p>
    <w:p w14:paraId="04C5572B" w14:textId="77777777" w:rsidR="0086423B" w:rsidRDefault="0086423B" w:rsidP="00F73DF1">
      <w:pPr>
        <w:pStyle w:val="ListParagraph"/>
        <w:numPr>
          <w:ilvl w:val="0"/>
          <w:numId w:val="27"/>
        </w:numPr>
      </w:pPr>
      <w:r>
        <w:lastRenderedPageBreak/>
        <w:t>Патентная защита:</w:t>
      </w:r>
    </w:p>
    <w:p w14:paraId="21ADD17B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Наличие патентов,</w:t>
      </w:r>
    </w:p>
    <w:p w14:paraId="244A32C1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Ноу-хау.</w:t>
      </w:r>
    </w:p>
    <w:p w14:paraId="4D89CC23" w14:textId="057780AB" w:rsidR="0086423B" w:rsidRDefault="0086423B" w:rsidP="00F73DF1">
      <w:pPr>
        <w:pStyle w:val="ListParagraph"/>
        <w:numPr>
          <w:ilvl w:val="0"/>
          <w:numId w:val="29"/>
        </w:numPr>
      </w:pPr>
      <w:r>
        <w:t>Наличие квалифицированного персонала</w:t>
      </w:r>
      <w:r w:rsidR="00795F09">
        <w:t xml:space="preserve"> рабочих и специалистов</w:t>
      </w:r>
      <w:r>
        <w:t>:</w:t>
      </w:r>
    </w:p>
    <w:p w14:paraId="2AF3CA72" w14:textId="784318EE" w:rsidR="0086423B" w:rsidRDefault="0086423B" w:rsidP="00F73DF1">
      <w:pPr>
        <w:pStyle w:val="ListParagraph"/>
        <w:numPr>
          <w:ilvl w:val="0"/>
          <w:numId w:val="30"/>
        </w:numPr>
      </w:pPr>
      <w:r>
        <w:t>Наличие производственных мощностей</w:t>
      </w:r>
      <w:r w:rsidR="00795F09">
        <w:t xml:space="preserve"> и оборудования</w:t>
      </w:r>
      <w:r>
        <w:t>:</w:t>
      </w:r>
    </w:p>
    <w:p w14:paraId="76D3C106" w14:textId="34920DAF" w:rsidR="0086423B" w:rsidRDefault="0086423B" w:rsidP="00F73DF1">
      <w:pPr>
        <w:pStyle w:val="ListParagraph"/>
        <w:numPr>
          <w:ilvl w:val="0"/>
          <w:numId w:val="30"/>
        </w:numPr>
      </w:pPr>
      <w:r>
        <w:t>Соответствие требованиям безопасности</w:t>
      </w:r>
      <w:r w:rsidR="00795F09">
        <w:t xml:space="preserve"> и экологическим нормам</w:t>
      </w:r>
      <w:r>
        <w:t>:</w:t>
      </w:r>
    </w:p>
    <w:p w14:paraId="27D21963" w14:textId="77777777" w:rsidR="0086423B" w:rsidRDefault="0086423B" w:rsidP="00F73DF1">
      <w:pPr>
        <w:pStyle w:val="ListParagraph"/>
        <w:numPr>
          <w:ilvl w:val="0"/>
          <w:numId w:val="30"/>
        </w:numPr>
      </w:pPr>
      <w:r>
        <w:t>Наличие рынка сбыта:</w:t>
      </w:r>
    </w:p>
    <w:p w14:paraId="4224A14A" w14:textId="77777777" w:rsidR="0086423B" w:rsidRDefault="0086423B" w:rsidP="00F73DF1">
      <w:pPr>
        <w:pStyle w:val="ListParagraph"/>
        <w:numPr>
          <w:ilvl w:val="1"/>
          <w:numId w:val="31"/>
        </w:numPr>
      </w:pPr>
      <w:r>
        <w:t>Потенциальные потребители,</w:t>
      </w:r>
    </w:p>
    <w:p w14:paraId="1D238384" w14:textId="49843E25" w:rsidR="0086423B" w:rsidRDefault="0086423B" w:rsidP="00F73DF1">
      <w:pPr>
        <w:pStyle w:val="ListParagraph"/>
        <w:numPr>
          <w:ilvl w:val="1"/>
          <w:numId w:val="31"/>
        </w:numPr>
      </w:pPr>
      <w:r>
        <w:t>Конкуренция.</w:t>
      </w:r>
    </w:p>
    <w:p w14:paraId="30E46466" w14:textId="77777777" w:rsidR="0086423B" w:rsidRDefault="0086423B" w:rsidP="00795F09">
      <w:pPr>
        <w:ind w:firstLine="360"/>
      </w:pPr>
      <w:r>
        <w:t>Стандарт предлагает методику оценки УЗТ, которая включает:</w:t>
      </w:r>
    </w:p>
    <w:p w14:paraId="44EC6104" w14:textId="4C284D4C" w:rsidR="0086423B" w:rsidRDefault="0086423B" w:rsidP="00F73DF1">
      <w:pPr>
        <w:pStyle w:val="ListParagraph"/>
        <w:numPr>
          <w:ilvl w:val="0"/>
          <w:numId w:val="33"/>
        </w:numPr>
      </w:pPr>
      <w:r>
        <w:t>Определение целей и задач оценки.</w:t>
      </w:r>
    </w:p>
    <w:p w14:paraId="3B52A6A1" w14:textId="4F7AD4E4" w:rsidR="0086423B" w:rsidRDefault="0086423B" w:rsidP="00F73DF1">
      <w:pPr>
        <w:pStyle w:val="ListParagraph"/>
        <w:numPr>
          <w:ilvl w:val="0"/>
          <w:numId w:val="33"/>
        </w:numPr>
      </w:pPr>
      <w:r>
        <w:t>Выбор критериев оценки:</w:t>
      </w:r>
    </w:p>
    <w:p w14:paraId="6CCF2F9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готовность;</w:t>
      </w:r>
    </w:p>
    <w:p w14:paraId="6361FADD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зрелость;</w:t>
      </w:r>
    </w:p>
    <w:p w14:paraId="40E1DAE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Критичные элементы технологии.</w:t>
      </w:r>
    </w:p>
    <w:p w14:paraId="3397E254" w14:textId="3618A85E" w:rsidR="0086423B" w:rsidRDefault="0086423B" w:rsidP="00F73DF1">
      <w:pPr>
        <w:pStyle w:val="ListParagraph"/>
        <w:numPr>
          <w:ilvl w:val="0"/>
          <w:numId w:val="33"/>
        </w:numPr>
      </w:pPr>
      <w:r>
        <w:t>Сбор и анализ информации.</w:t>
      </w:r>
    </w:p>
    <w:p w14:paraId="64D28781" w14:textId="3E6FD53E" w:rsidR="0086423B" w:rsidRDefault="0086423B" w:rsidP="00F73DF1">
      <w:pPr>
        <w:pStyle w:val="ListParagraph"/>
        <w:numPr>
          <w:ilvl w:val="0"/>
          <w:numId w:val="33"/>
        </w:numPr>
      </w:pPr>
      <w:r>
        <w:t>Расчет УЗТ.</w:t>
      </w:r>
    </w:p>
    <w:p w14:paraId="1A0E1FC0" w14:textId="356FF8A8" w:rsidR="0086423B" w:rsidRDefault="0086423B" w:rsidP="00F73DF1">
      <w:pPr>
        <w:pStyle w:val="ListParagraph"/>
        <w:numPr>
          <w:ilvl w:val="0"/>
          <w:numId w:val="33"/>
        </w:numPr>
      </w:pPr>
      <w:r>
        <w:t>Оформление результатов оценки.</w:t>
      </w:r>
    </w:p>
    <w:p w14:paraId="69203847" w14:textId="6804DFED" w:rsidR="0086423B" w:rsidRPr="0086423B" w:rsidRDefault="0086423B" w:rsidP="00795F09">
      <w:pPr>
        <w:ind w:firstLine="708"/>
      </w:pPr>
      <w:r>
        <w:t>Стандарт может быть использован</w:t>
      </w:r>
      <w:r w:rsidR="00795F09">
        <w:t xml:space="preserve"> организациями, р</w:t>
      </w:r>
      <w:r>
        <w:t>азрабатывающими и внедряющими технологии</w:t>
      </w:r>
      <w:r w:rsidR="00795F09">
        <w:t>, о</w:t>
      </w:r>
      <w:r>
        <w:t>существляющими трансфер технологий</w:t>
      </w:r>
      <w:r w:rsidR="00795F09">
        <w:t>, органами государственной власти, о</w:t>
      </w:r>
      <w:r>
        <w:t>существляющими управление трансфером технологий</w:t>
      </w:r>
      <w:r w:rsidR="00795F09">
        <w:t xml:space="preserve"> и разрабатывающими,</w:t>
      </w:r>
      <w:r>
        <w:t xml:space="preserve"> и реализующими государственную политику в области трансфера технологий.</w:t>
      </w:r>
    </w:p>
    <w:bookmarkEnd w:id="13"/>
    <w:p w14:paraId="1A1DD3FB" w14:textId="6693E96F" w:rsidR="00214B08" w:rsidRDefault="00214B08" w:rsidP="00B219BA">
      <w:pPr>
        <w:ind w:firstLine="708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6D886975" w:rsidR="000C077D" w:rsidRDefault="000C077D" w:rsidP="00EB6CA3">
      <w:pPr>
        <w:pStyle w:val="Heading1"/>
        <w:rPr>
          <w:rFonts w:cs="Times New Roman"/>
          <w:szCs w:val="28"/>
        </w:rPr>
      </w:pPr>
      <w:bookmarkStart w:id="16" w:name="_Toc166013424"/>
      <w:r>
        <w:rPr>
          <w:rFonts w:cs="Times New Roman"/>
          <w:szCs w:val="28"/>
        </w:rPr>
        <w:lastRenderedPageBreak/>
        <w:t>ЗАКЛЮЧЕНИЕ</w:t>
      </w:r>
      <w:bookmarkEnd w:id="16"/>
    </w:p>
    <w:p w14:paraId="7A2D3084" w14:textId="28892A9C" w:rsidR="00893972" w:rsidRDefault="00893972" w:rsidP="00893972">
      <w:pPr>
        <w:ind w:firstLine="708"/>
      </w:pPr>
      <w:r>
        <w:t xml:space="preserve">При прохождении преддипломной практики было проведено дополнение материалов по ВКРМ по тестированию разработанного эмулятора ядра </w:t>
      </w:r>
      <w:r>
        <w:rPr>
          <w:lang w:val="en-US"/>
        </w:rPr>
        <w:t>MIPS</w:t>
      </w:r>
      <w:r>
        <w:t xml:space="preserve"> для подтверждения корректности его работы.</w:t>
      </w:r>
    </w:p>
    <w:p w14:paraId="31346582" w14:textId="71682D26" w:rsidR="007A5F3F" w:rsidRDefault="007A5F3F" w:rsidP="00893972">
      <w:pPr>
        <w:ind w:firstLine="708"/>
      </w:pPr>
      <w:r>
        <w:t>Принято</w:t>
      </w:r>
      <w:r w:rsidRPr="007A5F3F">
        <w:t xml:space="preserve"> участие в научно-технической конференции «БИТ 2023».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7A5F3F">
        <w:t>Кутаева</w:t>
      </w:r>
      <w:proofErr w:type="spellEnd"/>
      <w:r w:rsidRPr="007A5F3F">
        <w:t xml:space="preserve"> К.С. и Титова А.С.</w:t>
      </w:r>
    </w:p>
    <w:p w14:paraId="4498F6DA" w14:textId="5B6934D6" w:rsidR="00A04784" w:rsidRDefault="00A04784" w:rsidP="00893972">
      <w:pPr>
        <w:ind w:firstLine="708"/>
      </w:pPr>
      <w:r>
        <w:t>Б</w:t>
      </w:r>
      <w:r w:rsidRPr="00A04784">
        <w:t>ыла посещена выставка «</w:t>
      </w:r>
      <w:proofErr w:type="spellStart"/>
      <w:r w:rsidRPr="00A04784">
        <w:t>Экспо</w:t>
      </w:r>
      <w:r>
        <w:t>Э</w:t>
      </w:r>
      <w:r w:rsidRPr="00A04784">
        <w:t>лектроника</w:t>
      </w:r>
      <w:proofErr w:type="spellEnd"/>
      <w:r w:rsidRPr="00A04784">
        <w:t>», на которой было принято участие в</w:t>
      </w:r>
      <w:r w:rsidRPr="00A04784">
        <w:t xml:space="preserve"> </w:t>
      </w:r>
      <w:r>
        <w:t>семинаре, посвященном</w:t>
      </w:r>
      <w:r w:rsidRPr="00A04784">
        <w:t xml:space="preserve"> ново</w:t>
      </w:r>
      <w:r>
        <w:t>му</w:t>
      </w:r>
      <w:r w:rsidRPr="00A04784">
        <w:t xml:space="preserve"> отечественно</w:t>
      </w:r>
      <w:r>
        <w:t>му</w:t>
      </w:r>
      <w:r w:rsidRPr="00A04784">
        <w:t xml:space="preserve"> микроконтроллер</w:t>
      </w:r>
      <w:r>
        <w:t xml:space="preserve">у на базе архитектуры </w:t>
      </w:r>
      <w:r>
        <w:rPr>
          <w:lang w:val="en-US"/>
        </w:rPr>
        <w:t>RISC</w:t>
      </w:r>
      <w:r w:rsidRPr="00A04784">
        <w:t>-</w:t>
      </w:r>
      <w:r>
        <w:rPr>
          <w:lang w:val="en-US"/>
        </w:rPr>
        <w:t>V</w:t>
      </w:r>
      <w:r w:rsidRPr="00A04784">
        <w:t>.</w:t>
      </w:r>
    </w:p>
    <w:p w14:paraId="426719AB" w14:textId="6DCCE6F3" w:rsidR="00893972" w:rsidRPr="00893972" w:rsidRDefault="00A04784" w:rsidP="00893972">
      <w:pPr>
        <w:ind w:firstLine="708"/>
      </w:pPr>
      <w:r w:rsidRPr="00A04784">
        <w:t>В рамках изучения специфики работы инженера-конструктора в НУК ИУ</w:t>
      </w:r>
      <w:r>
        <w:t xml:space="preserve"> было проведено </w:t>
      </w:r>
      <w:r w:rsidRPr="00A04784">
        <w:t xml:space="preserve">ознакомление с оборудованием и деятельностью НУК ИУ </w:t>
      </w:r>
      <w:r>
        <w:t xml:space="preserve">и </w:t>
      </w:r>
      <w:r w:rsidR="00893972">
        <w:t>посещен ряд мероприятий. Первым была защита диссертации Тереховым</w:t>
      </w:r>
      <w:r>
        <w:t xml:space="preserve"> В.В</w:t>
      </w:r>
      <w:r w:rsidR="00893972">
        <w:t>.</w:t>
      </w:r>
      <w:r>
        <w:t>,</w:t>
      </w:r>
      <w:r w:rsidR="00893972">
        <w:t xml:space="preserve"> </w:t>
      </w:r>
      <w:r>
        <w:t>на ней</w:t>
      </w:r>
      <w:r w:rsidR="00893972">
        <w:t xml:space="preserve"> были получены знания о процессе защиты на соискание степени кандидата технических наук. Затем было посещение дня открытых дверей НОЦ ФМН, на котором были представлены основные направления работы. </w:t>
      </w:r>
      <w:r>
        <w:t xml:space="preserve">После был посещен музей микроэлектроники АО «Ангстрем», в котором </w:t>
      </w:r>
      <w:r w:rsidRPr="00A04784">
        <w:t>рассказано об истории отечественной микроэлектроники</w:t>
      </w:r>
      <w:r>
        <w:t xml:space="preserve">. </w:t>
      </w:r>
      <w:r w:rsidR="00893972">
        <w:t>Также был посещен доклад «</w:t>
      </w:r>
      <w:r w:rsidR="00732A56">
        <w:t>О</w:t>
      </w:r>
      <w:r w:rsidR="00893972" w:rsidRPr="00893972">
        <w:t xml:space="preserve">бзор исследований в </w:t>
      </w:r>
      <w:r w:rsidR="00732A56" w:rsidRPr="00893972">
        <w:t>ИНМЭ РАН</w:t>
      </w:r>
      <w:r w:rsidR="00893972">
        <w:t>»</w:t>
      </w:r>
      <w:r w:rsidR="00732A56">
        <w:t>, на котором было подробно рассказано об</w:t>
      </w:r>
      <w:r w:rsidR="00D92D0F">
        <w:t xml:space="preserve"> достижениях в различных областях микро и наноэлектроники.</w:t>
      </w:r>
    </w:p>
    <w:p w14:paraId="47943D4E" w14:textId="68C4F149" w:rsidR="00893972" w:rsidRDefault="00D92D0F" w:rsidP="00D92D0F">
      <w:r>
        <w:tab/>
      </w:r>
      <w:r w:rsidR="00A04784">
        <w:t>Помимо этого</w:t>
      </w:r>
      <w:r w:rsidR="00B1457A">
        <w:t>,</w:t>
      </w:r>
      <w:r w:rsidR="00A04784">
        <w:t xml:space="preserve"> </w:t>
      </w:r>
      <w:r>
        <w:t>было проведен обзор применения нейронных сетей для решения задачи профилирования ПО встраиваемых систем, в рамках которого был проведен обзор литературы по профилированию ПО</w:t>
      </w:r>
      <w:r w:rsidR="000C5E89">
        <w:t>.</w:t>
      </w:r>
    </w:p>
    <w:p w14:paraId="7DC55A4D" w14:textId="10A026D6" w:rsidR="00A423E5" w:rsidRPr="00D92D0F" w:rsidRDefault="00D92D0F" w:rsidP="00122487">
      <w:r>
        <w:tab/>
        <w:t xml:space="preserve">Также были изучены Государственные Стандарты </w:t>
      </w:r>
      <w:r w:rsidRPr="00D92D0F">
        <w:t>ГОСТ Р 15.101-2021 «Порядок выполнения научно-исследовательских работ»</w:t>
      </w:r>
      <w:r>
        <w:t xml:space="preserve"> и </w:t>
      </w:r>
      <w:r w:rsidRPr="00D92D0F">
        <w:t>ГОСТ Р 58048-2017 «Трансфер технологий. Методические указания по оценке уровня зрелости технологий»</w:t>
      </w:r>
      <w:r>
        <w:t>. Были отражены их основные положения.</w:t>
      </w:r>
      <w:r w:rsidR="00A423E5"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74C31B12" w:rsidR="00EC326D" w:rsidRDefault="00EB6CA3" w:rsidP="00EB6CA3">
      <w:pPr>
        <w:pStyle w:val="Heading1"/>
        <w:rPr>
          <w:rFonts w:cs="Times New Roman"/>
          <w:szCs w:val="28"/>
        </w:rPr>
      </w:pPr>
      <w:bookmarkStart w:id="17" w:name="_Toc166013425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7"/>
    </w:p>
    <w:p w14:paraId="7BF267BD" w14:textId="63DD1221" w:rsidR="00D54409" w:rsidRDefault="003014AC" w:rsidP="00D54409">
      <w:pPr>
        <w:pStyle w:val="ListParagraph"/>
        <w:numPr>
          <w:ilvl w:val="0"/>
          <w:numId w:val="37"/>
        </w:numPr>
      </w:pPr>
      <w:r w:rsidRPr="003014AC">
        <w:t>Организация и проведение преддипломной практики: учебно-методическое пособие /</w:t>
      </w:r>
      <w:r>
        <w:t>/</w:t>
      </w:r>
      <w:r w:rsidRPr="003014AC">
        <w:t xml:space="preserve"> </w:t>
      </w:r>
      <w:proofErr w:type="spellStart"/>
      <w:r w:rsidRPr="003014AC">
        <w:t>Шахнов</w:t>
      </w:r>
      <w:proofErr w:type="spellEnd"/>
      <w:r w:rsidRPr="003014AC">
        <w:t xml:space="preserve"> В. А. и др. - Москва: МГТУ им. Н. Э. Баумана, 2021. - 21 с.</w:t>
      </w:r>
    </w:p>
    <w:p w14:paraId="330D730D" w14:textId="4E0EE3EE" w:rsidR="00B219BA" w:rsidRDefault="00B219BA" w:rsidP="00B219BA">
      <w:pPr>
        <w:pStyle w:val="ListParagraph"/>
        <w:numPr>
          <w:ilvl w:val="0"/>
          <w:numId w:val="37"/>
        </w:numPr>
      </w:pPr>
      <w:proofErr w:type="spellStart"/>
      <w:r w:rsidRPr="00A74B62">
        <w:t>Мостипака</w:t>
      </w:r>
      <w:proofErr w:type="spellEnd"/>
      <w:r w:rsidRPr="00A74B62">
        <w:t xml:space="preserve"> А</w:t>
      </w:r>
      <w:r>
        <w:t>.</w:t>
      </w:r>
      <w:r w:rsidRPr="00A74B62">
        <w:t xml:space="preserve"> Е</w:t>
      </w:r>
      <w:r>
        <w:t>.,</w:t>
      </w:r>
      <w:r w:rsidRPr="00A74B62">
        <w:t xml:space="preserve"> </w:t>
      </w:r>
      <w:r>
        <w:t>Т</w:t>
      </w:r>
      <w:r w:rsidRPr="00A74B62">
        <w:t>естирование программного обеспечения // Наука и образование сегодня. 2020. №12 (59).</w:t>
      </w:r>
    </w:p>
    <w:p w14:paraId="2584161C" w14:textId="03261FDD" w:rsidR="00434123" w:rsidRDefault="00B219BA" w:rsidP="00434123">
      <w:pPr>
        <w:pStyle w:val="ListParagraph"/>
        <w:numPr>
          <w:ilvl w:val="0"/>
          <w:numId w:val="37"/>
        </w:numPr>
      </w:pPr>
      <w:r w:rsidRPr="00E91339">
        <w:t>MIPS ISA. — Текст: электронный // CS.CMU: [сайт]. — URL: https://www.cs.cmu.edu/afs/cs/academic/class/15740-f97/public/doc/mips-isa.pdf (дата обращения: 30.04.2024).</w:t>
      </w:r>
    </w:p>
    <w:p w14:paraId="68A1039A" w14:textId="56D25869" w:rsidR="007A5F3F" w:rsidRPr="007A5F3F" w:rsidRDefault="007A5F3F" w:rsidP="007A5F3F">
      <w:pPr>
        <w:pStyle w:val="ListParagraph"/>
        <w:numPr>
          <w:ilvl w:val="0"/>
          <w:numId w:val="37"/>
        </w:numPr>
        <w:rPr>
          <w:lang w:val="en-US"/>
        </w:rPr>
      </w:pPr>
      <w:r w:rsidRPr="00E91339">
        <w:rPr>
          <w:lang w:val="en-US"/>
        </w:rPr>
        <w:t xml:space="preserve">Larus, R. James, Larus Assemblers, Linkers, and the SPIM Simulator. — Palo-Alto: Computer Organization &amp; Design: The Hardware/Software Interface, 1993. — 84 c. — </w:t>
      </w:r>
      <w:r w:rsidRPr="00E91339">
        <w:t>Текст</w:t>
      </w:r>
      <w:r w:rsidRPr="00E91339">
        <w:rPr>
          <w:lang w:val="en-US"/>
        </w:rPr>
        <w:t xml:space="preserve">: </w:t>
      </w:r>
      <w:r w:rsidRPr="00E91339">
        <w:t>непосредственный</w:t>
      </w:r>
      <w:r w:rsidRPr="00E91339">
        <w:rPr>
          <w:lang w:val="en-US"/>
        </w:rPr>
        <w:t>.</w:t>
      </w:r>
    </w:p>
    <w:p w14:paraId="5750EFA3" w14:textId="77777777" w:rsidR="00434123" w:rsidRPr="00B9329D" w:rsidRDefault="00434123" w:rsidP="00434123">
      <w:pPr>
        <w:pStyle w:val="ListParagraph"/>
        <w:numPr>
          <w:ilvl w:val="0"/>
          <w:numId w:val="37"/>
        </w:numPr>
      </w:pPr>
      <w:r w:rsidRPr="00B9329D">
        <w:t xml:space="preserve">О выставке. — Текст: электронный // </w:t>
      </w:r>
      <w:proofErr w:type="spellStart"/>
      <w:r w:rsidRPr="00B9329D">
        <w:t>Экспоэлектроника</w:t>
      </w:r>
      <w:proofErr w:type="spellEnd"/>
      <w:r w:rsidRPr="00B9329D">
        <w:t>: [сайт]. — URL: https://expoelectronica.ru/ru/about/ (дата обращения: 30.04.2024).</w:t>
      </w:r>
    </w:p>
    <w:p w14:paraId="4DFBF820" w14:textId="69F98C31" w:rsidR="003014AC" w:rsidRDefault="003014AC" w:rsidP="00D54409">
      <w:pPr>
        <w:pStyle w:val="ListParagraph"/>
        <w:numPr>
          <w:ilvl w:val="0"/>
          <w:numId w:val="37"/>
        </w:numPr>
      </w:pPr>
      <w:r w:rsidRPr="003014AC">
        <w:t>Научно-учебный комплекс "Информатика и системы управления". — Текст: электронный // МГТУ: [сайт]. — URL: https://bmstu.ru/svedendoc/sveden/document/%D0%BD%D1%83%D0%BA%20%D0%98%D0%A1%D0%A3.pdf (дата обращения: 30.04.2024).</w:t>
      </w:r>
    </w:p>
    <w:p w14:paraId="4E14932D" w14:textId="707B5145" w:rsidR="00A74B62" w:rsidRDefault="00A74B62" w:rsidP="00D54409">
      <w:pPr>
        <w:pStyle w:val="ListParagraph"/>
        <w:numPr>
          <w:ilvl w:val="0"/>
          <w:numId w:val="37"/>
        </w:numPr>
      </w:pPr>
      <w:r w:rsidRPr="00A74B62">
        <w:t>Научные школы ИУ4. — Текст: электронный // ИУ4: [сайт]. — URL: https://iu4.ru/ns/ (дата обращения: 30.04.2024).</w:t>
      </w:r>
    </w:p>
    <w:p w14:paraId="0DBBA22C" w14:textId="56DA8577" w:rsidR="005A1505" w:rsidRDefault="005A1505" w:rsidP="00D54409">
      <w:pPr>
        <w:pStyle w:val="ListParagraph"/>
        <w:numPr>
          <w:ilvl w:val="0"/>
          <w:numId w:val="37"/>
        </w:numPr>
      </w:pPr>
      <w:r w:rsidRPr="005A1505">
        <w:t xml:space="preserve">Терехов В. В.. — Текст: электронный // Диссертанты МГТУ: [сайт]. — </w:t>
      </w:r>
      <w:r w:rsidRPr="005A1505">
        <w:rPr>
          <w:lang w:val="en-US"/>
        </w:rPr>
        <w:t>URL</w:t>
      </w:r>
      <w:r w:rsidRPr="005A1505">
        <w:t xml:space="preserve">: </w:t>
      </w:r>
      <w:r w:rsidRPr="005A1505">
        <w:rPr>
          <w:lang w:val="en-US"/>
        </w:rPr>
        <w:t>https</w:t>
      </w:r>
      <w:r w:rsidRPr="005A1505">
        <w:t>://</w:t>
      </w:r>
      <w:proofErr w:type="spellStart"/>
      <w:r w:rsidRPr="005A1505">
        <w:rPr>
          <w:lang w:val="en-US"/>
        </w:rPr>
        <w:t>bmstu</w:t>
      </w:r>
      <w:proofErr w:type="spellEnd"/>
      <w:r w:rsidRPr="005A1505">
        <w:t>.</w:t>
      </w:r>
      <w:proofErr w:type="spellStart"/>
      <w:r w:rsidRPr="005A1505">
        <w:rPr>
          <w:lang w:val="en-US"/>
        </w:rPr>
        <w:t>ru</w:t>
      </w:r>
      <w:proofErr w:type="spellEnd"/>
      <w:r w:rsidRPr="005A1505">
        <w:t>/</w:t>
      </w:r>
      <w:proofErr w:type="spellStart"/>
      <w:r w:rsidRPr="005A1505">
        <w:rPr>
          <w:lang w:val="en-US"/>
        </w:rPr>
        <w:t>svedendoc</w:t>
      </w:r>
      <w:proofErr w:type="spellEnd"/>
      <w:r w:rsidRPr="005A1505">
        <w:t>/</w:t>
      </w:r>
      <w:proofErr w:type="spellStart"/>
      <w:r w:rsidRPr="005A1505">
        <w:rPr>
          <w:lang w:val="en-US"/>
        </w:rPr>
        <w:t>disser</w:t>
      </w:r>
      <w:proofErr w:type="spellEnd"/>
      <w:r w:rsidRPr="005A1505">
        <w:t>/</w:t>
      </w:r>
      <w:r w:rsidRPr="005A1505">
        <w:rPr>
          <w:lang w:val="en-US"/>
        </w:rPr>
        <w:t>index</w:t>
      </w:r>
      <w:r w:rsidRPr="005A1505">
        <w:t>.</w:t>
      </w:r>
      <w:r w:rsidRPr="005A1505">
        <w:rPr>
          <w:lang w:val="en-US"/>
        </w:rPr>
        <w:t>php</w:t>
      </w:r>
      <w:r w:rsidRPr="005A1505">
        <w:t>?</w:t>
      </w:r>
      <w:r w:rsidRPr="005A1505">
        <w:rPr>
          <w:lang w:val="en-US"/>
        </w:rPr>
        <w:t>q</w:t>
      </w:r>
      <w:r w:rsidRPr="005A1505">
        <w:t>=</w:t>
      </w:r>
      <w:r w:rsidRPr="005A1505">
        <w:rPr>
          <w:lang w:val="en-US"/>
        </w:rPr>
        <w:t>dissertation</w:t>
      </w:r>
      <w:r w:rsidRPr="005A1505">
        <w:t>&amp;</w:t>
      </w:r>
      <w:r w:rsidRPr="005A1505">
        <w:rPr>
          <w:lang w:val="en-US"/>
        </w:rPr>
        <w:t>id</w:t>
      </w:r>
      <w:r w:rsidRPr="005A1505">
        <w:t>=897 (дата обращения: 30.04.2024).</w:t>
      </w:r>
    </w:p>
    <w:p w14:paraId="183F05EB" w14:textId="579C9CE4" w:rsidR="00B9329D" w:rsidRDefault="00B9329D" w:rsidP="00D54409">
      <w:pPr>
        <w:pStyle w:val="ListParagraph"/>
        <w:numPr>
          <w:ilvl w:val="0"/>
          <w:numId w:val="37"/>
        </w:numPr>
      </w:pPr>
      <w:r w:rsidRPr="00B9329D">
        <w:t>О НОЦ ФМН. — Текст: электронный // НОЦ ФМН: [сайт]. — URL: https://fmn.bmstu.ru/about/fmn/ (дата обращения: 30.04.2024).</w:t>
      </w:r>
    </w:p>
    <w:p w14:paraId="2E3BB5D7" w14:textId="77777777" w:rsidR="007A5F3F" w:rsidRPr="007A5F3F" w:rsidRDefault="007A5F3F" w:rsidP="007A5F3F">
      <w:pPr>
        <w:pStyle w:val="ListParagraph"/>
        <w:ind w:left="1065"/>
        <w:rPr>
          <w:lang w:val="en-US"/>
        </w:rPr>
      </w:pPr>
    </w:p>
    <w:sectPr w:rsidR="007A5F3F" w:rsidRPr="007A5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440B1" w14:textId="77777777" w:rsidR="00455CE0" w:rsidRDefault="00455CE0" w:rsidP="00A61211">
      <w:pPr>
        <w:spacing w:after="0" w:line="240" w:lineRule="auto"/>
      </w:pPr>
      <w:r>
        <w:separator/>
      </w:r>
    </w:p>
  </w:endnote>
  <w:endnote w:type="continuationSeparator" w:id="0">
    <w:p w14:paraId="3AA0E9C7" w14:textId="77777777" w:rsidR="00455CE0" w:rsidRDefault="00455CE0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139A5" w14:textId="77777777" w:rsidR="00455CE0" w:rsidRDefault="00455CE0" w:rsidP="00A61211">
      <w:pPr>
        <w:spacing w:after="0" w:line="240" w:lineRule="auto"/>
      </w:pPr>
      <w:r>
        <w:separator/>
      </w:r>
    </w:p>
  </w:footnote>
  <w:footnote w:type="continuationSeparator" w:id="0">
    <w:p w14:paraId="67C88DDB" w14:textId="77777777" w:rsidR="00455CE0" w:rsidRDefault="00455CE0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555"/>
    <w:multiLevelType w:val="hybridMultilevel"/>
    <w:tmpl w:val="4C26BD8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0D9"/>
    <w:multiLevelType w:val="hybridMultilevel"/>
    <w:tmpl w:val="202EC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4F3"/>
    <w:multiLevelType w:val="hybridMultilevel"/>
    <w:tmpl w:val="C0F618F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54AA"/>
    <w:multiLevelType w:val="hybridMultilevel"/>
    <w:tmpl w:val="99B8D2B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A5708"/>
    <w:multiLevelType w:val="hybridMultilevel"/>
    <w:tmpl w:val="2F16E4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61ED"/>
    <w:multiLevelType w:val="hybridMultilevel"/>
    <w:tmpl w:val="2FA2EA2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43DB"/>
    <w:multiLevelType w:val="hybridMultilevel"/>
    <w:tmpl w:val="B95EB8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E332D3"/>
    <w:multiLevelType w:val="hybridMultilevel"/>
    <w:tmpl w:val="224AB238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D506A5"/>
    <w:multiLevelType w:val="hybridMultilevel"/>
    <w:tmpl w:val="A39063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66C5A"/>
    <w:multiLevelType w:val="hybridMultilevel"/>
    <w:tmpl w:val="16AAE26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4FBF"/>
    <w:multiLevelType w:val="hybridMultilevel"/>
    <w:tmpl w:val="0B5E710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43243"/>
    <w:multiLevelType w:val="hybridMultilevel"/>
    <w:tmpl w:val="F150132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E2B9D"/>
    <w:multiLevelType w:val="hybridMultilevel"/>
    <w:tmpl w:val="64709F8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5" w15:restartNumberingAfterBreak="0">
    <w:nsid w:val="3DE67400"/>
    <w:multiLevelType w:val="hybridMultilevel"/>
    <w:tmpl w:val="FF46C0FA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DF93EC5"/>
    <w:multiLevelType w:val="hybridMultilevel"/>
    <w:tmpl w:val="7FBE2CE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87DF2"/>
    <w:multiLevelType w:val="hybridMultilevel"/>
    <w:tmpl w:val="E3BE8E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290C9F"/>
    <w:multiLevelType w:val="hybridMultilevel"/>
    <w:tmpl w:val="CE9A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20" w15:restartNumberingAfterBreak="0">
    <w:nsid w:val="48B340A8"/>
    <w:multiLevelType w:val="hybridMultilevel"/>
    <w:tmpl w:val="7F402B0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120B1"/>
    <w:multiLevelType w:val="hybridMultilevel"/>
    <w:tmpl w:val="A9080EC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A3CD6"/>
    <w:multiLevelType w:val="hybridMultilevel"/>
    <w:tmpl w:val="592A2870"/>
    <w:lvl w:ilvl="0" w:tplc="AE5EFF46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E7B05"/>
    <w:multiLevelType w:val="hybridMultilevel"/>
    <w:tmpl w:val="5F20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64B9E"/>
    <w:multiLevelType w:val="hybridMultilevel"/>
    <w:tmpl w:val="42B22BE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A413B"/>
    <w:multiLevelType w:val="hybridMultilevel"/>
    <w:tmpl w:val="7ABE5B5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14ACA"/>
    <w:multiLevelType w:val="hybridMultilevel"/>
    <w:tmpl w:val="BBF075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05646"/>
    <w:multiLevelType w:val="hybridMultilevel"/>
    <w:tmpl w:val="2B4C609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27C90"/>
    <w:multiLevelType w:val="hybridMultilevel"/>
    <w:tmpl w:val="C3AA0A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A00D6"/>
    <w:multiLevelType w:val="hybridMultilevel"/>
    <w:tmpl w:val="62943BD0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B33722"/>
    <w:multiLevelType w:val="hybridMultilevel"/>
    <w:tmpl w:val="94D088B6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6E4468"/>
    <w:multiLevelType w:val="hybridMultilevel"/>
    <w:tmpl w:val="3DAEAF6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4619D"/>
    <w:multiLevelType w:val="hybridMultilevel"/>
    <w:tmpl w:val="0B08A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95F7C"/>
    <w:multiLevelType w:val="hybridMultilevel"/>
    <w:tmpl w:val="E1E80DB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149DD"/>
    <w:multiLevelType w:val="hybridMultilevel"/>
    <w:tmpl w:val="C944AEE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651064"/>
    <w:multiLevelType w:val="hybridMultilevel"/>
    <w:tmpl w:val="00B6A55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56334"/>
    <w:multiLevelType w:val="hybridMultilevel"/>
    <w:tmpl w:val="F3A6D7FE"/>
    <w:lvl w:ilvl="0" w:tplc="D61C76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29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12"/>
  </w:num>
  <w:num w:numId="12">
    <w:abstractNumId w:val="28"/>
  </w:num>
  <w:num w:numId="13">
    <w:abstractNumId w:val="34"/>
  </w:num>
  <w:num w:numId="14">
    <w:abstractNumId w:val="35"/>
  </w:num>
  <w:num w:numId="15">
    <w:abstractNumId w:val="20"/>
  </w:num>
  <w:num w:numId="16">
    <w:abstractNumId w:val="33"/>
  </w:num>
  <w:num w:numId="17">
    <w:abstractNumId w:val="25"/>
  </w:num>
  <w:num w:numId="18">
    <w:abstractNumId w:val="2"/>
  </w:num>
  <w:num w:numId="19">
    <w:abstractNumId w:val="11"/>
  </w:num>
  <w:num w:numId="20">
    <w:abstractNumId w:val="31"/>
  </w:num>
  <w:num w:numId="21">
    <w:abstractNumId w:val="3"/>
  </w:num>
  <w:num w:numId="22">
    <w:abstractNumId w:val="32"/>
  </w:num>
  <w:num w:numId="23">
    <w:abstractNumId w:val="16"/>
  </w:num>
  <w:num w:numId="24">
    <w:abstractNumId w:val="17"/>
  </w:num>
  <w:num w:numId="25">
    <w:abstractNumId w:val="13"/>
  </w:num>
  <w:num w:numId="26">
    <w:abstractNumId w:val="21"/>
  </w:num>
  <w:num w:numId="27">
    <w:abstractNumId w:val="9"/>
  </w:num>
  <w:num w:numId="28">
    <w:abstractNumId w:val="26"/>
  </w:num>
  <w:num w:numId="29">
    <w:abstractNumId w:val="24"/>
  </w:num>
  <w:num w:numId="30">
    <w:abstractNumId w:val="0"/>
  </w:num>
  <w:num w:numId="31">
    <w:abstractNumId w:val="27"/>
  </w:num>
  <w:num w:numId="32">
    <w:abstractNumId w:val="1"/>
  </w:num>
  <w:num w:numId="33">
    <w:abstractNumId w:val="18"/>
  </w:num>
  <w:num w:numId="34">
    <w:abstractNumId w:val="22"/>
  </w:num>
  <w:num w:numId="35">
    <w:abstractNumId w:val="7"/>
  </w:num>
  <w:num w:numId="36">
    <w:abstractNumId w:val="23"/>
  </w:num>
  <w:num w:numId="37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1090E"/>
    <w:rsid w:val="0002389B"/>
    <w:rsid w:val="00035810"/>
    <w:rsid w:val="00051597"/>
    <w:rsid w:val="00063FB7"/>
    <w:rsid w:val="00066528"/>
    <w:rsid w:val="000667D8"/>
    <w:rsid w:val="00075760"/>
    <w:rsid w:val="0008475A"/>
    <w:rsid w:val="00097296"/>
    <w:rsid w:val="000A45E2"/>
    <w:rsid w:val="000B2985"/>
    <w:rsid w:val="000B3C52"/>
    <w:rsid w:val="000B4C8F"/>
    <w:rsid w:val="000C077D"/>
    <w:rsid w:val="000C5E89"/>
    <w:rsid w:val="000F4809"/>
    <w:rsid w:val="00101EAD"/>
    <w:rsid w:val="00114F95"/>
    <w:rsid w:val="00122487"/>
    <w:rsid w:val="00127912"/>
    <w:rsid w:val="00132E21"/>
    <w:rsid w:val="00134CAC"/>
    <w:rsid w:val="00143916"/>
    <w:rsid w:val="00146F3D"/>
    <w:rsid w:val="00154082"/>
    <w:rsid w:val="00155F5F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3C18"/>
    <w:rsid w:val="00206BD2"/>
    <w:rsid w:val="00213A99"/>
    <w:rsid w:val="00214B08"/>
    <w:rsid w:val="002243E5"/>
    <w:rsid w:val="002270BF"/>
    <w:rsid w:val="00227922"/>
    <w:rsid w:val="00230829"/>
    <w:rsid w:val="002444E4"/>
    <w:rsid w:val="00250D4A"/>
    <w:rsid w:val="0025110C"/>
    <w:rsid w:val="002552D6"/>
    <w:rsid w:val="002578BB"/>
    <w:rsid w:val="00262CE9"/>
    <w:rsid w:val="00270309"/>
    <w:rsid w:val="002950BD"/>
    <w:rsid w:val="002A6EC2"/>
    <w:rsid w:val="002B4D2E"/>
    <w:rsid w:val="002C0A46"/>
    <w:rsid w:val="002C6DC4"/>
    <w:rsid w:val="002E387E"/>
    <w:rsid w:val="002E4D21"/>
    <w:rsid w:val="002F1A77"/>
    <w:rsid w:val="002F3BFA"/>
    <w:rsid w:val="003014AC"/>
    <w:rsid w:val="00321418"/>
    <w:rsid w:val="003302BE"/>
    <w:rsid w:val="00337B9C"/>
    <w:rsid w:val="00352110"/>
    <w:rsid w:val="00357308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C635C"/>
    <w:rsid w:val="003F1DEA"/>
    <w:rsid w:val="003F44E9"/>
    <w:rsid w:val="003F5BA6"/>
    <w:rsid w:val="003F7C39"/>
    <w:rsid w:val="00425BDE"/>
    <w:rsid w:val="00426025"/>
    <w:rsid w:val="00434123"/>
    <w:rsid w:val="0044220A"/>
    <w:rsid w:val="00446228"/>
    <w:rsid w:val="00451B60"/>
    <w:rsid w:val="00455CE0"/>
    <w:rsid w:val="0047502D"/>
    <w:rsid w:val="004944DE"/>
    <w:rsid w:val="004B11A2"/>
    <w:rsid w:val="004B6166"/>
    <w:rsid w:val="004D3B99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3E20"/>
    <w:rsid w:val="00567C43"/>
    <w:rsid w:val="005860B0"/>
    <w:rsid w:val="00590669"/>
    <w:rsid w:val="00595E21"/>
    <w:rsid w:val="005976CE"/>
    <w:rsid w:val="005A1505"/>
    <w:rsid w:val="005C6837"/>
    <w:rsid w:val="005E1391"/>
    <w:rsid w:val="005E7E3B"/>
    <w:rsid w:val="00605A63"/>
    <w:rsid w:val="00607507"/>
    <w:rsid w:val="00612698"/>
    <w:rsid w:val="00614294"/>
    <w:rsid w:val="006261DB"/>
    <w:rsid w:val="00634DB0"/>
    <w:rsid w:val="0064368B"/>
    <w:rsid w:val="00660A4A"/>
    <w:rsid w:val="0066526D"/>
    <w:rsid w:val="00675AF2"/>
    <w:rsid w:val="00680D6D"/>
    <w:rsid w:val="006C0FAF"/>
    <w:rsid w:val="006C2395"/>
    <w:rsid w:val="006C241B"/>
    <w:rsid w:val="006E039F"/>
    <w:rsid w:val="006F6144"/>
    <w:rsid w:val="00732A56"/>
    <w:rsid w:val="0073741F"/>
    <w:rsid w:val="0074058C"/>
    <w:rsid w:val="00755BAE"/>
    <w:rsid w:val="00793FAD"/>
    <w:rsid w:val="00795F09"/>
    <w:rsid w:val="0079748D"/>
    <w:rsid w:val="007A24F2"/>
    <w:rsid w:val="007A5F3F"/>
    <w:rsid w:val="007B1B2A"/>
    <w:rsid w:val="007B4BAA"/>
    <w:rsid w:val="007C2492"/>
    <w:rsid w:val="007F212E"/>
    <w:rsid w:val="007F2523"/>
    <w:rsid w:val="00802E08"/>
    <w:rsid w:val="00812535"/>
    <w:rsid w:val="00812AE9"/>
    <w:rsid w:val="008136A6"/>
    <w:rsid w:val="008155F2"/>
    <w:rsid w:val="0081633A"/>
    <w:rsid w:val="00827C35"/>
    <w:rsid w:val="00830040"/>
    <w:rsid w:val="00841491"/>
    <w:rsid w:val="00846BAE"/>
    <w:rsid w:val="00847FA6"/>
    <w:rsid w:val="00860447"/>
    <w:rsid w:val="008613ED"/>
    <w:rsid w:val="00861815"/>
    <w:rsid w:val="0086423B"/>
    <w:rsid w:val="0086442A"/>
    <w:rsid w:val="00866F10"/>
    <w:rsid w:val="008842DA"/>
    <w:rsid w:val="00893972"/>
    <w:rsid w:val="00896745"/>
    <w:rsid w:val="008B4A3E"/>
    <w:rsid w:val="008D57DF"/>
    <w:rsid w:val="008D63A1"/>
    <w:rsid w:val="008D7837"/>
    <w:rsid w:val="008E0BB3"/>
    <w:rsid w:val="008E1BC0"/>
    <w:rsid w:val="008E3992"/>
    <w:rsid w:val="00903A1A"/>
    <w:rsid w:val="00927FE8"/>
    <w:rsid w:val="00935668"/>
    <w:rsid w:val="00937A87"/>
    <w:rsid w:val="00943759"/>
    <w:rsid w:val="009478CB"/>
    <w:rsid w:val="00962658"/>
    <w:rsid w:val="00963F4F"/>
    <w:rsid w:val="0096599A"/>
    <w:rsid w:val="00970889"/>
    <w:rsid w:val="00992F88"/>
    <w:rsid w:val="009C223E"/>
    <w:rsid w:val="009E11F5"/>
    <w:rsid w:val="009E2D50"/>
    <w:rsid w:val="009E384A"/>
    <w:rsid w:val="009F7FC7"/>
    <w:rsid w:val="00A021F6"/>
    <w:rsid w:val="00A04784"/>
    <w:rsid w:val="00A20F22"/>
    <w:rsid w:val="00A325DD"/>
    <w:rsid w:val="00A423E5"/>
    <w:rsid w:val="00A452E6"/>
    <w:rsid w:val="00A46014"/>
    <w:rsid w:val="00A61211"/>
    <w:rsid w:val="00A74B62"/>
    <w:rsid w:val="00A959D2"/>
    <w:rsid w:val="00AA0FA7"/>
    <w:rsid w:val="00AA3F2F"/>
    <w:rsid w:val="00AD072E"/>
    <w:rsid w:val="00AD215A"/>
    <w:rsid w:val="00AE2296"/>
    <w:rsid w:val="00AF4001"/>
    <w:rsid w:val="00AF603A"/>
    <w:rsid w:val="00B1457A"/>
    <w:rsid w:val="00B219BA"/>
    <w:rsid w:val="00B249A4"/>
    <w:rsid w:val="00B331A6"/>
    <w:rsid w:val="00B43E31"/>
    <w:rsid w:val="00B5402D"/>
    <w:rsid w:val="00B60485"/>
    <w:rsid w:val="00B60A01"/>
    <w:rsid w:val="00B67159"/>
    <w:rsid w:val="00B705AD"/>
    <w:rsid w:val="00B9329D"/>
    <w:rsid w:val="00B96B93"/>
    <w:rsid w:val="00B977C8"/>
    <w:rsid w:val="00BA14CC"/>
    <w:rsid w:val="00BA5530"/>
    <w:rsid w:val="00BA5DA8"/>
    <w:rsid w:val="00BD26E0"/>
    <w:rsid w:val="00BD645C"/>
    <w:rsid w:val="00BE1588"/>
    <w:rsid w:val="00BF4258"/>
    <w:rsid w:val="00BF6857"/>
    <w:rsid w:val="00C100DC"/>
    <w:rsid w:val="00C2300C"/>
    <w:rsid w:val="00C65172"/>
    <w:rsid w:val="00C72259"/>
    <w:rsid w:val="00C730EA"/>
    <w:rsid w:val="00C75635"/>
    <w:rsid w:val="00C91618"/>
    <w:rsid w:val="00C97960"/>
    <w:rsid w:val="00CA29A8"/>
    <w:rsid w:val="00CA4C9B"/>
    <w:rsid w:val="00CB61C0"/>
    <w:rsid w:val="00CC4E9F"/>
    <w:rsid w:val="00CC53FA"/>
    <w:rsid w:val="00CD664C"/>
    <w:rsid w:val="00CD7965"/>
    <w:rsid w:val="00CD7F74"/>
    <w:rsid w:val="00CF28A3"/>
    <w:rsid w:val="00D1615F"/>
    <w:rsid w:val="00D176DE"/>
    <w:rsid w:val="00D1783F"/>
    <w:rsid w:val="00D33770"/>
    <w:rsid w:val="00D4148F"/>
    <w:rsid w:val="00D541DB"/>
    <w:rsid w:val="00D54409"/>
    <w:rsid w:val="00D70CEA"/>
    <w:rsid w:val="00D86A38"/>
    <w:rsid w:val="00D92D0F"/>
    <w:rsid w:val="00D92FA1"/>
    <w:rsid w:val="00D949FD"/>
    <w:rsid w:val="00D97857"/>
    <w:rsid w:val="00DA0B37"/>
    <w:rsid w:val="00DB23AF"/>
    <w:rsid w:val="00DB4EE1"/>
    <w:rsid w:val="00DB6A70"/>
    <w:rsid w:val="00DD0B2D"/>
    <w:rsid w:val="00DD5ADF"/>
    <w:rsid w:val="00DE3373"/>
    <w:rsid w:val="00DE3EC1"/>
    <w:rsid w:val="00E00FDF"/>
    <w:rsid w:val="00E159BC"/>
    <w:rsid w:val="00E3047A"/>
    <w:rsid w:val="00E314A3"/>
    <w:rsid w:val="00E318F9"/>
    <w:rsid w:val="00E3670E"/>
    <w:rsid w:val="00E868A4"/>
    <w:rsid w:val="00E91339"/>
    <w:rsid w:val="00E927D1"/>
    <w:rsid w:val="00EB6CA3"/>
    <w:rsid w:val="00EC326D"/>
    <w:rsid w:val="00ED1D03"/>
    <w:rsid w:val="00EE082E"/>
    <w:rsid w:val="00EE60E5"/>
    <w:rsid w:val="00EF2CFB"/>
    <w:rsid w:val="00EF629C"/>
    <w:rsid w:val="00F2610E"/>
    <w:rsid w:val="00F3203B"/>
    <w:rsid w:val="00F35DE8"/>
    <w:rsid w:val="00F40FBD"/>
    <w:rsid w:val="00F431FC"/>
    <w:rsid w:val="00F5794F"/>
    <w:rsid w:val="00F6740A"/>
    <w:rsid w:val="00F73DF1"/>
    <w:rsid w:val="00F76EF0"/>
    <w:rsid w:val="00F81566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9B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6EC2"/>
    <w:pPr>
      <w:tabs>
        <w:tab w:val="right" w:leader="dot" w:pos="9345"/>
      </w:tabs>
      <w:spacing w:before="120" w:after="0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1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1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9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250D4A"/>
    <w:pPr>
      <w:widowControl w:val="0"/>
      <w:autoSpaceDE w:val="0"/>
      <w:autoSpaceDN w:val="0"/>
      <w:spacing w:after="0"/>
      <w:ind w:firstLine="709"/>
    </w:pPr>
    <w:rPr>
      <w:rFonts w:eastAsia="Times New Roman" w:cs="Times New Roman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250D4A"/>
    <w:rPr>
      <w:rFonts w:ascii="Times New Roman" w:eastAsia="Times New Roman" w:hAnsi="Times New Roman" w:cs="Times New Roman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</Pages>
  <Words>5805</Words>
  <Characters>33092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167</cp:revision>
  <cp:lastPrinted>2024-05-07T19:30:00Z</cp:lastPrinted>
  <dcterms:created xsi:type="dcterms:W3CDTF">2021-05-02T09:02:00Z</dcterms:created>
  <dcterms:modified xsi:type="dcterms:W3CDTF">2024-05-07T19:33:00Z</dcterms:modified>
</cp:coreProperties>
</file>