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footer1.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media/image1.png" ContentType="image/png"/>
  <Override PartName="/word/media/image2.png" ContentType="image/png"/>
  <Override PartName="/word/media/image3.png" ContentType="image/png"/>
  <Override PartName="/word/document.xml" ContentType="application/vnd.openxmlformats-officedocument.wordprocessingml.document.main+xml"/>
  <Override PartName="/word/footer2.xml" ContentType="application/vnd.openxmlformats-officedocument.wordprocessingml.footer+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Mkatabulky"/>
        <w:tblW w:w="793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7938"/>
      </w:tblGrid>
      <w:tr>
        <w:trPr>
          <w:trHeight w:val="1984" w:hRule="atLeast"/>
        </w:trPr>
        <w:tc>
          <w:tcPr>
            <w:tcW w:w="7938" w:type="dxa"/>
            <w:tcBorders>
              <w:top w:val="nil"/>
              <w:start w:val="nil"/>
              <w:bottom w:val="nil"/>
              <w:end w:val="nil"/>
            </w:tcBorders>
          </w:tcPr>
          <w:p>
            <w:pPr>
              <w:pStyle w:val="Normal"/>
              <w:widowControl/>
              <w:suppressAutoHyphens w:val="true"/>
              <w:spacing w:before="0" w:after="120"/>
              <w:jc w:val="center"/>
              <w:rPr>
                <w:b/>
                <w:sz w:val="36"/>
              </w:rPr>
            </w:pPr>
            <w:r>
              <w:rPr>
                <w:rFonts w:eastAsia="Times New Roman" w:cs="Times New Roman"/>
                <w:b/>
                <w:kern w:val="0"/>
                <w:sz w:val="36"/>
                <w:lang w:val="cs-CZ" w:eastAsia="cs-CZ" w:bidi="ar-SA"/>
              </w:rPr>
              <w:t>VYSOKÁ ŠKOLA FINANČNÍ A SPRÁVNÍ, a.s.</w:t>
            </w:r>
          </w:p>
          <w:p>
            <w:pPr>
              <w:pStyle w:val="Normal"/>
              <w:widowControl/>
              <w:suppressAutoHyphens w:val="true"/>
              <w:spacing w:before="0" w:after="120"/>
              <w:jc w:val="center"/>
              <w:rPr>
                <w:rFonts w:cs="Courier New"/>
              </w:rPr>
            </w:pPr>
            <w:r>
              <w:rPr>
                <w:rFonts w:eastAsia="Times New Roman" w:cs="Courier New"/>
                <w:kern w:val="0"/>
                <w:lang w:val="cs-CZ" w:eastAsia="cs-CZ" w:bidi="ar-SA"/>
              </w:rPr>
              <w:t xml:space="preserve">Fakulta </w:t>
            </w:r>
            <w:sdt>
              <w:sdtPr>
                <w:placeholder>
                  <w:docPart w:val="C696AAEB22AE4113A3D8EF59223DDE89"/>
                </w:placeholder>
                <w:alias w:val="Název fakulty"/>
                <w:tag w:val="název fakulty"/>
                <w:id w:val="-1975129794"/>
                <w:comboBox>
                  <w:listItem w:displayText="ekonomických" w:value="ekonomických"/>
                  <w:listItem w:displayText="právních a správních" w:value="právních a správních"/>
                </w:comboBox>
              </w:sdtPr>
              <w:sdtContent>
                <w:r>
                  <w:rPr>
                    <w:rFonts w:eastAsia="Times New Roman" w:cs="Courier New"/>
                    <w:kern w:val="0"/>
                    <w:lang w:val="cs-CZ" w:eastAsia="cs-CZ" w:bidi="ar-SA"/>
                  </w:rPr>
                </w:r>
                <w:r>
                  <w:rPr>
                    <w:rFonts w:eastAsia="Times New Roman" w:cs="Courier New"/>
                    <w:kern w:val="0"/>
                    <w:lang w:val="cs-CZ" w:eastAsia="cs-CZ" w:bidi="ar-SA"/>
                  </w:rPr>
                  <w:t>ekonomických</w:t>
                </w:r>
              </w:sdtContent>
            </w:sdt>
            <w:r>
              <w:rPr>
                <w:rFonts w:eastAsia="Times New Roman" w:cs="Courier New"/>
                <w:kern w:val="0"/>
                <w:lang w:val="cs-CZ" w:eastAsia="cs-CZ" w:bidi="ar-SA"/>
              </w:rPr>
              <w:t xml:space="preserve"> studií</w:t>
            </w:r>
          </w:p>
          <w:p>
            <w:pPr>
              <w:pStyle w:val="Normal"/>
              <w:widowControl/>
              <w:suppressAutoHyphens w:val="true"/>
              <w:spacing w:before="0" w:after="120"/>
              <w:jc w:val="center"/>
              <w:rPr>
                <w:rFonts w:cs="Courier New"/>
              </w:rPr>
            </w:pPr>
            <w:r>
              <w:rPr>
                <w:rFonts w:eastAsia="Times New Roman" w:cs="Courier New"/>
                <w:kern w:val="0"/>
                <w:lang w:val="cs-CZ" w:eastAsia="cs-CZ" w:bidi="ar-SA"/>
              </w:rPr>
              <w:t xml:space="preserve">Studijní program: </w:t>
            </w:r>
            <w:r>
              <w:rPr>
                <w:rFonts w:eastAsia="Times New Roman" w:cs="Courier New"/>
                <w:b/>
                <w:kern w:val="0"/>
                <w:lang w:val="cs-CZ" w:eastAsia="cs-CZ" w:bidi="ar-SA"/>
              </w:rPr>
              <w:t>Aplikovaná informatika</w:t>
            </w:r>
          </w:p>
          <w:p>
            <w:pPr>
              <w:pStyle w:val="Normal"/>
              <w:widowControl/>
              <w:suppressAutoHyphens w:val="true"/>
              <w:spacing w:before="0" w:after="120"/>
              <w:jc w:val="center"/>
              <w:rPr>
                <w:rFonts w:cs="Courier New"/>
              </w:rPr>
            </w:pPr>
            <w:r>
              <w:rPr>
                <w:rFonts w:cs="Courier New"/>
              </w:rPr>
            </w:r>
            <w:bookmarkStart w:id="0" w:name="_GoBack"/>
            <w:bookmarkStart w:id="1" w:name="_GoBack"/>
            <w:bookmarkEnd w:id="1"/>
          </w:p>
        </w:tc>
      </w:tr>
      <w:tr>
        <w:trPr>
          <w:trHeight w:val="1134" w:hRule="atLeast"/>
        </w:trPr>
        <w:tc>
          <w:tcPr>
            <w:tcW w:w="7938" w:type="dxa"/>
            <w:tcBorders>
              <w:top w:val="nil"/>
              <w:start w:val="nil"/>
              <w:bottom w:val="nil"/>
              <w:end w:val="nil"/>
            </w:tcBorders>
          </w:tcPr>
          <w:p>
            <w:pPr>
              <w:pStyle w:val="Normal"/>
              <w:widowControl/>
              <w:suppressAutoHyphens w:val="true"/>
              <w:spacing w:before="0" w:after="120"/>
              <w:jc w:val="center"/>
              <w:rPr>
                <w:rFonts w:cs="Courier New"/>
              </w:rPr>
            </w:pPr>
            <w:sdt>
              <w:sdtPr>
                <w:placeholder>
                  <w:docPart w:val="D86009D74153404B9F25F6B8681DC3E8"/>
                </w:placeholder>
                <w:alias w:val="stupeň studia"/>
                <w:tag w:val="stupeň studia"/>
                <w:id w:val="1385766630"/>
                <w:comboBox>
                  <w:listItem w:displayText="Bakalářské" w:value="Bakalářské"/>
                  <w:listItem w:displayText="Navazující magisterské" w:value="Navazující magisterské"/>
                </w:comboBox>
              </w:sdtPr>
              <w:sdtContent>
                <w:r>
                  <w:rPr>
                    <w:rFonts w:eastAsia="Times New Roman" w:cs="Times New Roman"/>
                    <w:color w:val="000000"/>
                    <w:kern w:val="0"/>
                    <w:lang w:val="cs-CZ" w:eastAsia="cs-CZ" w:bidi="ar-SA"/>
                  </w:rPr>
                </w:r>
                <w:r>
                  <w:rPr>
                    <w:rFonts w:eastAsia="Times New Roman" w:cs="Times New Roman"/>
                    <w:color w:val="000000"/>
                    <w:kern w:val="0"/>
                    <w:lang w:val="cs-CZ" w:eastAsia="cs-CZ" w:bidi="ar-SA"/>
                  </w:rPr>
                  <w:t>Bakalářské</w:t>
                </w:r>
              </w:sdtContent>
            </w:sdt>
            <w:r>
              <w:rPr>
                <w:rFonts w:eastAsia="Times New Roman" w:cs="Courier New"/>
                <w:kern w:val="0"/>
                <w:lang w:val="cs-CZ" w:eastAsia="cs-CZ" w:bidi="ar-SA"/>
              </w:rPr>
              <w:t xml:space="preserve"> studium </w:t>
            </w:r>
            <w:sdt>
              <w:sdtPr>
                <w:placeholder>
                  <w:docPart w:val="E3EDBBB62B0B4EBF998F197109698FD1"/>
                </w:placeholder>
                <w:alias w:val="typ studia"/>
                <w:tag w:val="typ studia"/>
                <w:id w:val="-1269237833"/>
                <w:comboBox>
                  <w:listItem w:displayText="prezenční" w:value="prezenční"/>
                  <w:listItem w:displayText="kombinované" w:value="kombinované"/>
                </w:comboBox>
              </w:sdtPr>
              <w:sdtContent>
                <w:r>
                  <w:rPr>
                    <w:rFonts w:eastAsia="Times New Roman" w:cs="Courier New"/>
                    <w:kern w:val="0"/>
                    <w:lang w:val="cs-CZ" w:eastAsia="cs-CZ" w:bidi="ar-SA"/>
                  </w:rPr>
                </w:r>
                <w:r>
                  <w:rPr>
                    <w:rFonts w:eastAsia="Times New Roman" w:cs="Courier New"/>
                    <w:kern w:val="0"/>
                    <w:lang w:val="cs-CZ" w:eastAsia="cs-CZ" w:bidi="ar-SA"/>
                  </w:rPr>
                  <w:t>prezenční</w:t>
                </w:r>
              </w:sdtContent>
            </w:sdt>
          </w:p>
        </w:tc>
      </w:tr>
      <w:tr>
        <w:trPr>
          <w:trHeight w:val="2014" w:hRule="atLeast"/>
        </w:trPr>
        <w:tc>
          <w:tcPr>
            <w:tcW w:w="7938" w:type="dxa"/>
            <w:tcBorders>
              <w:top w:val="nil"/>
              <w:start w:val="nil"/>
              <w:bottom w:val="nil"/>
              <w:end w:val="nil"/>
            </w:tcBorders>
          </w:tcPr>
          <w:p>
            <w:pPr>
              <w:pStyle w:val="Normal"/>
              <w:widowControl/>
              <w:suppressAutoHyphens w:val="true"/>
              <w:spacing w:before="0" w:after="120"/>
              <w:jc w:val="center"/>
              <w:rPr>
                <w:rFonts w:cs="Courier New"/>
                <w:sz w:val="28"/>
                <w:szCs w:val="28"/>
              </w:rPr>
            </w:pPr>
            <w:r>
              <w:rPr>
                <w:rFonts w:eastAsia="Times New Roman" w:cs="Times New Roman"/>
                <w:kern w:val="0"/>
                <w:lang w:val="cs-CZ" w:eastAsia="cs-CZ" w:bidi="ar-SA"/>
              </w:rPr>
              <w:t>Danila Lisitskii</w:t>
            </w:r>
          </w:p>
        </w:tc>
      </w:tr>
      <w:tr>
        <w:trPr>
          <w:trHeight w:val="3398" w:hRule="atLeast"/>
        </w:trPr>
        <w:tc>
          <w:tcPr>
            <w:tcW w:w="7938" w:type="dxa"/>
            <w:tcBorders>
              <w:top w:val="nil"/>
              <w:start w:val="nil"/>
              <w:bottom w:val="nil"/>
              <w:end w:val="nil"/>
            </w:tcBorders>
          </w:tcPr>
          <w:p>
            <w:pPr>
              <w:pStyle w:val="Normal"/>
              <w:widowControl/>
              <w:suppressAutoHyphens w:val="true"/>
              <w:spacing w:before="0" w:after="240"/>
              <w:jc w:val="center"/>
              <w:rPr>
                <w:rFonts w:cs="Courier New"/>
                <w:b/>
                <w:sz w:val="28"/>
                <w:szCs w:val="28"/>
              </w:rPr>
            </w:pPr>
            <w:r>
              <w:rPr>
                <w:rFonts w:eastAsia="Times New Roman" w:cs="Times New Roman" w:ascii="Arial;Helvetica;sans-serif" w:hAnsi="Arial;Helvetica;sans-serif"/>
                <w:b w:val="false"/>
                <w:i w:val="false"/>
                <w:caps w:val="false"/>
                <w:smallCaps w:val="false"/>
                <w:color w:val="222222"/>
                <w:spacing w:val="0"/>
                <w:kern w:val="0"/>
                <w:sz w:val="24"/>
                <w:lang w:val="cs-CZ" w:eastAsia="cs-CZ" w:bidi="ar-SA"/>
              </w:rPr>
              <w:t>Gamifikace spotřeby nápojů</w:t>
            </w:r>
          </w:p>
          <w:p>
            <w:pPr>
              <w:pStyle w:val="Normal"/>
              <w:widowControl/>
              <w:suppressAutoHyphens w:val="true"/>
              <w:spacing w:before="0" w:after="120"/>
              <w:jc w:val="center"/>
              <w:rPr>
                <w:rFonts w:cs="Courier New"/>
                <w:b/>
                <w:sz w:val="28"/>
                <w:szCs w:val="28"/>
              </w:rPr>
            </w:pPr>
            <w:r>
              <w:rPr>
                <w:rFonts w:eastAsia="Times New Roman" w:cs="Times New Roman"/>
                <w:b/>
                <w:kern w:val="0"/>
                <w:sz w:val="32"/>
                <w:lang w:val="cs-CZ" w:eastAsia="cs-CZ" w:bidi="ar-SA"/>
              </w:rPr>
              <w:t>Gamification of beverage consumption</w:t>
            </w:r>
          </w:p>
        </w:tc>
      </w:tr>
      <w:tr>
        <w:trPr>
          <w:trHeight w:val="2403" w:hRule="atLeast"/>
        </w:trPr>
        <w:tc>
          <w:tcPr>
            <w:tcW w:w="7938" w:type="dxa"/>
            <w:tcBorders>
              <w:top w:val="nil"/>
              <w:start w:val="nil"/>
              <w:bottom w:val="nil"/>
              <w:end w:val="nil"/>
            </w:tcBorders>
          </w:tcPr>
          <w:p>
            <w:pPr>
              <w:pStyle w:val="Nzevprce"/>
              <w:widowControl/>
              <w:suppressAutoHyphens w:val="true"/>
              <w:spacing w:before="0" w:after="120"/>
              <w:rPr>
                <w:rFonts w:eastAsia="Times New Roman" w:cs="Times New Roman"/>
                <w:color w:val="000000"/>
                <w:kern w:val="0"/>
                <w:lang w:val="cs-CZ" w:eastAsia="cs-CZ" w:bidi="ar-SA"/>
              </w:rPr>
            </w:pPr>
            <w:sdt>
              <w:sdtPr>
                <w:placeholder>
                  <w:docPart w:val="EBE4D58C3E59401391B5861DB3AD1F64"/>
                </w:placeholder>
                <w:alias w:val="Druh práce"/>
                <w:tag w:val="Druh práce"/>
                <w:id w:val="-851179161"/>
                <w:comboBox>
                  <w:listItem w:displayText="BAKALÁŘSKÁ PRÁCE" w:value="BAKALÁŘSKÁ PRÁCE"/>
                  <w:listItem w:displayText="DIPLOMOVÁ PRÁCE" w:value="DIPLOMOVÁ PRÁCE"/>
                </w:comboBox>
              </w:sdtPr>
              <w:sdtContent>
                <w:r>
                  <w:rPr>
                    <w:rFonts w:eastAsia="Times New Roman" w:cs="Courier New"/>
                    <w:b/>
                    <w:color w:val="000000"/>
                    <w:kern w:val="0"/>
                    <w:sz w:val="28"/>
                    <w:szCs w:val="28"/>
                    <w:lang w:val="cs-CZ" w:eastAsia="cs-CZ" w:bidi="ar-SA"/>
                  </w:rPr>
                </w:r>
                <w:r>
                  <w:rPr>
                    <w:rFonts w:eastAsia="Times New Roman" w:cs="Courier New"/>
                    <w:b/>
                    <w:color w:val="000000"/>
                    <w:kern w:val="0"/>
                    <w:sz w:val="28"/>
                    <w:szCs w:val="28"/>
                    <w:lang w:val="cs-CZ" w:eastAsia="cs-CZ" w:bidi="ar-SA"/>
                  </w:rPr>
                  <w:t>BAKALÁŘSKÁ PRÁCE</w:t>
                </w:r>
              </w:sdtContent>
            </w:sdt>
          </w:p>
        </w:tc>
      </w:tr>
      <w:tr>
        <w:trPr>
          <w:trHeight w:val="1000" w:hRule="atLeast"/>
        </w:trPr>
        <w:tc>
          <w:tcPr>
            <w:tcW w:w="7938" w:type="dxa"/>
            <w:tcBorders>
              <w:top w:val="nil"/>
              <w:start w:val="nil"/>
              <w:bottom w:val="nil"/>
              <w:end w:val="nil"/>
            </w:tcBorders>
          </w:tcPr>
          <w:p>
            <w:pPr>
              <w:pStyle w:val="Normal"/>
              <w:widowControl/>
              <w:suppressAutoHyphens w:val="true"/>
              <w:spacing w:lineRule="auto" w:line="240" w:before="0" w:after="120"/>
              <w:jc w:val="center"/>
              <w:rPr>
                <w:rFonts w:cs="Courier New"/>
                <w:i/>
                <w:i/>
                <w:color w:val="FF0000"/>
              </w:rPr>
            </w:pPr>
            <w:sdt>
              <w:sdtPr>
                <w:placeholder>
                  <w:docPart w:val="44A1EFCF72CE4F84B390C11F8909DD41"/>
                </w:placeholder>
                <w:alias w:val="Studijní středisko"/>
                <w:tag w:val="Studijní středisko"/>
                <w:id w:val="-594081769"/>
                <w:comboBox>
                  <w:listItem w:displayText="Praha" w:value="Praha"/>
                  <w:listItem w:displayText="Karlovy Vary" w:value="Karlovy Vary"/>
                  <w:listItem w:displayText="Most" w:value="Most"/>
                </w:comboBox>
              </w:sdtPr>
              <w:sdtContent>
                <w:r>
                  <w:rPr>
                    <w:rFonts w:eastAsia="Times New Roman" w:cs="Courier New"/>
                    <w:b/>
                    <w:kern w:val="0"/>
                    <w:sz w:val="28"/>
                    <w:szCs w:val="28"/>
                    <w:lang w:val="cs-CZ" w:eastAsia="cs-CZ" w:bidi="ar-SA"/>
                  </w:rPr>
                </w:r>
                <w:r>
                  <w:rPr>
                    <w:rFonts w:eastAsia="Times New Roman" w:cs="Courier New"/>
                    <w:b/>
                    <w:kern w:val="0"/>
                    <w:sz w:val="28"/>
                    <w:szCs w:val="28"/>
                    <w:lang w:val="cs-CZ" w:eastAsia="cs-CZ" w:bidi="ar-SA"/>
                  </w:rPr>
                  <w:t>Praha</w:t>
                </w:r>
              </w:sdtContent>
            </w:sdt>
            <w:r>
              <w:rPr>
                <w:rFonts w:eastAsia="Times New Roman" w:cs="Courier New"/>
                <w:b/>
                <w:kern w:val="0"/>
                <w:sz w:val="28"/>
                <w:szCs w:val="28"/>
                <w:lang w:val="cs-CZ" w:eastAsia="cs-CZ" w:bidi="ar-SA"/>
              </w:rPr>
              <w:t xml:space="preserve"> </w:t>
            </w:r>
            <w:sdt>
              <w:sdtPr>
                <w:placeholder>
                  <w:docPart w:val="7D65F9A329CC44A196FFFB9D925A661E"/>
                </w:placeholder>
                <w:alias w:val="Rok odevzdání"/>
                <w:tag w:val="Rok odevzdání"/>
                <w:id w:val="-1223742228"/>
                <w:comboBox>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Content>
                <w:r>
                  <w:rPr>
                    <w:rFonts w:eastAsia="Times New Roman" w:cs="Courier New"/>
                    <w:b/>
                    <w:kern w:val="0"/>
                    <w:sz w:val="28"/>
                    <w:szCs w:val="28"/>
                    <w:lang w:val="cs-CZ" w:eastAsia="cs-CZ" w:bidi="ar-SA"/>
                  </w:rPr>
                </w:r>
                <w:r>
                  <w:rPr>
                    <w:rFonts w:eastAsia="Times New Roman" w:cs="Courier New"/>
                    <w:b/>
                    <w:kern w:val="0"/>
                    <w:sz w:val="28"/>
                    <w:szCs w:val="28"/>
                    <w:lang w:val="cs-CZ" w:eastAsia="cs-CZ" w:bidi="ar-SA"/>
                  </w:rPr>
                  <w:t>2027</w:t>
                </w:r>
              </w:sdtContent>
            </w:sdt>
          </w:p>
        </w:tc>
      </w:tr>
      <w:tr>
        <w:trPr>
          <w:trHeight w:val="562" w:hRule="atLeast"/>
        </w:trPr>
        <w:tc>
          <w:tcPr>
            <w:tcW w:w="7938" w:type="dxa"/>
            <w:tcBorders>
              <w:top w:val="nil"/>
              <w:start w:val="nil"/>
              <w:bottom w:val="nil"/>
              <w:end w:val="nil"/>
            </w:tcBorders>
          </w:tcPr>
          <w:p>
            <w:pPr>
              <w:pStyle w:val="Normal"/>
              <w:widowControl/>
              <w:suppressAutoHyphens w:val="true"/>
              <w:spacing w:before="0" w:after="0"/>
              <w:jc w:val="center"/>
              <w:rPr>
                <w:rFonts w:cs="Courier New"/>
              </w:rPr>
            </w:pPr>
            <w:r>
              <w:rPr>
                <w:rFonts w:eastAsia="Times New Roman" w:cs="Courier New"/>
                <w:kern w:val="0"/>
                <w:lang w:val="cs-CZ" w:eastAsia="cs-CZ" w:bidi="ar-SA"/>
              </w:rPr>
              <w:t>Vedoucí kvalifikační práce: doc. RNDr. Jan Lánský, Ph.D.</w:t>
            </w:r>
          </w:p>
        </w:tc>
      </w:tr>
    </w:tbl>
    <w:p>
      <w:pPr>
        <w:pStyle w:val="Normal"/>
        <w:rPr/>
      </w:pPr>
      <w:r>
        <w:rPr/>
      </w:r>
      <w:r>
        <w:br w:type="page"/>
      </w:r>
    </w:p>
    <w:p>
      <w:pPr>
        <w:pStyle w:val="Nadpisneslovan"/>
        <w:spacing w:before="0" w:after="240"/>
        <w:rPr/>
      </w:pPr>
      <w:bookmarkStart w:id="2" w:name="_Toc240095972"/>
      <w:r>
        <w:rPr/>
        <w:t>Zadání</w:t>
      </w:r>
      <w:bookmarkEnd w:id="2"/>
    </w:p>
    <w:p>
      <w:pPr>
        <w:pStyle w:val="Normal"/>
        <w:rPr/>
      </w:pPr>
      <w:r>
        <w:rPr>
          <w:highlight w:val="cyan"/>
        </w:rPr>
        <w:t>MÍSTO PRO VLOŽENÍ SCHVÁLENÉHO ZADÁNÍ PRÁCE Sem vložte schválené zadání kvalifikační práce vygenerované z informačního systému VŠFS.</w:t>
      </w:r>
    </w:p>
    <w:p>
      <w:pPr>
        <w:pStyle w:val="Normal"/>
        <w:rPr/>
      </w:pPr>
      <w:r>
        <w:rPr/>
        <w:drawing>
          <wp:anchor behindDoc="0" distT="0" distB="0" distL="114300" distR="114300" simplePos="0" locked="0" layoutInCell="0" allowOverlap="1" relativeHeight="4">
            <wp:simplePos x="0" y="0"/>
            <wp:positionH relativeFrom="margin">
              <wp:align>center</wp:align>
            </wp:positionH>
            <wp:positionV relativeFrom="paragraph">
              <wp:posOffset>2540</wp:posOffset>
            </wp:positionV>
            <wp:extent cx="2788920" cy="1675765"/>
            <wp:effectExtent l="0" t="0" r="0" b="0"/>
            <wp:wrapTight wrapText="bothSides">
              <wp:wrapPolygon edited="0">
                <wp:start x="-2" y="0"/>
                <wp:lineTo x="-2" y="21359"/>
                <wp:lineTo x="21391" y="21359"/>
                <wp:lineTo x="21391" y="0"/>
                <wp:lineTo x="-2" y="0"/>
              </wp:wrapPolygon>
            </wp:wrapTight>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a:picLocks noChangeAspect="1" noChangeArrowheads="1"/>
                    </pic:cNvPicPr>
                  </pic:nvPicPr>
                  <pic:blipFill>
                    <a:blip r:embed="rId2"/>
                    <a:stretch>
                      <a:fillRect/>
                    </a:stretch>
                  </pic:blipFill>
                  <pic:spPr bwMode="auto">
                    <a:xfrm>
                      <a:off x="0" y="0"/>
                      <a:ext cx="2788920" cy="1675765"/>
                    </a:xfrm>
                    <a:prstGeom prst="rect">
                      <a:avLst/>
                    </a:prstGeom>
                    <a:noFill/>
                  </pic:spPr>
                </pic:pic>
              </a:graphicData>
            </a:graphic>
          </wp:anchor>
        </w:drawing>
      </w:r>
    </w:p>
    <w:p>
      <w:pPr>
        <w:pStyle w:val="Normal"/>
        <w:rPr/>
      </w:pPr>
      <w:r>
        <w:rPr/>
        <w:drawing>
          <wp:anchor behindDoc="0" distT="0" distB="0" distL="114300" distR="114300" simplePos="0" locked="0" layoutInCell="0" allowOverlap="1" relativeHeight="5">
            <wp:simplePos x="0" y="0"/>
            <wp:positionH relativeFrom="column">
              <wp:posOffset>151130</wp:posOffset>
            </wp:positionH>
            <wp:positionV relativeFrom="paragraph">
              <wp:posOffset>1246505</wp:posOffset>
            </wp:positionV>
            <wp:extent cx="4610735" cy="4961890"/>
            <wp:effectExtent l="0" t="0" r="0" b="0"/>
            <wp:wrapTight wrapText="bothSides">
              <wp:wrapPolygon edited="0">
                <wp:start x="2" y="0"/>
                <wp:lineTo x="2" y="21478"/>
                <wp:lineTo x="21506" y="21478"/>
                <wp:lineTo x="21506" y="0"/>
                <wp:lineTo x="2" y="0"/>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10735" cy="4961890"/>
                    </a:xfrm>
                    <a:prstGeom prst="rect">
                      <a:avLst/>
                    </a:prstGeom>
                    <a:noFill/>
                  </pic:spPr>
                </pic:pic>
              </a:graphicData>
            </a:graphic>
          </wp:anchor>
        </w:drawing>
      </w:r>
      <w:r>
        <w:br w:type="page"/>
      </w:r>
    </w:p>
    <w:p>
      <w:pPr>
        <w:pStyle w:val="Nadpisneslovan"/>
        <w:spacing w:before="0" w:after="240"/>
        <w:rPr/>
      </w:pPr>
      <w:bookmarkStart w:id="3" w:name="_Toc240095973"/>
      <w:r>
        <w:rPr/>
        <w:drawing>
          <wp:inline distT="0" distB="0" distL="0" distR="0">
            <wp:extent cx="5219700" cy="70097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19700" cy="7009765"/>
                    </a:xfrm>
                    <a:prstGeom prst="rect">
                      <a:avLst/>
                    </a:prstGeom>
                    <a:noFill/>
                  </pic:spPr>
                </pic:pic>
              </a:graphicData>
            </a:graphic>
          </wp:inline>
        </w:drawing>
      </w:r>
      <w:bookmarkStart w:id="4" w:name="_Toc240095974"/>
      <w:bookmarkEnd w:id="3"/>
    </w:p>
    <w:p>
      <w:pPr>
        <w:pStyle w:val="Nadpisneslovan"/>
        <w:rPr>
          <w:b w:val="false"/>
        </w:rPr>
      </w:pPr>
      <w:r>
        <w:rPr>
          <w:b w:val="false"/>
        </w:rPr>
      </w:r>
      <w:r>
        <w:br w:type="page"/>
      </w:r>
    </w:p>
    <w:p>
      <w:pPr>
        <w:pStyle w:val="Nadpisneslovan"/>
        <w:spacing w:before="0" w:after="240"/>
        <w:rPr/>
      </w:pPr>
      <w:r>
        <w:rPr/>
        <w:t>Prohlášení</w:t>
      </w:r>
      <w:bookmarkEnd w:id="4"/>
    </w:p>
    <w:p>
      <w:pPr>
        <w:pStyle w:val="Normal"/>
        <w:rPr/>
      </w:pPr>
      <w:r>
        <w:rPr/>
        <w:t>Prohlašuji,</w:t>
      </w:r>
    </w:p>
    <w:p>
      <w:pPr>
        <w:pStyle w:val="Normal"/>
        <w:rPr>
          <w:bCs/>
          <w:iCs/>
        </w:rPr>
      </w:pPr>
      <w:r>
        <w:rPr/>
        <w:t xml:space="preserve">že jsem tuto kvalifikační práci vypracoval/a zcela samostatně a veškerou použitou literaturu a další podkladové materiály, které jsem použil/a, uvádím v seznamu literatury a že svázaná a elektronická podoba práce je shodná. Současně prohlašuji, že souhlasím se zveřejněním této práce </w:t>
      </w:r>
      <w:r>
        <w:rPr>
          <w:bCs/>
          <w:iCs/>
        </w:rPr>
        <w:t>podle § 47b zákona č.111/1998Sb., o vysokých školách a o změně a doplnění dalších zákonů (zákon o vysokých školách), ve znění pozdějších předpisů.</w:t>
      </w:r>
    </w:p>
    <w:p>
      <w:pPr>
        <w:pStyle w:val="Normal"/>
        <w:rPr>
          <w:bCs/>
          <w:iCs/>
        </w:rPr>
      </w:pPr>
      <w:r>
        <w:rPr>
          <w:bCs/>
          <w:iCs/>
        </w:rPr>
      </w:r>
    </w:p>
    <w:p>
      <w:pPr>
        <w:pStyle w:val="Normal"/>
        <w:rPr>
          <w:b/>
          <w:bCs/>
          <w:color w:val="000000"/>
        </w:rPr>
      </w:pPr>
      <w:r>
        <w:rPr>
          <w:b/>
          <w:bCs/>
          <w:color w:val="000000"/>
        </w:rPr>
        <w:t>Prohlášení o využití asistenčních nástrojů založených na umělé inteligenci</w:t>
      </w:r>
    </w:p>
    <w:p>
      <w:pPr>
        <w:pStyle w:val="Normal"/>
        <w:rPr>
          <w:color w:val="000000"/>
        </w:rPr>
      </w:pPr>
      <w:r>
        <w:rPr>
          <w:color w:val="000000"/>
        </w:rPr>
        <w:t xml:space="preserve">Dále prohlašuji, že při zpracování této kvalifikační práce </w:t>
      </w:r>
      <w:r>
        <w:rPr>
          <w:b/>
          <w:bCs/>
          <w:color w:val="000000"/>
          <w:highlight w:val="cyan"/>
        </w:rPr>
        <w:t>byly / nebyly</w:t>
      </w:r>
      <w:r>
        <w:rPr>
          <w:color w:val="000000"/>
        </w:rPr>
        <w:t xml:space="preserve"> využity asistenční nástroje založené na umělé inteligenci </w:t>
      </w:r>
      <w:r>
        <w:rPr>
          <w:color w:val="000000"/>
          <w:highlight w:val="cyan"/>
        </w:rPr>
        <w:t>pro tyto účely:</w:t>
      </w:r>
      <w:r>
        <w:rPr>
          <w:color w:val="000000"/>
        </w:rPr>
        <w:t xml:space="preserve"> </w:t>
      </w:r>
      <w:r>
        <w:rPr>
          <w:color w:val="000000"/>
          <w:highlight w:val="yellow"/>
        </w:rPr>
        <w:t>(uvádějte jen co bylo použito)</w:t>
      </w:r>
      <w:r>
        <w:rPr>
          <w:color w:val="000000"/>
        </w:rPr>
        <w:t xml:space="preserve"> </w:t>
      </w:r>
      <w:r>
        <w:rPr>
          <w:color w:val="000000"/>
          <w:highlight w:val="cyan"/>
        </w:rPr>
        <w:t>p</w:t>
      </w:r>
      <w:r>
        <w:rPr>
          <w:highlight w:val="cyan"/>
        </w:rPr>
        <w:t>ro jazykovou a stylistickou úpravu vlastního textu, podporu rešeršní činnosti, návrh struktury práce, tvorbu a přepracování částí textu včetně tvorby ucelených kapitol, grafické zpracování obrázků a dále při práci se zdrojovým kódem programů, zejména pro návrh řešení, generování částí zdrojového kódu, úpravy a refaktoring existujícího kódu, vysvětlení jeho funkce, vyhledávání a odstraňování chyb, návrh testů a tvorbu technické dokumentace.</w:t>
      </w:r>
    </w:p>
    <w:p>
      <w:pPr>
        <w:pStyle w:val="Normal"/>
        <w:rPr>
          <w:color w:val="000000"/>
        </w:rPr>
      </w:pPr>
      <w:r>
        <w:rPr>
          <w:color w:val="000000"/>
        </w:rPr>
        <w:t>Další podrobnosti o způsobu využití těchto nástrojů jsou uvedeny v kapitolách metodika teoretické části a metodika praktické části.</w:t>
      </w:r>
    </w:p>
    <w:p>
      <w:pPr>
        <w:pStyle w:val="Normal"/>
        <w:rPr>
          <w:color w:val="000000"/>
        </w:rPr>
      </w:pPr>
      <w:r>
        <w:rPr>
          <w:color w:val="000000"/>
        </w:rPr>
        <w:t>Jsem si vědom/a své odpovědnosti za odbornou správnost, pravdivost, původnost, řádné citování použitých odborných informačních zdrojů a celkovou kvalitu kvalifikační práce. Informace, návrhy a jiné výstupy vytvořené s využitím nástrojů umělé inteligence jsem odborně posoudil/a a podle potřeby ověřil/a z důvěryhodných zdrojů.</w:t>
      </w:r>
    </w:p>
    <w:p>
      <w:pPr>
        <w:pStyle w:val="Normal"/>
        <w:rPr>
          <w:color w:val="000000"/>
        </w:rPr>
      </w:pPr>
      <w:r>
        <w:rPr>
          <w:color w:val="000000"/>
        </w:rPr>
      </w:r>
    </w:p>
    <w:p>
      <w:pPr>
        <w:pStyle w:val="Normal"/>
        <w:rPr/>
      </w:pPr>
      <w:r>
        <w:rPr/>
        <w:fldChar w:fldCharType="begin"/>
      </w:r>
      <w:r>
        <w:rPr/>
        <w:instrText xml:space="preserve"> MACROBUTTON omacro Klikněte sem a napište datum </w:instrText>
      </w:r>
      <w:r>
        <w:rPr/>
        <w:fldChar w:fldCharType="separate"/>
      </w:r>
      <w:r>
        <w:rPr/>
        <w:t xml:space="preserve">Klikněte sem a napište datum </w:t>
      </w:r>
      <w:r>
        <w:rPr/>
        <w:fldChar w:fldCharType="end"/>
      </w:r>
      <w:r>
        <w:rPr/>
        <w:tab/>
        <w:t>_________________________</w:t>
      </w:r>
    </w:p>
    <w:p>
      <w:pPr>
        <w:pStyle w:val="Normal"/>
        <w:spacing w:lineRule="auto" w:line="240" w:before="0" w:after="0"/>
        <w:jc w:val="start"/>
        <w:rPr>
          <w:rFonts w:cs="Courier New"/>
          <w:b/>
          <w:sz w:val="36"/>
          <w:szCs w:val="32"/>
        </w:rPr>
      </w:pPr>
      <w:r>
        <w:rPr>
          <w:rFonts w:cs="Courier New"/>
          <w:b/>
          <w:sz w:val="36"/>
          <w:szCs w:val="32"/>
        </w:rPr>
      </w:r>
      <w:r>
        <w:br w:type="page"/>
      </w:r>
    </w:p>
    <w:p>
      <w:pPr>
        <w:pStyle w:val="Nadpisneslovan"/>
        <w:spacing w:before="0" w:after="240"/>
        <w:rPr/>
      </w:pPr>
      <w:bookmarkStart w:id="5" w:name="_Toc240095975"/>
      <w:r>
        <w:rPr/>
        <w:t>Poděkování</w:t>
      </w:r>
      <w:bookmarkEnd w:id="5"/>
    </w:p>
    <w:p>
      <w:pPr>
        <w:pStyle w:val="Normal"/>
        <w:rPr>
          <w:color w:themeColor="text1" w:val="000000"/>
          <w:highlight w:val="yellow"/>
        </w:rPr>
      </w:pPr>
      <w:r>
        <w:rPr>
          <w:color w:themeColor="text1" w:val="000000"/>
          <w:highlight w:val="yellow"/>
        </w:rPr>
        <w:t>Napište ZDE poděkování osobám nebo institucím, které Vám poskytly podporu při zpracování kvalifikační práce.</w:t>
      </w:r>
    </w:p>
    <w:p>
      <w:pPr>
        <w:pStyle w:val="Normal"/>
        <w:rPr/>
      </w:pPr>
      <w:r>
        <w:rPr>
          <w:highlight w:val="yellow"/>
        </w:rPr>
        <w:t>Např.:</w:t>
      </w:r>
    </w:p>
    <w:p>
      <w:pPr>
        <w:pStyle w:val="Normal"/>
        <w:rPr/>
      </w:pPr>
      <w:r>
        <w:rPr>
          <w:highlight w:val="cyan"/>
        </w:rPr>
        <w:t>„</w:t>
      </w:r>
      <w:r>
        <w:rPr>
          <w:highlight w:val="cyan"/>
        </w:rPr>
        <w:t>Na tomto místě bych rád/a poděkoval/a vedoucímu/vedoucí kvalifikační práce [titul, jméno, příjmení] za odborné vedení, cenné rady, věcné připomínky a čas věnovaný zpracování této práce apod. Dále bych chtěl/a poděkovat [konzultantům, odborníkům z praxe, organizacím nebo institucím] za poskytnutou spolupráci, data nebo jiné podklady apod….</w:t>
      </w:r>
    </w:p>
    <w:p>
      <w:pPr>
        <w:pStyle w:val="Normal"/>
        <w:rPr/>
      </w:pPr>
      <w:r>
        <w:rPr>
          <w:highlight w:val="yellow"/>
        </w:rPr>
        <w:t>Případně může student doplnit i osobní poděkování rodině nebo blízkým za podporu,</w:t>
      </w:r>
      <w:r>
        <w:rPr/>
        <w:t xml:space="preserve"> </w:t>
      </w:r>
    </w:p>
    <w:p>
      <w:pPr>
        <w:pStyle w:val="Normal"/>
        <w:spacing w:lineRule="auto" w:line="240" w:before="0" w:after="0"/>
        <w:jc w:val="start"/>
        <w:rPr/>
      </w:pPr>
      <w:r>
        <w:rPr/>
      </w:r>
      <w:r>
        <w:br w:type="page"/>
      </w:r>
    </w:p>
    <w:p>
      <w:pPr>
        <w:pStyle w:val="Nadpisneslovan"/>
        <w:spacing w:before="0" w:after="240"/>
        <w:rPr/>
      </w:pPr>
      <w:r>
        <w:rPr/>
        <w:t>Abstrakt</w:t>
      </w:r>
    </w:p>
    <w:p>
      <w:pPr>
        <w:pStyle w:val="Normal"/>
        <w:rPr/>
      </w:pPr>
      <w:r>
        <w:rPr>
          <w:highlight w:val="yellow"/>
        </w:rPr>
        <w:t>Stručně uveďte řešenou problematiku a cíl práce, použitý postup nebo metody, hlavní výsledky a přínos práce. Abstrakt musí být srozumitelný i bez znalosti celého textu kvalifikační práce.</w:t>
      </w:r>
    </w:p>
    <w:p>
      <w:pPr>
        <w:pStyle w:val="Nadpisneslovan"/>
        <w:rPr/>
      </w:pPr>
      <w:r>
        <w:rPr/>
        <w:t>Abstract</w:t>
      </w:r>
    </w:p>
    <w:p>
      <w:pPr>
        <w:pStyle w:val="Normal"/>
        <w:spacing w:lineRule="auto" w:line="240"/>
        <w:rPr/>
      </w:pPr>
      <w:r>
        <w:rPr>
          <w:highlight w:val="yellow"/>
        </w:rPr>
        <w:t>Anglická verze musí obsahově a terminologicky odpovídat českému abstraktu.</w:t>
      </w:r>
    </w:p>
    <w:p>
      <w:pPr>
        <w:pStyle w:val="Normal"/>
        <w:spacing w:lineRule="auto" w:line="240"/>
        <w:rPr/>
      </w:pPr>
      <w:r>
        <w:rPr/>
      </w:r>
      <w:r>
        <w:br w:type="page"/>
      </w:r>
    </w:p>
    <w:tbl>
      <w:tblPr>
        <w:tblStyle w:val="Mkatabulky"/>
        <w:tblW w:w="8361"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8361"/>
      </w:tblGrid>
      <w:tr>
        <w:trPr>
          <w:trHeight w:val="6231" w:hRule="atLeast"/>
        </w:trPr>
        <w:tc>
          <w:tcPr>
            <w:tcW w:w="8361" w:type="dxa"/>
            <w:tcBorders>
              <w:top w:val="nil"/>
              <w:start w:val="nil"/>
              <w:bottom w:val="nil"/>
              <w:end w:val="nil"/>
            </w:tcBorders>
          </w:tcPr>
          <w:p>
            <w:pPr>
              <w:pStyle w:val="Nadpisneslovan"/>
              <w:pageBreakBefore/>
              <w:widowControl/>
              <w:suppressAutoHyphens w:val="true"/>
              <w:spacing w:before="0" w:after="240"/>
              <w:rPr>
                <w:rFonts w:eastAsia="Times New Roman"/>
                <w:kern w:val="0"/>
                <w:lang w:val="cs-CZ" w:eastAsia="cs-CZ" w:bidi="ar-SA"/>
              </w:rPr>
            </w:pPr>
            <w:bookmarkStart w:id="6" w:name="_Toc372014345"/>
            <w:bookmarkStart w:id="7" w:name="_Toc240095978"/>
            <w:r>
              <w:rPr>
                <w:rFonts w:eastAsia="Times New Roman"/>
                <w:kern w:val="0"/>
                <w:lang w:val="cs-CZ" w:eastAsia="cs-CZ" w:bidi="ar-SA"/>
              </w:rPr>
              <w:t>Klíčová slova</w:t>
            </w:r>
            <w:bookmarkEnd w:id="6"/>
            <w:bookmarkEnd w:id="7"/>
          </w:p>
          <w:p>
            <w:pPr>
              <w:pStyle w:val="Normal"/>
              <w:widowControl/>
              <w:suppressAutoHyphens w:val="true"/>
              <w:spacing w:lineRule="auto" w:line="240" w:before="0" w:after="120"/>
              <w:rPr>
                <w:rFonts w:eastAsia="Times New Roman" w:cs="Times New Roman"/>
                <w:kern w:val="0"/>
                <w:lang w:val="cs-CZ" w:eastAsia="cs-CZ" w:bidi="ar-SA"/>
              </w:rPr>
            </w:pPr>
            <w:r>
              <w:rPr>
                <w:rFonts w:eastAsia="Times New Roman" w:cs="Times New Roman"/>
                <w:color w:val="EE0000"/>
                <w:kern w:val="0"/>
                <w:highlight w:val="cyan"/>
                <w:lang w:val="cs-CZ" w:eastAsia="cs-CZ" w:bidi="ar-SA"/>
              </w:rPr>
              <w:fldChar w:fldCharType="begin"/>
            </w:r>
            <w:r>
              <w:rPr>
                <w:kern w:val="0"/>
                <w:highlight w:val="cyan"/>
                <w:rFonts w:eastAsia="Times New Roman" w:cs="Times New Roman"/>
                <w:color w:val="EE0000"/>
                <w:lang w:val="cs-CZ" w:eastAsia="cs-CZ" w:bidi="ar-SA"/>
              </w:rPr>
              <w:instrText xml:space="preserve"> MACROBUTTON omacro Klikněte sem a napište klíčová slova česky</w:instrText>
            </w:r>
            <w:r>
              <w:rPr>
                <w:kern w:val="0"/>
                <w:highlight w:val="cyan"/>
                <w:rFonts w:eastAsia="Times New Roman" w:cs="Times New Roman"/>
                <w:color w:val="EE0000"/>
                <w:lang w:val="cs-CZ" w:eastAsia="cs-CZ" w:bidi="ar-SA"/>
              </w:rPr>
              <w:fldChar w:fldCharType="separate"/>
            </w:r>
            <w:r>
              <w:rPr>
                <w:kern w:val="0"/>
                <w:highlight w:val="cyan"/>
                <w:rFonts w:eastAsia="Times New Roman" w:cs="Times New Roman"/>
                <w:color w:val="EE0000"/>
                <w:lang w:val="cs-CZ" w:eastAsia="cs-CZ" w:bidi="ar-SA"/>
              </w:rPr>
              <w:t>Klikněte sem a napište klíčová slova česky</w:t>
            </w:r>
            <w:r>
              <w:rPr>
                <w:kern w:val="0"/>
                <w:highlight w:val="cyan"/>
                <w:rFonts w:eastAsia="Times New Roman" w:cs="Times New Roman"/>
                <w:color w:val="EE0000"/>
                <w:lang w:val="cs-CZ" w:eastAsia="cs-CZ" w:bidi="ar-SA"/>
              </w:rPr>
              <w:fldChar w:fldCharType="end"/>
            </w:r>
          </w:p>
        </w:tc>
      </w:tr>
      <w:tr>
        <w:trPr>
          <w:trHeight w:val="6801" w:hRule="atLeast"/>
        </w:trPr>
        <w:tc>
          <w:tcPr>
            <w:tcW w:w="8361" w:type="dxa"/>
            <w:tcBorders>
              <w:top w:val="nil"/>
              <w:start w:val="nil"/>
              <w:bottom w:val="nil"/>
              <w:end w:val="nil"/>
            </w:tcBorders>
          </w:tcPr>
          <w:p>
            <w:pPr>
              <w:pStyle w:val="Nadpisneslovan"/>
              <w:widowControl/>
              <w:suppressAutoHyphens w:val="true"/>
              <w:spacing w:before="0" w:after="240"/>
              <w:rPr>
                <w:sz w:val="32"/>
              </w:rPr>
            </w:pPr>
            <w:bookmarkStart w:id="8" w:name="_Toc372014346"/>
            <w:bookmarkStart w:id="9" w:name="_Toc240095979"/>
            <w:r>
              <w:rPr>
                <w:rFonts w:eastAsia="Times New Roman"/>
                <w:kern w:val="0"/>
                <w:sz w:val="32"/>
                <w:lang w:val="cs-CZ" w:eastAsia="cs-CZ" w:bidi="ar-SA"/>
              </w:rPr>
              <w:t>Keywords</w:t>
            </w:r>
            <w:bookmarkEnd w:id="8"/>
            <w:bookmarkEnd w:id="9"/>
          </w:p>
          <w:p>
            <w:pPr>
              <w:pStyle w:val="Normal"/>
              <w:widowControl/>
              <w:suppressAutoHyphens w:val="true"/>
              <w:spacing w:before="0" w:after="120"/>
              <w:rPr>
                <w:rFonts w:eastAsia="Times New Roman" w:cs="Times New Roman"/>
                <w:kern w:val="0"/>
                <w:lang w:val="cs-CZ" w:eastAsia="cs-CZ" w:bidi="ar-SA"/>
              </w:rPr>
            </w:pPr>
            <w:r>
              <w:rPr>
                <w:rFonts w:eastAsia="Times New Roman" w:cs="Times New Roman"/>
                <w:color w:val="EE0000"/>
                <w:kern w:val="0"/>
                <w:highlight w:val="cyan"/>
                <w:lang w:val="cs-CZ" w:eastAsia="cs-CZ" w:bidi="ar-SA"/>
              </w:rPr>
              <w:fldChar w:fldCharType="begin"/>
            </w:r>
            <w:r>
              <w:rPr>
                <w:kern w:val="0"/>
                <w:highlight w:val="cyan"/>
                <w:rFonts w:eastAsia="Times New Roman" w:cs="Times New Roman"/>
                <w:color w:val="EE0000"/>
                <w:lang w:val="cs-CZ" w:eastAsia="cs-CZ" w:bidi="ar-SA"/>
              </w:rPr>
              <w:instrText xml:space="preserve"> MACROBUTTON omacro Klikněte sem a napište klíčová slova v AJ</w:instrText>
            </w:r>
            <w:r>
              <w:rPr>
                <w:kern w:val="0"/>
                <w:highlight w:val="cyan"/>
                <w:rFonts w:eastAsia="Times New Roman" w:cs="Times New Roman"/>
                <w:color w:val="EE0000"/>
                <w:lang w:val="cs-CZ" w:eastAsia="cs-CZ" w:bidi="ar-SA"/>
              </w:rPr>
              <w:fldChar w:fldCharType="separate"/>
            </w:r>
            <w:r>
              <w:rPr>
                <w:kern w:val="0"/>
                <w:highlight w:val="cyan"/>
                <w:rFonts w:eastAsia="Times New Roman" w:cs="Times New Roman"/>
                <w:color w:val="EE0000"/>
                <w:lang w:val="cs-CZ" w:eastAsia="cs-CZ" w:bidi="ar-SA"/>
              </w:rPr>
              <w:t>Klikněte sem a napište klíčová slova v AJ</w:t>
            </w:r>
            <w:r>
              <w:rPr>
                <w:kern w:val="0"/>
                <w:highlight w:val="cyan"/>
                <w:rFonts w:eastAsia="Times New Roman" w:cs="Times New Roman"/>
                <w:color w:val="EE0000"/>
                <w:lang w:val="cs-CZ" w:eastAsia="cs-CZ" w:bidi="ar-SA"/>
              </w:rPr>
              <w:fldChar w:fldCharType="end"/>
            </w:r>
          </w:p>
        </w:tc>
      </w:tr>
    </w:tbl>
    <w:p>
      <w:pPr>
        <w:pStyle w:val="Normal"/>
        <w:spacing w:lineRule="auto" w:line="240"/>
        <w:rPr/>
      </w:pPr>
      <w:r>
        <w:rPr/>
      </w:r>
      <w:r>
        <w:br w:type="page"/>
      </w:r>
    </w:p>
    <w:p>
      <w:pPr>
        <w:pStyle w:val="Nadpisneslovan"/>
        <w:spacing w:before="0" w:after="240"/>
        <w:rPr/>
      </w:pPr>
      <w:bookmarkStart w:id="10" w:name="_Toc372014347"/>
      <w:bookmarkStart w:id="11" w:name="_Toc240095980"/>
      <w:r>
        <w:rPr/>
        <w:t>Obsah</w:t>
      </w:r>
      <w:bookmarkEnd w:id="10"/>
      <w:bookmarkEnd w:id="11"/>
    </w:p>
    <w:p>
      <w:pPr>
        <w:pStyle w:val="TOC1"/>
        <w:tabs>
          <w:tab w:val="clear" w:pos="708"/>
          <w:tab w:val="right" w:pos="8210" w:leader="dot"/>
        </w:tabs>
        <w:rPr>
          <w:bCs w:val="false"/>
          <w:caps w:val="false"/>
          <w:smallCaps w:val="false"/>
          <w:color w:themeColor="text1" w:val="000000"/>
        </w:rPr>
      </w:pPr>
      <w:r>
        <w:rPr>
          <w:bCs w:val="false"/>
          <w:caps w:val="false"/>
          <w:smallCaps w:val="false"/>
          <w:color w:themeColor="text1" w:val="000000"/>
          <w:highlight w:val="green"/>
        </w:rPr>
        <w:t>Obsah generujte automaticky z referencí (obsah), před odevzdáním práce jej aktualizujte.</w:t>
      </w:r>
    </w:p>
    <w:sdt>
      <w:sdtPr>
        <w:docPartObj>
          <w:docPartGallery w:val="Table of Contents"/>
          <w:docPartUnique w:val="true"/>
        </w:docPartObj>
      </w:sdtPr>
      <w:sdtContent>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41401091">
            <w:r>
              <w:rPr>
                <w:webHidden/>
                <w:rStyle w:val="IndexLink"/>
                <w:vanish w:val="false"/>
              </w:rPr>
              <w:t>1</w:t>
            </w:r>
            <w:r>
              <w:rPr>
                <w:rStyle w:val="IndexLink"/>
                <w:rFonts w:eastAsia="" w:cs="" w:cstheme="minorBidi" w:eastAsiaTheme="minorEastAsia"/>
                <w:bCs w:val="false"/>
                <w:caps w:val="false"/>
                <w:smallCaps w:val="false"/>
                <w:sz w:val="22"/>
                <w:szCs w:val="22"/>
              </w:rPr>
              <w:tab/>
            </w:r>
            <w:r>
              <w:rPr>
                <w:rStyle w:val="IndexLink"/>
              </w:rPr>
              <w:t>Úvod</w:t>
            </w:r>
            <w:r>
              <w:rPr>
                <w:webHidden/>
              </w:rPr>
              <w:fldChar w:fldCharType="begin"/>
            </w:r>
            <w:r>
              <w:rPr>
                <w:webHidden/>
              </w:rPr>
              <w:instrText xml:space="preserve">PAGEREF _Toc241401091 \h</w:instrText>
            </w:r>
            <w:r>
              <w:rPr>
                <w:webHidden/>
              </w:rPr>
              <w:fldChar w:fldCharType="separate"/>
            </w:r>
            <w:r>
              <w:rPr>
                <w:rStyle w:val="IndexLink"/>
                <w:vanish w:val="false"/>
              </w:rPr>
              <w:tab/>
              <w:t>10</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2">
            <w:r>
              <w:rPr>
                <w:webHidden/>
                <w:rStyle w:val="IndexLink"/>
                <w:vanish w:val="false"/>
              </w:rPr>
              <w:t>2</w:t>
            </w:r>
            <w:r>
              <w:rPr>
                <w:rStyle w:val="IndexLink"/>
                <w:rFonts w:eastAsia="" w:cs="" w:cstheme="minorBidi" w:eastAsiaTheme="minorEastAsia"/>
                <w:bCs w:val="false"/>
                <w:caps w:val="false"/>
                <w:smallCaps w:val="false"/>
                <w:sz w:val="22"/>
                <w:szCs w:val="22"/>
              </w:rPr>
              <w:tab/>
            </w:r>
            <w:r>
              <w:rPr>
                <w:rStyle w:val="IndexLink"/>
              </w:rPr>
              <w:t>Metodika teoretické části</w:t>
            </w:r>
            <w:r>
              <w:rPr>
                <w:webHidden/>
              </w:rPr>
              <w:fldChar w:fldCharType="begin"/>
            </w:r>
            <w:r>
              <w:rPr>
                <w:webHidden/>
              </w:rPr>
              <w:instrText xml:space="preserve">PAGEREF _Toc241401092 \h</w:instrText>
            </w:r>
            <w:r>
              <w:rPr>
                <w:webHidden/>
              </w:rPr>
              <w:fldChar w:fldCharType="separate"/>
            </w:r>
            <w:r>
              <w:rPr>
                <w:rStyle w:val="IndexLink"/>
                <w:vanish w:val="false"/>
              </w:rPr>
              <w:tab/>
              <w:t>13</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3">
            <w:r>
              <w:rPr>
                <w:webHidden/>
                <w:rStyle w:val="IndexLink"/>
                <w:vanish w:val="false"/>
              </w:rPr>
              <w:t>3</w:t>
            </w:r>
            <w:r>
              <w:rPr>
                <w:rStyle w:val="IndexLink"/>
                <w:rFonts w:eastAsia="" w:cs="" w:cstheme="minorBidi" w:eastAsiaTheme="minorEastAsia"/>
                <w:bCs w:val="false"/>
                <w:caps w:val="false"/>
                <w:smallCaps w:val="false"/>
                <w:sz w:val="22"/>
                <w:szCs w:val="22"/>
              </w:rPr>
              <w:tab/>
            </w:r>
            <w:r>
              <w:rPr>
                <w:rStyle w:val="IndexLink"/>
              </w:rPr>
              <w:t>Název kapitoly teoretické části práce</w:t>
            </w:r>
            <w:r>
              <w:rPr>
                <w:webHidden/>
              </w:rPr>
              <w:fldChar w:fldCharType="begin"/>
            </w:r>
            <w:r>
              <w:rPr>
                <w:webHidden/>
              </w:rPr>
              <w:instrText xml:space="preserve">PAGEREF _Toc241401093 \h</w:instrText>
            </w:r>
            <w:r>
              <w:rPr>
                <w:webHidden/>
              </w:rPr>
              <w:fldChar w:fldCharType="separate"/>
            </w:r>
            <w:r>
              <w:rPr>
                <w:rStyle w:val="IndexLink"/>
                <w:vanish w:val="false"/>
              </w:rPr>
              <w:tab/>
              <w:t>16</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4">
            <w:r>
              <w:rPr>
                <w:webHidden/>
                <w:rStyle w:val="IndexLink"/>
                <w:vanish w:val="false"/>
              </w:rPr>
              <w:t>4</w:t>
            </w:r>
            <w:r>
              <w:rPr>
                <w:rStyle w:val="IndexLink"/>
                <w:rFonts w:eastAsia="" w:cs="" w:cstheme="minorBidi" w:eastAsiaTheme="minorEastAsia"/>
                <w:bCs w:val="false"/>
                <w:caps w:val="false"/>
                <w:smallCaps w:val="false"/>
                <w:sz w:val="22"/>
                <w:szCs w:val="22"/>
              </w:rPr>
              <w:tab/>
            </w:r>
            <w:r>
              <w:rPr>
                <w:rStyle w:val="IndexLink"/>
              </w:rPr>
              <w:t>Název další kapitoly teoretické části práce</w:t>
            </w:r>
            <w:r>
              <w:rPr>
                <w:webHidden/>
              </w:rPr>
              <w:fldChar w:fldCharType="begin"/>
            </w:r>
            <w:r>
              <w:rPr>
                <w:webHidden/>
              </w:rPr>
              <w:instrText xml:space="preserve">PAGEREF _Toc241401094 \h</w:instrText>
            </w:r>
            <w:r>
              <w:rPr>
                <w:webHidden/>
              </w:rPr>
              <w:fldChar w:fldCharType="separate"/>
            </w:r>
            <w:r>
              <w:rPr>
                <w:rStyle w:val="IndexLink"/>
                <w:vanish w:val="false"/>
              </w:rPr>
              <w:tab/>
              <w:t>20</w:t>
            </w:r>
            <w:r>
              <w:rPr>
                <w:webHidden/>
              </w:rPr>
              <w:fldChar w:fldCharType="end"/>
            </w:r>
          </w:hyperlink>
        </w:p>
        <w:p>
          <w:pPr>
            <w:pStyle w:val="TOC2"/>
            <w:tabs>
              <w:tab w:val="clear" w:pos="708"/>
              <w:tab w:val="left" w:pos="480" w:leader="none"/>
              <w:tab w:val="right" w:pos="8210" w:leader="dot"/>
            </w:tabs>
            <w:rPr>
              <w:rFonts w:eastAsia="" w:cs="" w:cstheme="minorBidi" w:eastAsiaTheme="minorEastAsia"/>
              <w:bCs w:val="false"/>
              <w:sz w:val="22"/>
              <w:szCs w:val="22"/>
            </w:rPr>
          </w:pPr>
          <w:hyperlink w:anchor="_Toc241401095">
            <w:r>
              <w:rPr>
                <w:webHidden/>
                <w:rStyle w:val="IndexLink"/>
                <w:vanish w:val="false"/>
              </w:rPr>
              <w:t>4.1</w:t>
            </w:r>
            <w:r>
              <w:rPr>
                <w:rStyle w:val="IndexLink"/>
                <w:rFonts w:eastAsia="" w:cs="" w:cstheme="minorBidi" w:eastAsiaTheme="minorEastAsia"/>
                <w:bCs w:val="false"/>
                <w:sz w:val="22"/>
                <w:szCs w:val="22"/>
              </w:rPr>
              <w:tab/>
            </w:r>
            <w:r>
              <w:rPr>
                <w:rStyle w:val="IndexLink"/>
              </w:rPr>
              <w:t>Název podkapitoly</w:t>
            </w:r>
            <w:r>
              <w:rPr>
                <w:webHidden/>
              </w:rPr>
              <w:fldChar w:fldCharType="begin"/>
            </w:r>
            <w:r>
              <w:rPr>
                <w:webHidden/>
              </w:rPr>
              <w:instrText xml:space="preserve">PAGEREF _Toc241401095 \h</w:instrText>
            </w:r>
            <w:r>
              <w:rPr>
                <w:webHidden/>
              </w:rPr>
              <w:fldChar w:fldCharType="separate"/>
            </w:r>
            <w:r>
              <w:rPr>
                <w:rStyle w:val="IndexLink"/>
                <w:vanish w:val="false"/>
              </w:rPr>
              <w:tab/>
              <w:t>20</w:t>
            </w:r>
            <w:r>
              <w:rPr>
                <w:webHidden/>
              </w:rPr>
              <w:fldChar w:fldCharType="end"/>
            </w:r>
          </w:hyperlink>
        </w:p>
        <w:p>
          <w:pPr>
            <w:pStyle w:val="TOC2"/>
            <w:tabs>
              <w:tab w:val="clear" w:pos="708"/>
              <w:tab w:val="left" w:pos="480" w:leader="none"/>
              <w:tab w:val="right" w:pos="8210" w:leader="dot"/>
            </w:tabs>
            <w:rPr>
              <w:rFonts w:eastAsia="" w:cs="" w:cstheme="minorBidi" w:eastAsiaTheme="minorEastAsia"/>
              <w:bCs w:val="false"/>
              <w:sz w:val="22"/>
              <w:szCs w:val="22"/>
            </w:rPr>
          </w:pPr>
          <w:hyperlink w:anchor="_Toc241401096">
            <w:r>
              <w:rPr>
                <w:webHidden/>
                <w:rStyle w:val="IndexLink"/>
                <w:vanish w:val="false"/>
              </w:rPr>
              <w:t>4.2</w:t>
            </w:r>
            <w:r>
              <w:rPr>
                <w:rStyle w:val="IndexLink"/>
                <w:rFonts w:eastAsia="" w:cs="" w:cstheme="minorBidi" w:eastAsiaTheme="minorEastAsia"/>
                <w:bCs w:val="false"/>
                <w:sz w:val="22"/>
                <w:szCs w:val="22"/>
              </w:rPr>
              <w:tab/>
            </w:r>
            <w:r>
              <w:rPr>
                <w:rStyle w:val="IndexLink"/>
              </w:rPr>
              <w:t>Název další podkapitoly</w:t>
            </w:r>
            <w:r>
              <w:rPr>
                <w:webHidden/>
              </w:rPr>
              <w:fldChar w:fldCharType="begin"/>
            </w:r>
            <w:r>
              <w:rPr>
                <w:webHidden/>
              </w:rPr>
              <w:instrText xml:space="preserve">PAGEREF _Toc241401096 \h</w:instrText>
            </w:r>
            <w:r>
              <w:rPr>
                <w:webHidden/>
              </w:rPr>
              <w:fldChar w:fldCharType="separate"/>
            </w:r>
            <w:r>
              <w:rPr>
                <w:rStyle w:val="IndexLink"/>
                <w:vanish w:val="false"/>
              </w:rPr>
              <w:tab/>
              <w:t>20</w:t>
            </w:r>
            <w:r>
              <w:rPr>
                <w:webHidden/>
              </w:rPr>
              <w:fldChar w:fldCharType="end"/>
            </w:r>
          </w:hyperlink>
        </w:p>
        <w:p>
          <w:pPr>
            <w:pStyle w:val="TOC3"/>
            <w:tabs>
              <w:tab w:val="clear" w:pos="708"/>
              <w:tab w:val="left" w:pos="960" w:leader="none"/>
              <w:tab w:val="right" w:pos="8210" w:leader="dot"/>
            </w:tabs>
            <w:rPr>
              <w:rFonts w:eastAsia="" w:cs="" w:cstheme="minorBidi" w:eastAsiaTheme="minorEastAsia"/>
              <w:sz w:val="22"/>
              <w:szCs w:val="22"/>
            </w:rPr>
          </w:pPr>
          <w:hyperlink w:anchor="_Toc241401097">
            <w:r>
              <w:rPr>
                <w:webHidden/>
                <w:rStyle w:val="IndexLink"/>
                <w:vanish w:val="false"/>
              </w:rPr>
              <w:t>4.2.1</w:t>
            </w:r>
            <w:r>
              <w:rPr>
                <w:rStyle w:val="IndexLink"/>
                <w:rFonts w:eastAsia="" w:cs="" w:cstheme="minorBidi" w:eastAsiaTheme="minorEastAsia"/>
                <w:sz w:val="22"/>
                <w:szCs w:val="22"/>
              </w:rPr>
              <w:tab/>
            </w:r>
            <w:r>
              <w:rPr>
                <w:rStyle w:val="IndexLink"/>
              </w:rPr>
              <w:t>Název podkapitoly třetí úrovně</w:t>
            </w:r>
            <w:r>
              <w:rPr>
                <w:webHidden/>
              </w:rPr>
              <w:fldChar w:fldCharType="begin"/>
            </w:r>
            <w:r>
              <w:rPr>
                <w:webHidden/>
              </w:rPr>
              <w:instrText xml:space="preserve">PAGEREF _Toc241401097 \h</w:instrText>
            </w:r>
            <w:r>
              <w:rPr>
                <w:webHidden/>
              </w:rPr>
              <w:fldChar w:fldCharType="separate"/>
            </w:r>
            <w:r>
              <w:rPr>
                <w:rStyle w:val="IndexLink"/>
                <w:vanish w:val="false"/>
              </w:rPr>
              <w:tab/>
              <w:t>20</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8">
            <w:r>
              <w:rPr>
                <w:webHidden/>
                <w:rStyle w:val="IndexLink"/>
                <w:vanish w:val="false"/>
              </w:rPr>
              <w:t>5</w:t>
            </w:r>
            <w:r>
              <w:rPr>
                <w:rStyle w:val="IndexLink"/>
                <w:rFonts w:eastAsia="" w:cs="" w:cstheme="minorBidi" w:eastAsiaTheme="minorEastAsia"/>
                <w:bCs w:val="false"/>
                <w:caps w:val="false"/>
                <w:smallCaps w:val="false"/>
                <w:sz w:val="22"/>
                <w:szCs w:val="22"/>
              </w:rPr>
              <w:tab/>
            </w:r>
            <w:r>
              <w:rPr>
                <w:rStyle w:val="IndexLink"/>
              </w:rPr>
              <w:t>Metodika praktické části</w:t>
            </w:r>
            <w:r>
              <w:rPr>
                <w:webHidden/>
              </w:rPr>
              <w:fldChar w:fldCharType="begin"/>
            </w:r>
            <w:r>
              <w:rPr>
                <w:webHidden/>
              </w:rPr>
              <w:instrText xml:space="preserve">PAGEREF _Toc241401098 \h</w:instrText>
            </w:r>
            <w:r>
              <w:rPr>
                <w:webHidden/>
              </w:rPr>
              <w:fldChar w:fldCharType="separate"/>
            </w:r>
            <w:r>
              <w:rPr>
                <w:rStyle w:val="IndexLink"/>
                <w:vanish w:val="false"/>
              </w:rPr>
              <w:tab/>
              <w:t>21</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9">
            <w:r>
              <w:rPr>
                <w:webHidden/>
                <w:rStyle w:val="IndexLink"/>
                <w:vanish w:val="false"/>
              </w:rPr>
              <w:t>6</w:t>
            </w:r>
            <w:r>
              <w:rPr>
                <w:rStyle w:val="IndexLink"/>
                <w:rFonts w:eastAsia="" w:cs="" w:cstheme="minorBidi" w:eastAsiaTheme="minorEastAsia"/>
                <w:bCs w:val="false"/>
                <w:caps w:val="false"/>
                <w:smallCaps w:val="false"/>
                <w:sz w:val="22"/>
                <w:szCs w:val="22"/>
              </w:rPr>
              <w:tab/>
            </w:r>
            <w:r>
              <w:rPr>
                <w:rStyle w:val="IndexLink"/>
              </w:rPr>
              <w:t>Konkurenční řešení</w:t>
            </w:r>
            <w:r>
              <w:rPr>
                <w:webHidden/>
              </w:rPr>
              <w:fldChar w:fldCharType="begin"/>
            </w:r>
            <w:r>
              <w:rPr>
                <w:webHidden/>
              </w:rPr>
              <w:instrText xml:space="preserve">PAGEREF _Toc241401099 \h</w:instrText>
            </w:r>
            <w:r>
              <w:rPr>
                <w:webHidden/>
              </w:rPr>
              <w:fldChar w:fldCharType="separate"/>
            </w:r>
            <w:r>
              <w:rPr>
                <w:rStyle w:val="IndexLink"/>
                <w:vanish w:val="false"/>
              </w:rPr>
              <w:tab/>
              <w:t>22</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0">
            <w:r>
              <w:rPr>
                <w:webHidden/>
                <w:rStyle w:val="IndexLink"/>
                <w:vanish w:val="false"/>
              </w:rPr>
              <w:t>7</w:t>
            </w:r>
            <w:r>
              <w:rPr>
                <w:rStyle w:val="IndexLink"/>
                <w:rFonts w:eastAsia="" w:cs="" w:cstheme="minorBidi" w:eastAsiaTheme="minorEastAsia"/>
                <w:bCs w:val="false"/>
                <w:caps w:val="false"/>
                <w:smallCaps w:val="false"/>
                <w:sz w:val="22"/>
                <w:szCs w:val="22"/>
              </w:rPr>
              <w:tab/>
            </w:r>
            <w:r>
              <w:rPr>
                <w:rStyle w:val="IndexLink"/>
              </w:rPr>
              <w:t>Návrh řešení</w:t>
            </w:r>
            <w:r>
              <w:rPr>
                <w:webHidden/>
              </w:rPr>
              <w:fldChar w:fldCharType="begin"/>
            </w:r>
            <w:r>
              <w:rPr>
                <w:webHidden/>
              </w:rPr>
              <w:instrText xml:space="preserve">PAGEREF _Toc241401100 \h</w:instrText>
            </w:r>
            <w:r>
              <w:rPr>
                <w:webHidden/>
              </w:rPr>
              <w:fldChar w:fldCharType="separate"/>
            </w:r>
            <w:r>
              <w:rPr>
                <w:rStyle w:val="IndexLink"/>
                <w:vanish w:val="false"/>
              </w:rPr>
              <w:tab/>
              <w:t>23</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1">
            <w:r>
              <w:rPr>
                <w:webHidden/>
                <w:rStyle w:val="IndexLink"/>
                <w:vanish w:val="false"/>
              </w:rPr>
              <w:t>8</w:t>
            </w:r>
            <w:r>
              <w:rPr>
                <w:rStyle w:val="IndexLink"/>
                <w:rFonts w:eastAsia="" w:cs="" w:cstheme="minorBidi" w:eastAsiaTheme="minorEastAsia"/>
                <w:bCs w:val="false"/>
                <w:caps w:val="false"/>
                <w:smallCaps w:val="false"/>
                <w:sz w:val="22"/>
                <w:szCs w:val="22"/>
              </w:rPr>
              <w:tab/>
            </w:r>
            <w:r>
              <w:rPr>
                <w:rStyle w:val="IndexLink"/>
              </w:rPr>
              <w:t>Implementace</w:t>
            </w:r>
            <w:r>
              <w:rPr>
                <w:webHidden/>
              </w:rPr>
              <w:fldChar w:fldCharType="begin"/>
            </w:r>
            <w:r>
              <w:rPr>
                <w:webHidden/>
              </w:rPr>
              <w:instrText xml:space="preserve">PAGEREF _Toc241401101 \h</w:instrText>
            </w:r>
            <w:r>
              <w:rPr>
                <w:webHidden/>
              </w:rPr>
              <w:fldChar w:fldCharType="separate"/>
            </w:r>
            <w:r>
              <w:rPr>
                <w:rStyle w:val="IndexLink"/>
                <w:vanish w:val="false"/>
              </w:rPr>
              <w:tab/>
              <w:t>24</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2">
            <w:r>
              <w:rPr>
                <w:webHidden/>
                <w:rStyle w:val="IndexLink"/>
                <w:vanish w:val="false"/>
              </w:rPr>
              <w:t>9</w:t>
            </w:r>
            <w:r>
              <w:rPr>
                <w:rStyle w:val="IndexLink"/>
                <w:rFonts w:eastAsia="" w:cs="" w:cstheme="minorBidi" w:eastAsiaTheme="minorEastAsia"/>
                <w:bCs w:val="false"/>
                <w:caps w:val="false"/>
                <w:smallCaps w:val="false"/>
                <w:sz w:val="22"/>
                <w:szCs w:val="22"/>
              </w:rPr>
              <w:tab/>
            </w:r>
            <w:r>
              <w:rPr>
                <w:rStyle w:val="IndexLink"/>
              </w:rPr>
              <w:t>Diskuse výsledků a limity práce</w:t>
            </w:r>
            <w:r>
              <w:rPr>
                <w:webHidden/>
              </w:rPr>
              <w:fldChar w:fldCharType="begin"/>
            </w:r>
            <w:r>
              <w:rPr>
                <w:webHidden/>
              </w:rPr>
              <w:instrText xml:space="preserve">PAGEREF _Toc241401102 \h</w:instrText>
            </w:r>
            <w:r>
              <w:rPr>
                <w:webHidden/>
              </w:rPr>
              <w:fldChar w:fldCharType="separate"/>
            </w:r>
            <w:r>
              <w:rPr>
                <w:rStyle w:val="IndexLink"/>
                <w:vanish w:val="false"/>
              </w:rPr>
              <w:tab/>
              <w:t>25</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3">
            <w:r>
              <w:rPr>
                <w:webHidden/>
                <w:rStyle w:val="IndexLink"/>
                <w:vanish w:val="false"/>
              </w:rPr>
              <w:t>10</w:t>
            </w:r>
            <w:r>
              <w:rPr>
                <w:rStyle w:val="IndexLink"/>
                <w:rFonts w:eastAsia="" w:cs="" w:cstheme="minorBidi" w:eastAsiaTheme="minorEastAsia"/>
                <w:bCs w:val="false"/>
                <w:caps w:val="false"/>
                <w:smallCaps w:val="false"/>
                <w:sz w:val="22"/>
                <w:szCs w:val="22"/>
              </w:rPr>
              <w:tab/>
            </w:r>
            <w:r>
              <w:rPr>
                <w:rStyle w:val="IndexLink"/>
              </w:rPr>
              <w:t>Závěr</w:t>
            </w:r>
            <w:r>
              <w:rPr>
                <w:webHidden/>
              </w:rPr>
              <w:fldChar w:fldCharType="begin"/>
            </w:r>
            <w:r>
              <w:rPr>
                <w:webHidden/>
              </w:rPr>
              <w:instrText xml:space="preserve">PAGEREF _Toc241401103 \h</w:instrText>
            </w:r>
            <w:r>
              <w:rPr>
                <w:webHidden/>
              </w:rPr>
              <w:fldChar w:fldCharType="separate"/>
            </w:r>
            <w:r>
              <w:rPr>
                <w:rStyle w:val="IndexLink"/>
                <w:vanish w:val="false"/>
              </w:rPr>
              <w:tab/>
              <w:t>26</w:t>
            </w:r>
            <w:r>
              <w:rPr>
                <w:webHidden/>
              </w:rPr>
              <w:fldChar w:fldCharType="end"/>
            </w:r>
          </w:hyperlink>
        </w:p>
        <w:p>
          <w:pPr>
            <w:pStyle w:val="TOC1"/>
            <w:tabs>
              <w:tab w:val="clear" w:pos="708"/>
              <w:tab w:val="right" w:pos="8210" w:leader="dot"/>
            </w:tabs>
            <w:rPr>
              <w:rFonts w:eastAsia="" w:cs="" w:cstheme="minorBidi" w:eastAsiaTheme="minorEastAsia"/>
              <w:bCs w:val="false"/>
              <w:caps w:val="false"/>
              <w:smallCaps w:val="false"/>
              <w:sz w:val="22"/>
              <w:szCs w:val="22"/>
            </w:rPr>
          </w:pPr>
          <w:hyperlink w:anchor="_Toc241401104">
            <w:r>
              <w:rPr>
                <w:webHidden/>
              </w:rPr>
              <w:fldChar w:fldCharType="begin"/>
            </w:r>
            <w:r>
              <w:rPr>
                <w:webHidden/>
              </w:rPr>
              <w:instrText xml:space="preserve">PAGEREF _Toc241401104 \h</w:instrText>
            </w:r>
            <w:r>
              <w:rPr>
                <w:webHidden/>
              </w:rPr>
              <w:fldChar w:fldCharType="separate"/>
            </w:r>
            <w:r>
              <w:rPr>
                <w:webHidden/>
                <w:rStyle w:val="IndexLink"/>
                <w:vanish w:val="false"/>
              </w:rPr>
              <w:t>Příloha A  Zdrojové kódy</w:t>
              <w:tab/>
              <w:t>29</w:t>
            </w:r>
            <w:r>
              <w:rPr>
                <w:webHidden/>
              </w:rPr>
              <w:fldChar w:fldCharType="end"/>
            </w:r>
          </w:hyperlink>
        </w:p>
        <w:p>
          <w:pPr>
            <w:pStyle w:val="TOC1"/>
            <w:tabs>
              <w:tab w:val="clear" w:pos="708"/>
              <w:tab w:val="right" w:pos="8210" w:leader="dot"/>
            </w:tabs>
            <w:rPr>
              <w:rFonts w:eastAsia="" w:cs="" w:cstheme="minorBidi" w:eastAsiaTheme="minorEastAsia"/>
              <w:bCs w:val="false"/>
              <w:caps w:val="false"/>
              <w:smallCaps w:val="false"/>
              <w:sz w:val="22"/>
              <w:szCs w:val="22"/>
            </w:rPr>
          </w:pPr>
          <w:hyperlink w:anchor="_Toc241401105">
            <w:r>
              <w:rPr>
                <w:webHidden/>
              </w:rPr>
              <w:fldChar w:fldCharType="begin"/>
            </w:r>
            <w:r>
              <w:rPr>
                <w:webHidden/>
              </w:rPr>
              <w:instrText xml:space="preserve">PAGEREF _Toc241401105 \h</w:instrText>
            </w:r>
            <w:r>
              <w:rPr>
                <w:webHidden/>
              </w:rPr>
              <w:fldChar w:fldCharType="separate"/>
            </w:r>
            <w:r>
              <w:rPr>
                <w:webHidden/>
                <w:rStyle w:val="IndexLink"/>
                <w:vanish w:val="false"/>
              </w:rPr>
              <w:t>Příloha B – Screenshoty uživatelského rozhraní</w:t>
              <w:tab/>
              <w:t>30</w:t>
            </w:r>
            <w:r>
              <w:rPr>
                <w:webHidden/>
              </w:rPr>
              <w:fldChar w:fldCharType="end"/>
            </w:r>
          </w:hyperlink>
          <w:r>
            <w:rPr>
              <w:rStyle w:val="IndexLink"/>
              <w:vanish w:val="false"/>
            </w:rPr>
            <w:fldChar w:fldCharType="end"/>
          </w:r>
        </w:p>
      </w:sdtContent>
    </w:sdt>
    <w:p>
      <w:pPr>
        <w:sectPr>
          <w:footerReference w:type="even" r:id="rId5"/>
          <w:footerReference w:type="default" r:id="rId6"/>
          <w:footerReference w:type="first" r:id="rId7"/>
          <w:type w:val="nextPage"/>
          <w:pgSz w:w="11906" w:h="16838"/>
          <w:pgMar w:left="2268" w:right="1418" w:gutter="0" w:header="0" w:top="1418" w:footer="709" w:bottom="1418"/>
          <w:pgNumType w:fmt="decimal"/>
          <w:formProt w:val="false"/>
          <w:textDirection w:val="lrTb"/>
          <w:docGrid w:type="default" w:linePitch="360" w:charSpace="0"/>
        </w:sectPr>
        <w:pStyle w:val="Normal"/>
        <w:rPr/>
      </w:pPr>
      <w:r>
        <w:rPr/>
      </w:r>
    </w:p>
    <w:p>
      <w:pPr>
        <w:pStyle w:val="Heading1"/>
        <w:ind w:hanging="1134" w:start="1134"/>
        <w:rPr>
          <w:sz w:val="32"/>
        </w:rPr>
      </w:pPr>
      <w:bookmarkStart w:id="12" w:name="_Toc372014348"/>
      <w:bookmarkStart w:id="13" w:name="_Toc240095981"/>
      <w:bookmarkStart w:id="14" w:name="_Toc241401091"/>
      <w:bookmarkStart w:id="15" w:name="_Toc100936461"/>
      <w:bookmarkStart w:id="16" w:name="_Toc136060748"/>
      <w:bookmarkStart w:id="17" w:name="_Toc191866665"/>
      <w:r>
        <w:rPr>
          <w:sz w:val="32"/>
        </w:rPr>
        <w:t>Úvod</w:t>
      </w:r>
      <w:bookmarkEnd w:id="12"/>
      <w:bookmarkEnd w:id="13"/>
      <w:bookmarkEnd w:id="14"/>
      <w:bookmarkEnd w:id="15"/>
      <w:bookmarkEnd w:id="16"/>
      <w:bookmarkEnd w:id="17"/>
    </w:p>
    <w:p>
      <w:pPr>
        <w:pStyle w:val="Normal"/>
        <w:rPr>
          <w:highlight w:val="green"/>
        </w:rPr>
      </w:pPr>
      <w:r>
        <w:rPr/>
      </w:r>
    </w:p>
    <w:p>
      <w:pPr>
        <w:pStyle w:val="BodyText"/>
        <w:rPr>
          <w:color w:val="000000"/>
          <w:highlight w:val="none"/>
          <w:shd w:fill="auto" w:val="clear"/>
        </w:rPr>
      </w:pPr>
      <w:r>
        <w:rPr>
          <w:color w:val="000000"/>
          <w:shd w:fill="auto" w:val="clear"/>
        </w:rPr>
        <w:tab/>
        <w:t>Voda tvoří základní stavební a funkční prvek lidského organismu, přičemž udržování optimální rovnováhy tekutin je fundamentálním předpokladem pro zachování fyzického zdraví, stabilního kognitivního výkonu a psychické koncentrace. V moderní společnosti, pro niž je typický sedavý způsob života, vysoká míra mentálního vytížení a dlouhodobá práce s výpočetní technikou, však dochází k systematickému opomíjení pravidelného příjmu tekutin. Odborné fyziologické studie, například práce Popkina a kol. [1] či oficiální zprávy Evropského úřadu pro bezpečnost potravin (EFSA) [2], dlouhodobě poukazují na skutečnost, že již mírná dehydratace odpovídající ztrátě pouhých 1 až 2 % tělesné hmotnosti vede k měřitelnému poklesu pozornosti, zhoršení krátkodobé paměti, bolestem hlavy a nástupu chronické únavy. Z dlouhodobého hlediska pak deficit tekutin přispívá k rozvoji závažných urologických, renálních a metabolických onemocnění.</w:t>
      </w:r>
    </w:p>
    <w:p>
      <w:pPr>
        <w:pStyle w:val="BodyText"/>
        <w:spacing w:lineRule="auto" w:line="360" w:before="0" w:after="120"/>
        <w:rPr>
          <w:color w:val="000000"/>
          <w:highlight w:val="none"/>
          <w:shd w:fill="auto" w:val="clear"/>
        </w:rPr>
      </w:pPr>
      <w:r>
        <w:rPr>
          <w:color w:val="000000"/>
          <w:shd w:fill="auto" w:val="clear"/>
        </w:rPr>
        <w:tab/>
        <w:t>Ačkoliv je povědomí veřejnosti o nutnosti dodržování pitného režimu relativně vysoké, v každodenní praxi selhává především schopnost jedince budovat a dlouhodobě udržet stabilní návyk. S rozvojem mobilních technologií a digitálního zdraví (mHealth) vznikla celá řada aplikací zaměřených na monitorování pitného režimu a návyků obecně. Významná část těchto nástrojů však vykazuje nízkou míru dlouhodobé retence uživatelů. Hlavní příčinou je kognitivní zátěž spojená s manuálním zadáváním dat, která při absenci účinné a dlouhodobé pozitivní zpětné vazby vede k rychlému opuštění aplikace. Pasivní sledování objemu tekutin bez hlubšího psychologického zapojení uživatele zkrátka k trvalé změně chování nestačí.</w:t>
      </w:r>
    </w:p>
    <w:p>
      <w:pPr>
        <w:pStyle w:val="BodyText"/>
        <w:spacing w:lineRule="auto" w:line="360" w:before="0" w:after="120"/>
        <w:rPr>
          <w:color w:val="000000"/>
          <w:highlight w:val="none"/>
          <w:shd w:fill="auto" w:val="clear"/>
        </w:rPr>
      </w:pPr>
      <w:r>
        <w:rPr>
          <w:color w:val="000000"/>
          <w:shd w:fill="auto" w:val="clear"/>
        </w:rPr>
        <w:t>Efektivní metodou k překonání této bariéry je integrace gamifikace, která je v odborné literatuře definována jako využití herních prvků, mechanik a principů herního designu v neherním kontextu za účelem zvýšení motivace a angažovanosti jedince [3]. Jak uvádí Yu-kai Chou ve své práci věnované motivačnímu rámci Octalysis [4], tradiční systémy často selhávají, protože se spoléhají výhradně na povrchní vnější motivaci, reprezentovanou pouhým mechanickým sběrem bodů. Úspěšná gamifikace musí naopak aktivovat hlubší psychologické hybatele, zejména touhu po dosažení mistrovství, autonomii, sociální interakci a vizuálně měřitelném pokroku. Tyto závěry potvrzují i empirické metastudie Hamariho a kol. [5] i výzkumy Edwardse a kol. [6], jež prokazují, že vhodně zvolené herní prvky v aplikacích digitálního zdraví prokazatelně zvyšují adherence uživatelů a podporují vznik trvalých návyků.</w:t>
      </w:r>
    </w:p>
    <w:p>
      <w:pPr>
        <w:pStyle w:val="BodyText"/>
        <w:spacing w:lineRule="auto" w:line="360" w:before="0" w:after="120"/>
        <w:rPr>
          <w:color w:val="000000"/>
          <w:highlight w:val="none"/>
          <w:shd w:fill="auto" w:val="clear"/>
        </w:rPr>
      </w:pPr>
      <w:r>
        <w:rPr>
          <w:color w:val="000000"/>
          <w:shd w:fill="auto" w:val="clear"/>
        </w:rPr>
        <w:t>Při analýze stávajících softwarových řešení na trhu (mezi něž patří například mobilní aplikace Waterllama, Plant Nanny či komplexní nutriční deníky typu MyFitnessPal) lze identifikovat zásadní limity. Komerční aplikace jsou zpravidla navrženy jako proprietární mobilní nástroje bez otevřeného přístupu a bez plnohodnotného webového rozhraní. Dále disponují statickým, pevně naprogramovaným souborem odměn, který administrátor nemůže operativně rozšiřovat ani přizpůsobovat specifickým skupinám uživatelů. Většina z nich navíc přistupuje k nápojům zjednodušeně a ignoruje rozdílný hydratační koeficient jednotlivých tekutin, jako jsou káva, čaj či slazené nápoje. Na trhu tak chybí otevřená, modulární webová platforma s dynamickým pravidlovým systémem ocenění.</w:t>
      </w:r>
    </w:p>
    <w:p>
      <w:pPr>
        <w:pStyle w:val="BodyText"/>
        <w:spacing w:lineRule="auto" w:line="360" w:before="0" w:after="120"/>
        <w:rPr>
          <w:color w:val="000000"/>
          <w:highlight w:val="none"/>
          <w:shd w:fill="auto" w:val="clear"/>
        </w:rPr>
      </w:pPr>
      <w:r>
        <w:rPr>
          <w:color w:val="000000"/>
          <w:shd w:fill="auto" w:val="clear"/>
        </w:rPr>
        <w:t>Hlavním cílem této bakalářské práce je návrh a implementace modulární webové aplikace pro sledování a gamifikaci spotřeby nápojů, která motivuje uživatele k dodržování optimálního pitného režimu prostřednictvím dynamicky konfigurovatelného systému odměn a přehledné analytiky.</w:t>
      </w:r>
    </w:p>
    <w:p>
      <w:pPr>
        <w:pStyle w:val="BodyText"/>
        <w:spacing w:lineRule="auto" w:line="360" w:before="0" w:after="120"/>
        <w:rPr>
          <w:color w:val="000000"/>
          <w:highlight w:val="none"/>
          <w:shd w:fill="auto" w:val="clear"/>
        </w:rPr>
      </w:pPr>
      <w:r>
        <w:rPr>
          <w:color w:val="000000"/>
          <w:shd w:fill="auto" w:val="clear"/>
        </w:rPr>
        <w:t>K naplnění tohoto hlavního cíle byly stanoveny následující dílčí měřitelné cíle:</w:t>
      </w:r>
    </w:p>
    <w:p>
      <w:pPr>
        <w:pStyle w:val="BodyText"/>
        <w:numPr>
          <w:ilvl w:val="0"/>
          <w:numId w:val="12"/>
        </w:numPr>
        <w:tabs>
          <w:tab w:val="clear" w:pos="708"/>
          <w:tab w:val="left" w:pos="0" w:leader="none"/>
        </w:tabs>
        <w:spacing w:lineRule="auto" w:line="360" w:before="0" w:after="0"/>
        <w:ind w:hanging="283" w:start="709"/>
        <w:rPr>
          <w:color w:val="000000"/>
          <w:highlight w:val="none"/>
          <w:shd w:fill="auto" w:val="clear"/>
        </w:rPr>
      </w:pPr>
      <w:r>
        <w:rPr>
          <w:color w:val="000000"/>
          <w:shd w:fill="auto" w:val="clear"/>
        </w:rPr>
        <w:t xml:space="preserve">Provést literární rešerši současných motivačních teorií a gamifikačních rámců se zaměřením na Octalysis a herní prvky PBL (Points, Badges, Leaderboards) a zhodnotit existující konkurenční aplikace. </w:t>
      </w:r>
    </w:p>
    <w:p>
      <w:pPr>
        <w:pStyle w:val="BodyText"/>
        <w:numPr>
          <w:ilvl w:val="0"/>
          <w:numId w:val="12"/>
        </w:numPr>
        <w:tabs>
          <w:tab w:val="clear" w:pos="708"/>
          <w:tab w:val="left" w:pos="0" w:leader="none"/>
        </w:tabs>
        <w:spacing w:lineRule="auto" w:line="360" w:before="0" w:after="0"/>
        <w:ind w:hanging="283" w:start="709"/>
        <w:rPr>
          <w:color w:val="000000"/>
          <w:highlight w:val="none"/>
          <w:shd w:fill="auto" w:val="clear"/>
        </w:rPr>
      </w:pPr>
      <w:r>
        <w:rPr>
          <w:color w:val="000000"/>
          <w:shd w:fill="auto" w:val="clear"/>
        </w:rPr>
        <w:t xml:space="preserve">Navrhnout systémovou architekturu webové aplikace, databázový relační model a bezpečné aplikační rozhraní (REST API) s rolí oddělenou autentizací a autorizací (RBAC, JWT). </w:t>
      </w:r>
    </w:p>
    <w:p>
      <w:pPr>
        <w:pStyle w:val="BodyText"/>
        <w:numPr>
          <w:ilvl w:val="0"/>
          <w:numId w:val="12"/>
        </w:numPr>
        <w:tabs>
          <w:tab w:val="clear" w:pos="708"/>
          <w:tab w:val="left" w:pos="0" w:leader="none"/>
        </w:tabs>
        <w:spacing w:lineRule="auto" w:line="360" w:before="0" w:after="0"/>
        <w:ind w:hanging="283" w:start="709"/>
        <w:rPr>
          <w:color w:val="000000"/>
          <w:highlight w:val="none"/>
          <w:shd w:fill="auto" w:val="clear"/>
        </w:rPr>
      </w:pPr>
      <w:r>
        <w:rPr>
          <w:color w:val="000000"/>
          <w:shd w:fill="auto" w:val="clear"/>
        </w:rPr>
        <w:t xml:space="preserve">Implementovat dynamický pravidlový engine achievementů umožňující administrátorovi vytvářet nová pravidla a cíle v databázi bez nutnosti modifikace či opětovného nasazení zdrojového kódu aplikace. </w:t>
      </w:r>
    </w:p>
    <w:p>
      <w:pPr>
        <w:pStyle w:val="BodyText"/>
        <w:numPr>
          <w:ilvl w:val="0"/>
          <w:numId w:val="12"/>
        </w:numPr>
        <w:tabs>
          <w:tab w:val="clear" w:pos="708"/>
          <w:tab w:val="left" w:pos="0" w:leader="none"/>
        </w:tabs>
        <w:spacing w:lineRule="auto" w:line="360" w:before="0" w:after="0"/>
        <w:ind w:hanging="283" w:start="709"/>
        <w:rPr>
          <w:color w:val="000000"/>
          <w:highlight w:val="none"/>
          <w:shd w:fill="auto" w:val="clear"/>
        </w:rPr>
      </w:pPr>
      <w:r>
        <w:rPr>
          <w:color w:val="000000"/>
          <w:shd w:fill="auto" w:val="clear"/>
        </w:rPr>
        <w:t xml:space="preserve">Vytvořit responzivní webové uživatelské rozhraní poskytující přehled o denní hydrataci, historii spotřeby a žebříčky uživatelů. </w:t>
      </w:r>
    </w:p>
    <w:p>
      <w:pPr>
        <w:pStyle w:val="BodyText"/>
        <w:numPr>
          <w:ilvl w:val="0"/>
          <w:numId w:val="12"/>
        </w:numPr>
        <w:tabs>
          <w:tab w:val="clear" w:pos="708"/>
          <w:tab w:val="left" w:pos="0" w:leader="none"/>
        </w:tabs>
        <w:spacing w:lineRule="auto" w:line="360"/>
        <w:ind w:hanging="283" w:start="709"/>
        <w:rPr>
          <w:color w:val="000000"/>
          <w:highlight w:val="none"/>
          <w:shd w:fill="auto" w:val="clear"/>
        </w:rPr>
      </w:pPr>
      <w:r>
        <w:rPr>
          <w:color w:val="000000"/>
          <w:shd w:fill="auto" w:val="clear"/>
        </w:rPr>
        <w:t xml:space="preserve">Zajistit kontejnerizaci celého aplikačního ekosystému pomocí technologie Docker a navrhnout automatizovanou integrační pipeline (CI/CD) zahrnující testování a kontrolu kvality kódu. </w:t>
      </w:r>
    </w:p>
    <w:p>
      <w:pPr>
        <w:pStyle w:val="BodyText"/>
        <w:spacing w:lineRule="auto" w:line="360" w:before="0" w:after="120"/>
        <w:rPr>
          <w:color w:val="000000"/>
          <w:highlight w:val="none"/>
          <w:shd w:fill="auto" w:val="clear"/>
        </w:rPr>
      </w:pPr>
      <w:r>
        <w:rPr>
          <w:color w:val="000000"/>
          <w:shd w:fill="auto" w:val="clear"/>
        </w:rPr>
        <w:t>Z metodologického hlediska je práce koncipována jako inženýrský softwarový projekt rozdělený na teoretickou a praktickou část. Teoretickou část tvoří kapitoly 2 až 4. Kapitola 2 transparentně vymezuje metodiku zpracování literární rešerše a využití moderních nástrojů generativní umělé inteligence v souladu s etickými a akademickými standardy VŠFS. Kapitola 3 rozebírá psychologii motivace, principy budování návyků a aplikaci gamifikačního rámce Octalysis v oblasti digitálního zdraví. Kapitola 4 se věnuje technologickému a architektonickému základu moderních webových systémů, zejména jazyku Java a frameworku Spring Boot.</w:t>
      </w:r>
    </w:p>
    <w:p>
      <w:pPr>
        <w:pStyle w:val="BodyText"/>
        <w:spacing w:lineRule="auto" w:line="360" w:before="0" w:after="120"/>
        <w:rPr>
          <w:color w:val="000000"/>
          <w:highlight w:val="none"/>
          <w:shd w:fill="auto" w:val="clear"/>
        </w:rPr>
      </w:pPr>
      <w:r>
        <w:rPr>
          <w:color w:val="000000"/>
          <w:shd w:fill="auto" w:val="clear"/>
        </w:rPr>
        <w:t>Praktická část práce zahrnuje kapitoly 5 až 8 a opírá se o iterativní metodiku vývoje softwaru. V kapitole 5 je popsána metodika praktické části, následovaná kapitolou 6, která přináší detailní komparativní analýzu stávajících konkurenčních aplikací. Kapitola 7 specifikuje funkční i nefunkční požadavky, doménový a databázový model a návrh klientského rozhraní. Kapitola 8 podrobně dokumentuje samotnou realizaci backendu v jazyce Java 25 za použití frameworku Spring Boot, zabezpečení Spring Security, databáze PostgreSQL, klientského rozhraní a kontejnerizovaného nasazení prostřednictvím Dockeru a GitHub Actions. V závěrečných kapitolách 9 a 10 jsou kriticky diskutovány dosažené výsledky, uživatelské limity řešení a je provedeno celkové vyhodnocení splnění stanovených cílů.</w:t>
      </w:r>
    </w:p>
    <w:p>
      <w:pPr>
        <w:pStyle w:val="HorizontalLine"/>
        <w:spacing w:before="0" w:after="120"/>
        <w:rPr>
          <w:color w:val="000000"/>
          <w:sz w:val="24"/>
          <w:szCs w:val="24"/>
          <w:highlight w:val="none"/>
          <w:shd w:fill="auto" w:val="clear"/>
        </w:rPr>
      </w:pPr>
      <w:r>
        <w:rPr>
          <w:color w:val="000000"/>
          <w:sz w:val="24"/>
          <w:szCs w:val="24"/>
          <w:shd w:fill="auto" w:val="clear"/>
        </w:rPr>
      </w:r>
    </w:p>
    <w:p>
      <w:pPr>
        <w:pStyle w:val="Heading3"/>
        <w:spacing w:before="0" w:after="120"/>
        <w:ind w:hanging="0" w:start="0" w:end="0"/>
        <w:rPr>
          <w:rFonts w:cs="Times New Roman"/>
          <w:b/>
          <w:color w:val="000000"/>
          <w:sz w:val="24"/>
          <w:szCs w:val="24"/>
          <w:highlight w:val="none"/>
          <w:shd w:fill="auto" w:val="clear"/>
        </w:rPr>
      </w:pPr>
      <w:bookmarkStart w:id="18" w:name="user-content-použité-citace-v-úvodu-do-s"/>
      <w:bookmarkEnd w:id="18"/>
      <w:r>
        <w:rPr>
          <w:rFonts w:cs="Times New Roman"/>
          <w:b/>
          <w:color w:val="000000"/>
          <w:sz w:val="24"/>
          <w:szCs w:val="24"/>
          <w:shd w:fill="auto" w:val="clear"/>
        </w:rPr>
        <w:t>Použité citace v úvodu (do seznamu literatury):</w:t>
      </w:r>
    </w:p>
    <w:p>
      <w:pPr>
        <w:pStyle w:val="BodyText"/>
        <w:numPr>
          <w:ilvl w:val="0"/>
          <w:numId w:val="13"/>
        </w:numPr>
        <w:tabs>
          <w:tab w:val="clear" w:pos="708"/>
          <w:tab w:val="left" w:pos="0" w:leader="none"/>
        </w:tabs>
        <w:spacing w:lineRule="auto" w:line="360" w:before="0" w:after="0"/>
        <w:ind w:hanging="283" w:start="709" w:end="0"/>
        <w:rPr>
          <w:highlight w:val="green"/>
        </w:rPr>
      </w:pPr>
      <w:r>
        <w:rPr>
          <w:rStyle w:val="SourceText"/>
          <w:color w:val="000000"/>
          <w:shd w:fill="auto" w:val="clear"/>
        </w:rPr>
        <w:t>[1]</w:t>
      </w:r>
      <w:r>
        <w:rPr>
          <w:color w:val="000000"/>
          <w:shd w:fill="auto" w:val="clear"/>
        </w:rPr>
        <w:t xml:space="preserve"> POPKIN, Barry M., Kristen E. D'ANCI a Irwin H. ROSENBERG. Water, hydration, and health. </w:t>
      </w:r>
      <w:r>
        <w:rPr>
          <w:rStyle w:val="Emphasis"/>
          <w:color w:val="000000"/>
          <w:shd w:fill="auto" w:val="clear"/>
        </w:rPr>
        <w:t>Nutrition Reviews</w:t>
      </w:r>
      <w:r>
        <w:rPr>
          <w:color w:val="000000"/>
          <w:shd w:fill="auto" w:val="clear"/>
        </w:rPr>
        <w:t xml:space="preserve">. 2010, roč. 68, č. 8, s. 439–458. ISSN 0029-6643. </w:t>
      </w:r>
    </w:p>
    <w:p>
      <w:pPr>
        <w:pStyle w:val="BodyText"/>
        <w:numPr>
          <w:ilvl w:val="0"/>
          <w:numId w:val="13"/>
        </w:numPr>
        <w:tabs>
          <w:tab w:val="clear" w:pos="708"/>
          <w:tab w:val="left" w:pos="0" w:leader="none"/>
        </w:tabs>
        <w:spacing w:lineRule="auto" w:line="360" w:before="0" w:after="0"/>
        <w:ind w:hanging="283" w:start="709" w:end="0"/>
        <w:rPr>
          <w:highlight w:val="green"/>
        </w:rPr>
      </w:pPr>
      <w:r>
        <w:rPr>
          <w:rStyle w:val="SourceText"/>
          <w:color w:val="000000"/>
          <w:shd w:fill="auto" w:val="clear"/>
        </w:rPr>
        <w:t>[2]</w:t>
      </w:r>
      <w:r>
        <w:rPr>
          <w:color w:val="000000"/>
          <w:shd w:fill="auto" w:val="clear"/>
        </w:rPr>
        <w:t xml:space="preserve"> EFSA PANEL ON DIETETIC PRODUCTS, NUTRITION, AND ALLERGIES (NDA). Scientific Opinion on Dietary Reference Values for water. </w:t>
      </w:r>
      <w:r>
        <w:rPr>
          <w:rStyle w:val="Emphasis"/>
          <w:color w:val="000000"/>
          <w:shd w:fill="auto" w:val="clear"/>
        </w:rPr>
        <w:t>EFSA Journal</w:t>
      </w:r>
      <w:r>
        <w:rPr>
          <w:color w:val="000000"/>
          <w:shd w:fill="auto" w:val="clear"/>
        </w:rPr>
        <w:t xml:space="preserve">. 2010, roč. 8, č. 3, s. 1459. </w:t>
      </w:r>
    </w:p>
    <w:p>
      <w:pPr>
        <w:pStyle w:val="BodyText"/>
        <w:numPr>
          <w:ilvl w:val="0"/>
          <w:numId w:val="13"/>
        </w:numPr>
        <w:tabs>
          <w:tab w:val="clear" w:pos="708"/>
          <w:tab w:val="left" w:pos="0" w:leader="none"/>
        </w:tabs>
        <w:spacing w:lineRule="auto" w:line="360" w:before="0" w:after="0"/>
        <w:ind w:hanging="283" w:start="709" w:end="0"/>
        <w:rPr>
          <w:highlight w:val="green"/>
        </w:rPr>
      </w:pPr>
      <w:r>
        <w:rPr>
          <w:rStyle w:val="SourceText"/>
          <w:color w:val="000000"/>
          <w:shd w:fill="auto" w:val="clear"/>
        </w:rPr>
        <w:t>[3]</w:t>
      </w:r>
      <w:r>
        <w:rPr>
          <w:color w:val="000000"/>
          <w:shd w:fill="auto" w:val="clear"/>
        </w:rPr>
        <w:t xml:space="preserve"> DETERDING, Sebastian, Dan DIXON, Rilla KHALED a Lennart NACKE. From game design elements to gamefulness: defining "gamification". In: </w:t>
      </w:r>
      <w:r>
        <w:rPr>
          <w:rStyle w:val="Emphasis"/>
          <w:color w:val="000000"/>
          <w:shd w:fill="auto" w:val="clear"/>
        </w:rPr>
        <w:t>Proceedings of the 15th International Academic MindTrek Conference: Envisioning Future Media Environments</w:t>
      </w:r>
      <w:r>
        <w:rPr>
          <w:color w:val="000000"/>
          <w:shd w:fill="auto" w:val="clear"/>
        </w:rPr>
        <w:t xml:space="preserve">. Tampere: ACM, 2011, s. 9–15. ISBN 978-1-4503-0816-8. </w:t>
      </w:r>
    </w:p>
    <w:p>
      <w:pPr>
        <w:pStyle w:val="BodyText"/>
        <w:numPr>
          <w:ilvl w:val="0"/>
          <w:numId w:val="13"/>
        </w:numPr>
        <w:tabs>
          <w:tab w:val="clear" w:pos="708"/>
          <w:tab w:val="left" w:pos="0" w:leader="none"/>
        </w:tabs>
        <w:spacing w:lineRule="auto" w:line="360" w:before="0" w:after="0"/>
        <w:ind w:hanging="283" w:start="709" w:end="0"/>
        <w:rPr>
          <w:highlight w:val="green"/>
        </w:rPr>
      </w:pPr>
      <w:r>
        <w:rPr>
          <w:rStyle w:val="SourceText"/>
          <w:color w:val="000000"/>
          <w:shd w:fill="auto" w:val="clear"/>
        </w:rPr>
        <w:t>[4]</w:t>
      </w:r>
      <w:r>
        <w:rPr>
          <w:color w:val="000000"/>
          <w:shd w:fill="auto" w:val="clear"/>
        </w:rPr>
        <w:t xml:space="preserve"> CHOU, Yu-kai. </w:t>
      </w:r>
      <w:r>
        <w:rPr>
          <w:rStyle w:val="Emphasis"/>
          <w:color w:val="000000"/>
          <w:shd w:fill="auto" w:val="clear"/>
        </w:rPr>
        <w:t>Actionable Gamification: Beyond Points, Badges, and Leaderboards</w:t>
      </w:r>
      <w:r>
        <w:rPr>
          <w:color w:val="000000"/>
          <w:shd w:fill="auto" w:val="clear"/>
        </w:rPr>
        <w:t xml:space="preserve">. Milpitas: Octalysis Media, 2019. ISBN 978-1511744041. </w:t>
      </w:r>
    </w:p>
    <w:p>
      <w:pPr>
        <w:pStyle w:val="BodyText"/>
        <w:numPr>
          <w:ilvl w:val="0"/>
          <w:numId w:val="13"/>
        </w:numPr>
        <w:tabs>
          <w:tab w:val="clear" w:pos="708"/>
          <w:tab w:val="left" w:pos="0" w:leader="none"/>
        </w:tabs>
        <w:spacing w:lineRule="auto" w:line="360" w:before="0" w:after="0"/>
        <w:ind w:hanging="283" w:start="709" w:end="0"/>
        <w:rPr>
          <w:highlight w:val="green"/>
        </w:rPr>
      </w:pPr>
      <w:r>
        <w:rPr>
          <w:rStyle w:val="SourceText"/>
          <w:color w:val="000000"/>
          <w:shd w:fill="auto" w:val="clear"/>
        </w:rPr>
        <w:t>[5]</w:t>
      </w:r>
      <w:r>
        <w:rPr>
          <w:color w:val="000000"/>
          <w:shd w:fill="auto" w:val="clear"/>
        </w:rPr>
        <w:t xml:space="preserve"> HAMARI, Juho, Jonna KOIVISTO a Harri SARSA. Does Gamification Work? – A Literature Review of Empirical Studies on Gamification. In: </w:t>
      </w:r>
      <w:r>
        <w:rPr>
          <w:rStyle w:val="Emphasis"/>
          <w:color w:val="000000"/>
          <w:shd w:fill="auto" w:val="clear"/>
        </w:rPr>
        <w:t>2014 47th Hawaii International Conference on System Sciences</w:t>
      </w:r>
      <w:r>
        <w:rPr>
          <w:color w:val="000000"/>
          <w:shd w:fill="auto" w:val="clear"/>
        </w:rPr>
        <w:t xml:space="preserve">. Waikoloa: IEEE, 2014, s. 3025–3034. ISBN 978-1-4799-2504-9. </w:t>
      </w:r>
    </w:p>
    <w:p>
      <w:pPr>
        <w:pStyle w:val="BodyText"/>
        <w:numPr>
          <w:ilvl w:val="0"/>
          <w:numId w:val="13"/>
        </w:numPr>
        <w:tabs>
          <w:tab w:val="clear" w:pos="708"/>
          <w:tab w:val="left" w:pos="0" w:leader="none"/>
        </w:tabs>
        <w:spacing w:lineRule="auto" w:line="360"/>
        <w:ind w:hanging="283" w:start="709" w:end="0"/>
        <w:rPr>
          <w:highlight w:val="green"/>
        </w:rPr>
      </w:pPr>
      <w:r>
        <w:rPr>
          <w:rStyle w:val="SourceText"/>
          <w:color w:val="000000"/>
          <w:shd w:fill="auto" w:val="clear"/>
        </w:rPr>
        <w:t>[6]</w:t>
      </w:r>
      <w:r>
        <w:rPr>
          <w:color w:val="000000"/>
          <w:shd w:fill="auto" w:val="clear"/>
        </w:rPr>
        <w:t xml:space="preserve"> EDWARDS, Elizabeth A., et al. Gamification for health promotion: systematic review of behaviour change techniques in smartphone apps. </w:t>
      </w:r>
      <w:r>
        <w:rPr>
          <w:rStyle w:val="Emphasis"/>
          <w:color w:val="000000"/>
          <w:shd w:fill="auto" w:val="clear"/>
        </w:rPr>
        <w:t>BMJ Open</w:t>
      </w:r>
      <w:r>
        <w:rPr>
          <w:color w:val="000000"/>
          <w:shd w:fill="auto" w:val="clear"/>
        </w:rPr>
        <w:t xml:space="preserve">. 2016, roč. 6, č. 10, e012447. ISSN 2044-6055. </w:t>
      </w:r>
    </w:p>
    <w:p>
      <w:pPr>
        <w:pStyle w:val="Normal"/>
        <w:rPr>
          <w:highlight w:val="green"/>
        </w:rPr>
      </w:pPr>
      <w:r>
        <w:rPr>
          <w:highlight w:val="green"/>
        </w:rPr>
      </w:r>
    </w:p>
    <w:p>
      <w:pPr>
        <w:pStyle w:val="Normal"/>
        <w:rPr>
          <w:highlight w:val="yellow"/>
        </w:rPr>
      </w:pPr>
      <w:r>
        <w:rPr/>
      </w:r>
    </w:p>
    <w:p>
      <w:pPr>
        <w:pStyle w:val="Normal"/>
        <w:rPr/>
      </w:pPr>
      <w:r>
        <w:rPr/>
      </w:r>
    </w:p>
    <w:p>
      <w:pPr>
        <w:pStyle w:val="Normal"/>
        <w:rPr/>
      </w:pPr>
      <w:r>
        <w:rPr/>
        <w:t xml:space="preserve"> </w:t>
      </w:r>
    </w:p>
    <w:p>
      <w:pPr>
        <w:pStyle w:val="Heading1"/>
        <w:ind w:hanging="1134" w:start="1134"/>
        <w:rPr>
          <w:sz w:val="32"/>
        </w:rPr>
      </w:pPr>
      <w:bookmarkStart w:id="19" w:name="_Toc241401092"/>
      <w:r>
        <w:rPr>
          <w:sz w:val="32"/>
        </w:rPr>
        <w:t>Metodika teoretické části</w:t>
      </w:r>
      <w:bookmarkEnd w:id="19"/>
    </w:p>
    <w:p>
      <w:pPr>
        <w:pStyle w:val="Normal"/>
        <w:rPr>
          <w:highlight w:val="green"/>
        </w:rPr>
      </w:pPr>
      <w:r>
        <w:rPr>
          <w:highlight w:val="green"/>
        </w:rPr>
        <w:t>Povinná kapitola.</w:t>
      </w:r>
    </w:p>
    <w:p>
      <w:pPr>
        <w:pStyle w:val="Normal"/>
        <w:rPr/>
      </w:pPr>
      <w:r>
        <w:rPr>
          <w:highlight w:val="green"/>
        </w:rPr>
        <w:t>Očekávaná délka této kapitoly je 1 až 3 strany.</w:t>
      </w:r>
    </w:p>
    <w:p>
      <w:pPr>
        <w:pStyle w:val="Normal"/>
        <w:rPr/>
      </w:pPr>
      <w:r>
        <w:rPr>
          <w:highlight w:val="green"/>
        </w:rPr>
        <w:t xml:space="preserve">Tato kapitola se nedělí na podkapitoly (a to v žádném případě) ani v ní není možné používat nečíslované nadpisy. </w:t>
      </w:r>
    </w:p>
    <w:p>
      <w:pPr>
        <w:pStyle w:val="Normal"/>
        <w:rPr>
          <w:highlight w:val="yellow"/>
        </w:rPr>
      </w:pPr>
      <w:r>
        <w:rPr>
          <w:highlight w:val="yellow"/>
        </w:rPr>
        <w:t>Student popíše, jakým způsobem teoretická část závěrečné práce vznikala, z jakých typů zdrojů vycházel a jakou roli při jejím zpracování měly nástroje umělé inteligence, včetně názvu použitých modelů. Cílem této části není znovu shrnovat samotný teoretický obsah práce, ale transparentně vysvětlit postup jeho vytvoření.</w:t>
      </w:r>
    </w:p>
    <w:p>
      <w:pPr>
        <w:pStyle w:val="Normal"/>
        <w:rPr>
          <w:highlight w:val="yellow"/>
        </w:rPr>
      </w:pPr>
      <w:r>
        <w:rPr>
          <w:highlight w:val="yellow"/>
        </w:rPr>
        <w:t>Student by měl uvést, jak vyhledával, vybíral a ověřoval odborné zdroje, podle jakých kritérií posuzoval jejich vhodnost a aktuálnost a jakým způsobem z nich vytvářel výsledný teoretický rámec práce. Součástí metodiky má být také informace o tom, zda byly jednotlivé kapitoly teoretické části vytvářeny převážně samostatně, za podpory AI, nebo zda byly některé části či celé kapitoly generovány nástrojem umělé inteligence.</w:t>
      </w:r>
    </w:p>
    <w:p>
      <w:pPr>
        <w:pStyle w:val="Normal"/>
        <w:rPr>
          <w:b/>
          <w:highlight w:val="yellow"/>
        </w:rPr>
      </w:pPr>
      <w:r>
        <w:rPr>
          <w:b/>
          <w:highlight w:val="yellow"/>
        </w:rPr>
        <w:t>Rozsah teoretické části</w:t>
      </w:r>
    </w:p>
    <w:p>
      <w:pPr>
        <w:pStyle w:val="Normal"/>
        <w:rPr>
          <w:highlight w:val="yellow"/>
        </w:rPr>
      </w:pPr>
      <w:r>
        <w:rPr>
          <w:highlight w:val="yellow"/>
        </w:rPr>
        <w:t xml:space="preserve">Rozsah teoretické části by měl zpravidla činit přibližně 15–25 stran u bakalářské práce a 25–35 stran u diplomové práce. Při stanovení jejího rozsahu je však vždy nutné zohlednit také rozsah a charakter praktické části tak, aby kvalifikační práce jako celek splnila požadovaný minimální rozsah, tedy 40 stran u bakalářské práce a 60 stran u diplomové práce. Za vhodný celkový rozsah lze považovat přibližně 50–60 stran u bakalářské práce a 70–80 stran u diplomové práce.  Rozsah práce se počítá od první strany úvodu do poslední strany  závěru. </w:t>
      </w:r>
    </w:p>
    <w:p>
      <w:pPr>
        <w:pStyle w:val="Normal"/>
        <w:rPr>
          <w:highlight w:val="yellow"/>
        </w:rPr>
      </w:pPr>
      <w:r>
        <w:rPr>
          <w:highlight w:val="yellow"/>
        </w:rPr>
        <w:t>Současně platí, že ani výrazné překračování doporučeného horního rozsahu není žádoucí. Nadměrně rozsáhlá práce může vést k nepřehlednosti, opakování informací a oslabení věcné a argumentační koncentrace textu. Rozsah práce by proto měl odpovídat především povaze tématu, stanovenému cíli a zvolenému způsobu zpracování.</w:t>
      </w:r>
    </w:p>
    <w:p>
      <w:pPr>
        <w:pStyle w:val="Normal"/>
        <w:rPr>
          <w:highlight w:val="yellow"/>
        </w:rPr>
      </w:pPr>
      <w:r>
        <w:rPr>
          <w:highlight w:val="yellow"/>
        </w:rPr>
        <w:t xml:space="preserve">Teoretickou část by měly zpravidla tvořit </w:t>
      </w:r>
      <w:r>
        <w:rPr>
          <w:bCs/>
          <w:highlight w:val="yellow"/>
        </w:rPr>
        <w:t>2 až 4 kapitoly první úrovně</w:t>
      </w:r>
      <w:r>
        <w:rPr>
          <w:highlight w:val="yellow"/>
        </w:rPr>
        <w:t xml:space="preserve">, které mohou být dále členěny na </w:t>
      </w:r>
      <w:r>
        <w:rPr>
          <w:bCs/>
          <w:highlight w:val="yellow"/>
        </w:rPr>
        <w:t>kapitoly druhé úrovně</w:t>
      </w:r>
      <w:r>
        <w:rPr>
          <w:highlight w:val="yellow"/>
        </w:rPr>
        <w:t xml:space="preserve">. U </w:t>
      </w:r>
      <w:r>
        <w:rPr>
          <w:bCs/>
          <w:highlight w:val="yellow"/>
        </w:rPr>
        <w:t>diplomových prací</w:t>
      </w:r>
      <w:r>
        <w:rPr>
          <w:highlight w:val="yellow"/>
        </w:rPr>
        <w:t xml:space="preserve"> je přípustné také členění na </w:t>
      </w:r>
      <w:r>
        <w:rPr>
          <w:bCs/>
          <w:highlight w:val="yellow"/>
        </w:rPr>
        <w:t>kapitoly třetí úrovně</w:t>
      </w:r>
      <w:r>
        <w:rPr>
          <w:highlight w:val="yellow"/>
        </w:rPr>
        <w:t xml:space="preserve">, zatímco u </w:t>
      </w:r>
      <w:r>
        <w:rPr>
          <w:bCs/>
          <w:highlight w:val="yellow"/>
        </w:rPr>
        <w:t>bakalářských prací</w:t>
      </w:r>
      <w:r>
        <w:rPr>
          <w:highlight w:val="yellow"/>
        </w:rPr>
        <w:t xml:space="preserve"> je použití kapitol třetí úrovně nepřípustné. Struktura teoretické části by měla být přehledná, logicky provázaná a odpovídat zaměření, cíli a rozsahu práce.</w:t>
      </w:r>
    </w:p>
    <w:p>
      <w:pPr>
        <w:pStyle w:val="Normal"/>
        <w:rPr>
          <w:b/>
          <w:highlight w:val="yellow"/>
        </w:rPr>
      </w:pPr>
      <w:r>
        <w:rPr>
          <w:b/>
          <w:highlight w:val="yellow"/>
        </w:rPr>
        <w:t>Použití AI pro teoretickou část</w:t>
      </w:r>
    </w:p>
    <w:p>
      <w:pPr>
        <w:pStyle w:val="Normal"/>
        <w:rPr>
          <w:highlight w:val="yellow"/>
        </w:rPr>
      </w:pPr>
      <w:r>
        <w:rPr>
          <w:highlight w:val="yellow"/>
        </w:rPr>
        <w:t>Použití AI není samo o sobě problémem ani v případě, že nástroj vytvoří podstatnou část textu nebo celý text teoretické části práce. Student však nese plnou odpovědnost za odbornou správnost výsledného textu. Každé tvrzení převzaté nebo vytvořené s pomocí AI musí posoudit, ověřit z důvěryhodných odborných zdrojů a podle potřeby upravit. AI nelze považovat za odborný zdroj a její výstup nenahrazuje práci s literaturou ani řádné citování použitých pramenů.</w:t>
      </w:r>
    </w:p>
    <w:p>
      <w:pPr>
        <w:pStyle w:val="Normal"/>
        <w:rPr>
          <w:highlight w:val="yellow"/>
        </w:rPr>
      </w:pPr>
      <w:r>
        <w:rPr>
          <w:highlight w:val="yellow"/>
        </w:rPr>
        <w:t>Metodika by měla popsat i konkrétní způsob práce s AI. Student může například uvést, že AI používal k návrhu struktury kapitol, formulaci textu, shrnutí odborných zdrojů, porovnání různých přístupů, vysvětlení pojmů, přeformulování již napsaného textu nebo vytvoření návrhu celé kapitoly. Zároveň by měl vysvětlit, jak výstupy AI kontroloval a jak ověřoval, zda odpovídají použitým odborným zdrojům.</w:t>
      </w:r>
    </w:p>
    <w:p>
      <w:pPr>
        <w:pStyle w:val="Normal"/>
        <w:rPr>
          <w:highlight w:val="yellow"/>
        </w:rPr>
      </w:pPr>
      <w:r>
        <w:rPr>
          <w:highlight w:val="yellow"/>
        </w:rPr>
        <w:t>Zásadním požadavkem je, aby student teoretickému obsahu své práce plně rozuměl. Rozsah znalostí musí odpovídat situaci, kdy by teoretickou část vytvářel zcela samostatně bez použití AI. Student proto musí být schopen při obhajobě vysvětlit používané pojmy, teorie, modely, vztahy mezi nimi i důvody, proč byly do práce zařazeny. Musí také umět pracovat s použitými zdroji, obhájit jejich výběr a reagovat na odborné otázky týkající se textu bez ohledu na to, jak velkou část formulací původně vytvořila AI.</w:t>
      </w:r>
    </w:p>
    <w:p>
      <w:pPr>
        <w:pStyle w:val="Normal"/>
        <w:rPr>
          <w:highlight w:val="yellow"/>
        </w:rPr>
      </w:pPr>
      <w:r>
        <w:rPr>
          <w:highlight w:val="yellow"/>
        </w:rPr>
        <w:t>Není hodnoceno množství textu vytvořeného člověkem a AI, ale zejména transparentnost postupu, práci se zdroji, způsob odborného ověření výstupů a skutečné porozumění výslednému obsahu.</w:t>
      </w:r>
    </w:p>
    <w:p>
      <w:pPr>
        <w:pStyle w:val="Normal"/>
        <w:rPr>
          <w:b/>
          <w:highlight w:val="yellow"/>
        </w:rPr>
      </w:pPr>
      <w:r>
        <w:rPr>
          <w:b/>
          <w:highlight w:val="yellow"/>
        </w:rPr>
        <w:t>Kontrola práce při použití AI</w:t>
      </w:r>
    </w:p>
    <w:p>
      <w:pPr>
        <w:pStyle w:val="Normal"/>
        <w:rPr>
          <w:highlight w:val="yellow"/>
        </w:rPr>
      </w:pPr>
      <w:r>
        <w:rPr>
          <w:highlight w:val="yellow"/>
        </w:rPr>
        <w:t>Pokud byla teoretická část práce vytvořena s významným využitím nástrojů generativní umělé inteligence, je vedle důsledné odborné kontroly ze strany studenta vhodné provést také nezávislé ověření pomocí jiného modelu umělé inteligence. Toto ověření by se mělo zaměřit zejména na kontrolu existence uváděných odborných zdrojů, správnosti jejich bibliografických údajů a na posouzení, zda citované publikace skutečně obsahují informace, tvrzení či závěry, které jsou jim v textu práce připisovány. Takový postup může přispět k odhalení případných nepřesností, smyšlených zdrojů nebo nesprávného přiřazení informací, nenahrazuje však vlastní odborné posouzení a ověření původních pramenů studentem.</w:t>
      </w:r>
    </w:p>
    <w:p>
      <w:pPr>
        <w:pStyle w:val="Normal"/>
        <w:rPr>
          <w:b/>
          <w:highlight w:val="yellow"/>
        </w:rPr>
      </w:pPr>
      <w:r>
        <w:rPr>
          <w:b/>
          <w:highlight w:val="yellow"/>
        </w:rPr>
        <w:t>Citace</w:t>
      </w:r>
    </w:p>
    <w:p>
      <w:pPr>
        <w:pStyle w:val="Normal"/>
        <w:rPr>
          <w:highlight w:val="yellow"/>
        </w:rPr>
      </w:pPr>
      <w:r>
        <w:rPr>
          <w:highlight w:val="yellow"/>
        </w:rPr>
        <w:t>Pro citování zdrojů v textu se doporučuje především číselný citační styl, při němž jsou odkazy uváděny v hranatých závorkách. Přípustné je rovněž použití citačního stylu autor–rok (např. ve formátu odpovídajícím stylu APA), kdy je v textu uvedeno příjmení autora a rok vydání zdroje. Citování prostřednictvím poznámek pod čarou se nepřipouští. V celé kvalifikační práci musí být zvolený citační styl používán jednotně a konzistentně.</w:t>
      </w:r>
    </w:p>
    <w:p>
      <w:pPr>
        <w:pStyle w:val="Normal"/>
        <w:rPr>
          <w:highlight w:val="yellow"/>
        </w:rPr>
      </w:pPr>
      <w:r>
        <w:rPr>
          <w:highlight w:val="yellow"/>
        </w:rPr>
        <w:t>Minimální počty citovaných zdrojů</w:t>
      </w:r>
    </w:p>
    <w:p>
      <w:pPr>
        <w:pStyle w:val="ListParagraph"/>
        <w:numPr>
          <w:ilvl w:val="0"/>
          <w:numId w:val="3"/>
        </w:numPr>
        <w:rPr>
          <w:highlight w:val="yellow"/>
        </w:rPr>
      </w:pPr>
      <w:r>
        <w:rPr>
          <w:highlight w:val="yellow"/>
        </w:rPr>
        <w:t>Bakalářská práce – 20 zdrojů</w:t>
      </w:r>
    </w:p>
    <w:p>
      <w:pPr>
        <w:pStyle w:val="ListParagraph"/>
        <w:numPr>
          <w:ilvl w:val="0"/>
          <w:numId w:val="3"/>
        </w:numPr>
        <w:rPr>
          <w:highlight w:val="yellow"/>
        </w:rPr>
      </w:pPr>
      <w:r>
        <w:rPr>
          <w:highlight w:val="yellow"/>
        </w:rPr>
        <w:t xml:space="preserve">Diplomová práce – 40 zdrojů </w:t>
      </w:r>
    </w:p>
    <w:p>
      <w:pPr>
        <w:pStyle w:val="Normal"/>
        <w:spacing w:lineRule="auto" w:line="240" w:before="0" w:after="0"/>
        <w:jc w:val="start"/>
        <w:rPr/>
      </w:pPr>
      <w:r>
        <w:rPr/>
      </w:r>
      <w:r>
        <w:br w:type="page"/>
      </w:r>
    </w:p>
    <w:p>
      <w:pPr>
        <w:pStyle w:val="Heading1"/>
        <w:spacing w:before="0" w:after="240"/>
        <w:ind w:hanging="1134" w:start="1134"/>
        <w:rPr>
          <w:sz w:val="32"/>
        </w:rPr>
      </w:pPr>
      <w:bookmarkStart w:id="20" w:name="_Toc241401093"/>
      <w:r>
        <w:rPr>
          <w:sz w:val="32"/>
        </w:rPr>
        <w:t>Název kapitoly teoretické části práce</w:t>
      </w:r>
      <w:bookmarkEnd w:id="20"/>
    </w:p>
    <w:p>
      <w:pPr>
        <w:pStyle w:val="Normal"/>
        <w:rPr/>
      </w:pPr>
      <w:r>
        <w:rPr>
          <w:highlight w:val="green"/>
        </w:rPr>
        <w:t>Následující požadavky na formální úpravu textu platí nejen v teoretické části práce, ale v celé práci, včetně praktické části práce. U předchozích kapitol platily přísnější restrikce na úpravu textu, které byly uvedeny na začátku kapitol.</w:t>
      </w:r>
    </w:p>
    <w:p>
      <w:pPr>
        <w:pStyle w:val="Normal"/>
        <w:rPr>
          <w:b/>
          <w:highlight w:val="yellow"/>
        </w:rPr>
      </w:pPr>
      <w:r>
        <w:rPr>
          <w:b/>
          <w:highlight w:val="yellow"/>
        </w:rPr>
        <w:t>Formální požadavky</w:t>
      </w:r>
    </w:p>
    <w:p>
      <w:pPr>
        <w:pStyle w:val="Normal"/>
        <w:numPr>
          <w:ilvl w:val="0"/>
          <w:numId w:val="4"/>
        </w:numPr>
        <w:rPr>
          <w:highlight w:val="yellow"/>
        </w:rPr>
      </w:pPr>
      <w:r>
        <w:rPr>
          <w:highlight w:val="yellow"/>
        </w:rPr>
        <w:t>Od začátku pracujte s oficiální šablonou a to v MS Word</w:t>
      </w:r>
    </w:p>
    <w:p>
      <w:pPr>
        <w:pStyle w:val="Normal"/>
        <w:numPr>
          <w:ilvl w:val="1"/>
          <w:numId w:val="4"/>
        </w:numPr>
        <w:rPr>
          <w:highlight w:val="yellow"/>
        </w:rPr>
      </w:pPr>
      <w:r>
        <w:rPr>
          <w:highlight w:val="yellow"/>
        </w:rPr>
        <w:t>Open, Libre Office jsou na díla takovéhoto rozsahu nevhodná, obvykle zhoršení známky o stupeň</w:t>
      </w:r>
    </w:p>
    <w:p>
      <w:pPr>
        <w:pStyle w:val="Normal"/>
        <w:numPr>
          <w:ilvl w:val="1"/>
          <w:numId w:val="4"/>
        </w:numPr>
        <w:rPr>
          <w:highlight w:val="yellow"/>
        </w:rPr>
      </w:pPr>
      <w:r>
        <w:rPr>
          <w:highlight w:val="yellow"/>
        </w:rPr>
        <w:t>Je možné použít LaTeX, pokud ho umíte (a vytvoříte si šablonu)</w:t>
      </w:r>
    </w:p>
    <w:p>
      <w:pPr>
        <w:pStyle w:val="Normal"/>
        <w:numPr>
          <w:ilvl w:val="0"/>
          <w:numId w:val="4"/>
        </w:numPr>
        <w:rPr>
          <w:highlight w:val="yellow"/>
        </w:rPr>
      </w:pPr>
      <w:r>
        <w:rPr>
          <w:highlight w:val="yellow"/>
        </w:rPr>
        <w:t>Text zarovnávejte do bloku</w:t>
      </w:r>
    </w:p>
    <w:p>
      <w:pPr>
        <w:pStyle w:val="Normal"/>
        <w:numPr>
          <w:ilvl w:val="0"/>
          <w:numId w:val="4"/>
        </w:numPr>
        <w:rPr>
          <w:highlight w:val="yellow"/>
        </w:rPr>
      </w:pPr>
      <w:r>
        <w:rPr>
          <w:highlight w:val="yellow"/>
        </w:rPr>
        <w:t>Používejte šablonu pro AI a FIB ne obecnu šablonu ZP pro VŠFS</w:t>
      </w:r>
    </w:p>
    <w:p>
      <w:pPr>
        <w:pStyle w:val="Normal"/>
        <w:numPr>
          <w:ilvl w:val="1"/>
          <w:numId w:val="4"/>
        </w:numPr>
        <w:rPr>
          <w:highlight w:val="yellow"/>
        </w:rPr>
      </w:pPr>
      <w:r>
        <w:rPr>
          <w:highlight w:val="yellow"/>
        </w:rPr>
        <w:t>Naše šablona je uzpůsobena tomu, že součástí práce je software</w:t>
      </w:r>
    </w:p>
    <w:p>
      <w:pPr>
        <w:pStyle w:val="Normal"/>
        <w:numPr>
          <w:ilvl w:val="1"/>
          <w:numId w:val="4"/>
        </w:numPr>
        <w:rPr>
          <w:highlight w:val="yellow"/>
        </w:rPr>
      </w:pPr>
      <w:r>
        <w:rPr>
          <w:highlight w:val="yellow"/>
        </w:rPr>
        <w:t>Naše šablona odstraňuje řadu formátovacích nedostatků, za jejichž ponechání byste dostali horší hodnocení práce</w:t>
      </w:r>
    </w:p>
    <w:p>
      <w:pPr>
        <w:pStyle w:val="Normal"/>
        <w:numPr>
          <w:ilvl w:val="1"/>
          <w:numId w:val="4"/>
        </w:numPr>
        <w:rPr>
          <w:highlight w:val="yellow"/>
        </w:rPr>
      </w:pPr>
      <w:r>
        <w:rPr>
          <w:highlight w:val="yellow"/>
        </w:rPr>
        <w:t xml:space="preserve">V naší šabloně některé kapitoly mají pozměněné názvy </w:t>
      </w:r>
    </w:p>
    <w:p>
      <w:pPr>
        <w:pStyle w:val="Normal"/>
        <w:numPr>
          <w:ilvl w:val="1"/>
          <w:numId w:val="4"/>
        </w:numPr>
        <w:rPr>
          <w:highlight w:val="yellow"/>
        </w:rPr>
      </w:pPr>
      <w:r>
        <w:rPr>
          <w:highlight w:val="yellow"/>
        </w:rPr>
        <w:t>V naší šabloně je kladen větší důraz na transparentní uvádění práce s AI</w:t>
      </w:r>
    </w:p>
    <w:p>
      <w:pPr>
        <w:pStyle w:val="Normal"/>
        <w:numPr>
          <w:ilvl w:val="0"/>
          <w:numId w:val="4"/>
        </w:numPr>
        <w:rPr>
          <w:highlight w:val="yellow"/>
        </w:rPr>
      </w:pPr>
      <w:r>
        <w:rPr>
          <w:highlight w:val="yellow"/>
        </w:rPr>
        <w:t xml:space="preserve">Od začátku používejte citace, </w:t>
      </w:r>
    </w:p>
    <w:p>
      <w:pPr>
        <w:pStyle w:val="Normal"/>
        <w:numPr>
          <w:ilvl w:val="1"/>
          <w:numId w:val="4"/>
        </w:numPr>
        <w:rPr>
          <w:highlight w:val="yellow"/>
        </w:rPr>
      </w:pPr>
      <w:r>
        <w:rPr>
          <w:highlight w:val="yellow"/>
        </w:rPr>
        <w:t>Nelze citace doplnit až nakonec</w:t>
      </w:r>
    </w:p>
    <w:p>
      <w:pPr>
        <w:pStyle w:val="Normal"/>
        <w:numPr>
          <w:ilvl w:val="1"/>
          <w:numId w:val="4"/>
        </w:numPr>
        <w:rPr>
          <w:highlight w:val="yellow"/>
        </w:rPr>
      </w:pPr>
      <w:r>
        <w:rPr>
          <w:highlight w:val="yellow"/>
        </w:rPr>
        <w:t>Vedoucí ZP text bez citací odmítne, aniž by ho dále četl</w:t>
      </w:r>
    </w:p>
    <w:p>
      <w:pPr>
        <w:pStyle w:val="Normal"/>
        <w:rPr>
          <w:highlight w:val="yellow"/>
        </w:rPr>
      </w:pPr>
      <w:r>
        <w:rPr>
          <w:highlight w:val="yellow"/>
        </w:rPr>
      </w:r>
    </w:p>
    <w:p>
      <w:pPr>
        <w:pStyle w:val="Normal"/>
        <w:rPr>
          <w:b/>
          <w:highlight w:val="yellow"/>
        </w:rPr>
      </w:pPr>
      <w:r>
        <w:rPr>
          <w:b/>
          <w:highlight w:val="yellow"/>
        </w:rPr>
        <w:t>Dělení textu do odstavců a kapitol</w:t>
      </w:r>
    </w:p>
    <w:p>
      <w:pPr>
        <w:pStyle w:val="ListParagraph"/>
        <w:numPr>
          <w:ilvl w:val="0"/>
          <w:numId w:val="5"/>
        </w:numPr>
        <w:rPr>
          <w:highlight w:val="yellow"/>
        </w:rPr>
      </w:pPr>
      <w:r>
        <w:rPr>
          <w:highlight w:val="yellow"/>
        </w:rPr>
        <w:t>Na jedné stránce by mělo být cca 4-5 odstavců, 2 jsou málo</w:t>
      </w:r>
    </w:p>
    <w:p>
      <w:pPr>
        <w:pStyle w:val="ListParagraph"/>
        <w:numPr>
          <w:ilvl w:val="0"/>
          <w:numId w:val="5"/>
        </w:numPr>
        <w:rPr>
          <w:highlight w:val="yellow"/>
        </w:rPr>
      </w:pPr>
      <w:r>
        <w:rPr>
          <w:highlight w:val="yellow"/>
        </w:rPr>
        <w:t>Kapitola by měla mít 2-5 stran, pod 1 stranu lze jen výjimečně</w:t>
      </w:r>
    </w:p>
    <w:p>
      <w:pPr>
        <w:pStyle w:val="ListParagraph"/>
        <w:numPr>
          <w:ilvl w:val="0"/>
          <w:numId w:val="5"/>
        </w:numPr>
        <w:rPr>
          <w:highlight w:val="yellow"/>
        </w:rPr>
      </w:pPr>
      <w:r>
        <w:rPr>
          <w:highlight w:val="yellow"/>
        </w:rPr>
        <w:t xml:space="preserve">Nelze vytvářet kapitoly bez textu </w:t>
      </w:r>
    </w:p>
    <w:p>
      <w:pPr>
        <w:pStyle w:val="ListParagraph"/>
        <w:numPr>
          <w:ilvl w:val="0"/>
          <w:numId w:val="5"/>
        </w:numPr>
        <w:rPr>
          <w:highlight w:val="yellow"/>
        </w:rPr>
      </w:pPr>
      <w:r>
        <w:rPr>
          <w:highlight w:val="yellow"/>
        </w:rPr>
        <w:t>Po kapitole 2 nelze okamžitě uvést 2.1., řešením je odstranění nadpisu 2.1</w:t>
      </w:r>
    </w:p>
    <w:p>
      <w:pPr>
        <w:pStyle w:val="ListParagraph"/>
        <w:numPr>
          <w:ilvl w:val="0"/>
          <w:numId w:val="5"/>
        </w:numPr>
        <w:rPr>
          <w:highlight w:val="yellow"/>
        </w:rPr>
      </w:pPr>
      <w:r>
        <w:rPr>
          <w:highlight w:val="yellow"/>
        </w:rPr>
        <w:t>Nelze pro každý odstavec mít vlastní kapitolu - Řešení odstranění nadpisu kapitoly, v odstavci označit tučně nový pojem</w:t>
      </w:r>
    </w:p>
    <w:p>
      <w:pPr>
        <w:pStyle w:val="ListParagraph"/>
        <w:numPr>
          <w:ilvl w:val="0"/>
          <w:numId w:val="5"/>
        </w:numPr>
        <w:rPr>
          <w:highlight w:val="yellow"/>
        </w:rPr>
      </w:pPr>
      <w:r>
        <w:rPr>
          <w:highlight w:val="yellow"/>
        </w:rPr>
        <w:t>Kapitoly je nutno číslovat</w:t>
      </w:r>
    </w:p>
    <w:p>
      <w:pPr>
        <w:pStyle w:val="ListParagraph"/>
        <w:numPr>
          <w:ilvl w:val="0"/>
          <w:numId w:val="5"/>
        </w:numPr>
        <w:rPr>
          <w:highlight w:val="yellow"/>
        </w:rPr>
      </w:pPr>
      <w:r>
        <w:rPr>
          <w:highlight w:val="yellow"/>
        </w:rPr>
        <w:t>Nelze používat nečíslované nadpisy</w:t>
      </w:r>
    </w:p>
    <w:p>
      <w:pPr>
        <w:pStyle w:val="ListParagraph"/>
        <w:numPr>
          <w:ilvl w:val="0"/>
          <w:numId w:val="5"/>
        </w:numPr>
        <w:rPr>
          <w:highlight w:val="yellow"/>
        </w:rPr>
      </w:pPr>
      <w:r>
        <w:rPr>
          <w:highlight w:val="yellow"/>
        </w:rPr>
        <w:t>Kapitol první úrovně by mělo být cca 10</w:t>
      </w:r>
    </w:p>
    <w:p>
      <w:pPr>
        <w:pStyle w:val="ListParagraph"/>
        <w:numPr>
          <w:ilvl w:val="0"/>
          <w:numId w:val="5"/>
        </w:numPr>
        <w:rPr>
          <w:highlight w:val="yellow"/>
        </w:rPr>
      </w:pPr>
      <w:r>
        <w:rPr>
          <w:highlight w:val="yellow"/>
        </w:rPr>
        <w:t>V BP kapitoly maximálně dvou úrovní (Př. 4.2 nebo 1.3)</w:t>
      </w:r>
    </w:p>
    <w:p>
      <w:pPr>
        <w:pStyle w:val="ListParagraph"/>
        <w:numPr>
          <w:ilvl w:val="0"/>
          <w:numId w:val="5"/>
        </w:numPr>
        <w:rPr>
          <w:highlight w:val="yellow"/>
        </w:rPr>
      </w:pPr>
      <w:r>
        <w:rPr>
          <w:highlight w:val="yellow"/>
        </w:rPr>
        <w:t>V DP kapitoly maximálně tří úrovní (Př. 4.2.1 nebo 1.3.2)</w:t>
      </w:r>
    </w:p>
    <w:p>
      <w:pPr>
        <w:pStyle w:val="ListParagraph"/>
        <w:numPr>
          <w:ilvl w:val="1"/>
          <w:numId w:val="5"/>
        </w:numPr>
        <w:rPr>
          <w:highlight w:val="yellow"/>
        </w:rPr>
      </w:pPr>
      <w:r>
        <w:rPr>
          <w:highlight w:val="yellow"/>
        </w:rPr>
        <w:t>I DP je lepší je ale použít jen dvě úrovně</w:t>
      </w:r>
    </w:p>
    <w:p>
      <w:pPr>
        <w:pStyle w:val="ListParagraph"/>
        <w:numPr>
          <w:ilvl w:val="0"/>
          <w:numId w:val="5"/>
        </w:numPr>
        <w:rPr>
          <w:highlight w:val="yellow"/>
        </w:rPr>
      </w:pPr>
      <w:r>
        <w:rPr>
          <w:highlight w:val="yellow"/>
        </w:rPr>
        <w:t>Větší počet úrovní zanoření kapitol je chyba, vede ke zhoršení hodnocení ZP</w:t>
      </w:r>
    </w:p>
    <w:p>
      <w:pPr>
        <w:pStyle w:val="Normal"/>
        <w:rPr>
          <w:b/>
          <w:highlight w:val="yellow"/>
        </w:rPr>
      </w:pPr>
      <w:r>
        <w:rPr>
          <w:b/>
          <w:highlight w:val="yellow"/>
        </w:rPr>
        <w:t>Jazyková a odborná kvalita</w:t>
      </w:r>
    </w:p>
    <w:p>
      <w:pPr>
        <w:pStyle w:val="Normal"/>
        <w:numPr>
          <w:ilvl w:val="0"/>
          <w:numId w:val="6"/>
        </w:numPr>
        <w:rPr>
          <w:highlight w:val="yellow"/>
        </w:rPr>
      </w:pPr>
      <w:r>
        <w:rPr>
          <w:highlight w:val="yellow"/>
        </w:rPr>
        <w:t>ZP je odborný text, ne populární. Je nutno používat ustálené pojmy z oblasti informatiky</w:t>
      </w:r>
    </w:p>
    <w:p>
      <w:pPr>
        <w:pStyle w:val="Normal"/>
        <w:numPr>
          <w:ilvl w:val="0"/>
          <w:numId w:val="6"/>
        </w:numPr>
        <w:rPr>
          <w:highlight w:val="yellow"/>
        </w:rPr>
      </w:pPr>
      <w:r>
        <w:rPr>
          <w:highlight w:val="yellow"/>
        </w:rPr>
        <w:t>Pro jeden pojem používejte v celé práci jeden výraz. ZP není beletrie, opakování stejného výrazu pro jeden pojem nejenže nevadí, ale je nutné.</w:t>
      </w:r>
    </w:p>
    <w:p>
      <w:pPr>
        <w:pStyle w:val="Normal"/>
        <w:numPr>
          <w:ilvl w:val="0"/>
          <w:numId w:val="6"/>
        </w:numPr>
        <w:rPr>
          <w:highlight w:val="yellow"/>
        </w:rPr>
      </w:pPr>
      <w:r>
        <w:rPr>
          <w:highlight w:val="yellow"/>
        </w:rPr>
        <w:t>ZP nemá obsahovat pravopisné chyby a překlepy.</w:t>
      </w:r>
    </w:p>
    <w:p>
      <w:pPr>
        <w:pStyle w:val="Normal"/>
        <w:numPr>
          <w:ilvl w:val="1"/>
          <w:numId w:val="6"/>
        </w:numPr>
        <w:rPr>
          <w:highlight w:val="yellow"/>
        </w:rPr>
      </w:pPr>
      <w:r>
        <w:rPr>
          <w:highlight w:val="yellow"/>
        </w:rPr>
        <w:t>Zamyslete se nad každým výrazem podtrženým Wordem</w:t>
      </w:r>
    </w:p>
    <w:p>
      <w:pPr>
        <w:pStyle w:val="Normal"/>
        <w:numPr>
          <w:ilvl w:val="1"/>
          <w:numId w:val="6"/>
        </w:numPr>
        <w:rPr>
          <w:highlight w:val="yellow"/>
        </w:rPr>
      </w:pPr>
      <w:r>
        <w:rPr>
          <w:highlight w:val="yellow"/>
        </w:rPr>
        <w:t>Nejste-li rodilý mluvčí, jazyková korektura je nutná</w:t>
      </w:r>
    </w:p>
    <w:p>
      <w:pPr>
        <w:pStyle w:val="Normal"/>
        <w:numPr>
          <w:ilvl w:val="0"/>
          <w:numId w:val="6"/>
        </w:numPr>
        <w:rPr>
          <w:highlight w:val="yellow"/>
        </w:rPr>
      </w:pPr>
      <w:r>
        <w:rPr>
          <w:highlight w:val="yellow"/>
        </w:rPr>
        <w:t>Vedoucí práce není od toho, aby vyhledával všechny pravopisné chyby, pouze upozorní, že jich je tam mnoho.</w:t>
      </w:r>
    </w:p>
    <w:p>
      <w:pPr>
        <w:pStyle w:val="Normal"/>
        <w:ind w:start="360"/>
        <w:rPr>
          <w:b/>
          <w:highlight w:val="yellow"/>
        </w:rPr>
      </w:pPr>
      <w:r>
        <w:rPr>
          <w:b/>
          <w:highlight w:val="yellow"/>
        </w:rPr>
        <w:t>Vhodné názvy kapitol</w:t>
      </w:r>
    </w:p>
    <w:p>
      <w:pPr>
        <w:pStyle w:val="Normal"/>
        <w:numPr>
          <w:ilvl w:val="0"/>
          <w:numId w:val="6"/>
        </w:numPr>
        <w:rPr>
          <w:highlight w:val="yellow"/>
        </w:rPr>
      </w:pPr>
      <w:r>
        <w:rPr>
          <w:highlight w:val="yellow"/>
        </w:rPr>
        <w:t>Název kapitoly by měl být jednořádkový</w:t>
      </w:r>
    </w:p>
    <w:p>
      <w:pPr>
        <w:pStyle w:val="Normal"/>
        <w:numPr>
          <w:ilvl w:val="0"/>
          <w:numId w:val="6"/>
        </w:numPr>
        <w:rPr>
          <w:highlight w:val="yellow"/>
        </w:rPr>
      </w:pPr>
      <w:r>
        <w:rPr>
          <w:highlight w:val="yellow"/>
        </w:rPr>
        <w:t>Název by měl být výstižný - Přečtěte si napsanou kapitolu a zamyslete se, zda jste vhodně zvolili název</w:t>
      </w:r>
    </w:p>
    <w:p>
      <w:pPr>
        <w:pStyle w:val="Normal"/>
        <w:numPr>
          <w:ilvl w:val="0"/>
          <w:numId w:val="6"/>
        </w:numPr>
        <w:rPr>
          <w:highlight w:val="yellow"/>
        </w:rPr>
      </w:pPr>
      <w:r>
        <w:rPr>
          <w:highlight w:val="yellow"/>
        </w:rPr>
        <w:t>Pokud název kapitoly tvoří neobvyklé slovo, název software, technologie, komponenty atd., tak do názvu uveďte i kategorii, do které to slovo patří</w:t>
      </w:r>
    </w:p>
    <w:p>
      <w:pPr>
        <w:pStyle w:val="Normal"/>
        <w:numPr>
          <w:ilvl w:val="1"/>
          <w:numId w:val="6"/>
        </w:numPr>
        <w:rPr>
          <w:highlight w:val="yellow"/>
        </w:rPr>
      </w:pPr>
      <w:r>
        <w:rPr>
          <w:highlight w:val="yellow"/>
        </w:rPr>
        <w:t>Př.: místo „BIP 0021“ uveďte „Norma BIP 0021“</w:t>
      </w:r>
    </w:p>
    <w:p>
      <w:pPr>
        <w:pStyle w:val="Normal"/>
        <w:numPr>
          <w:ilvl w:val="1"/>
          <w:numId w:val="6"/>
        </w:numPr>
        <w:rPr>
          <w:highlight w:val="yellow"/>
        </w:rPr>
      </w:pPr>
      <w:r>
        <w:rPr>
          <w:highlight w:val="yellow"/>
        </w:rPr>
        <w:t>Př. místo „Fragmenty“ uveďte „Komponenta fragmenty“</w:t>
      </w:r>
    </w:p>
    <w:p>
      <w:pPr>
        <w:pStyle w:val="Normal"/>
        <w:rPr>
          <w:highlight w:val="yellow"/>
        </w:rPr>
      </w:pPr>
      <w:r>
        <w:rPr>
          <w:b/>
          <w:highlight w:val="yellow"/>
        </w:rPr>
        <w:t>Obrázky, tabulky, grafy</w:t>
      </w:r>
    </w:p>
    <w:p>
      <w:pPr>
        <w:pStyle w:val="ListParagraph"/>
        <w:numPr>
          <w:ilvl w:val="0"/>
          <w:numId w:val="7"/>
        </w:numPr>
        <w:rPr>
          <w:highlight w:val="yellow"/>
        </w:rPr>
      </w:pPr>
      <w:r>
        <w:rPr>
          <w:highlight w:val="yellow"/>
        </w:rPr>
        <w:t>Musejí být číslovány, mít nadpis a uvedení zdroje</w:t>
      </w:r>
    </w:p>
    <w:p>
      <w:pPr>
        <w:pStyle w:val="ListParagraph"/>
        <w:numPr>
          <w:ilvl w:val="0"/>
          <w:numId w:val="7"/>
        </w:numPr>
        <w:rPr>
          <w:highlight w:val="yellow"/>
        </w:rPr>
      </w:pPr>
      <w:r>
        <w:rPr>
          <w:highlight w:val="yellow"/>
        </w:rPr>
        <w:t>Uvádí se v celé práci jednotně buďto pod nebo nad, nestřídat</w:t>
      </w:r>
    </w:p>
    <w:p>
      <w:pPr>
        <w:pStyle w:val="ListParagraph"/>
        <w:numPr>
          <w:ilvl w:val="0"/>
          <w:numId w:val="7"/>
        </w:numPr>
        <w:rPr>
          <w:highlight w:val="yellow"/>
        </w:rPr>
      </w:pPr>
      <w:r>
        <w:rPr>
          <w:highlight w:val="yellow"/>
        </w:rPr>
        <w:t>Pokud je vaším nápadem,  uveďte: „Zdroj: vlastní tvorba“</w:t>
      </w:r>
    </w:p>
    <w:p>
      <w:pPr>
        <w:pStyle w:val="ListParagraph"/>
        <w:numPr>
          <w:ilvl w:val="0"/>
          <w:numId w:val="7"/>
        </w:numPr>
        <w:rPr>
          <w:highlight w:val="yellow"/>
        </w:rPr>
      </w:pPr>
      <w:r>
        <w:rPr>
          <w:highlight w:val="yellow"/>
        </w:rPr>
        <w:t>Pokud jste překreslili, uveďte: „Zdroj: [5], vlastní úprava“</w:t>
      </w:r>
    </w:p>
    <w:p>
      <w:pPr>
        <w:pStyle w:val="ListParagraph"/>
        <w:numPr>
          <w:ilvl w:val="0"/>
          <w:numId w:val="7"/>
        </w:numPr>
        <w:rPr>
          <w:highlight w:val="yellow"/>
        </w:rPr>
      </w:pPr>
      <w:r>
        <w:rPr>
          <w:highlight w:val="yellow"/>
        </w:rPr>
        <w:t>Jinak: „Zdroj: [17]“</w:t>
      </w:r>
    </w:p>
    <w:p>
      <w:pPr>
        <w:pStyle w:val="ListParagraph"/>
        <w:numPr>
          <w:ilvl w:val="0"/>
          <w:numId w:val="7"/>
        </w:numPr>
        <w:rPr>
          <w:highlight w:val="yellow"/>
        </w:rPr>
      </w:pPr>
      <w:r>
        <w:rPr>
          <w:i/>
          <w:iCs/>
          <w:highlight w:val="yellow"/>
        </w:rPr>
        <w:t>Příklad:</w:t>
      </w:r>
      <w:r>
        <w:rPr>
          <w:highlight w:val="yellow"/>
        </w:rPr>
        <w:t xml:space="preserve"> Obrázek č. 1: Databázové schéma, zdroj: vlastní tvorba</w:t>
      </w:r>
    </w:p>
    <w:p>
      <w:pPr>
        <w:pStyle w:val="ListParagraph"/>
        <w:numPr>
          <w:ilvl w:val="0"/>
          <w:numId w:val="7"/>
        </w:numPr>
        <w:rPr>
          <w:highlight w:val="yellow"/>
        </w:rPr>
      </w:pPr>
      <w:r>
        <w:rPr>
          <w:highlight w:val="yellow"/>
        </w:rPr>
        <w:t>Nepřehánět s množstvím a rozměry</w:t>
      </w:r>
    </w:p>
    <w:p>
      <w:pPr>
        <w:pStyle w:val="ListParagraph"/>
        <w:numPr>
          <w:ilvl w:val="0"/>
          <w:numId w:val="7"/>
        </w:numPr>
        <w:rPr>
          <w:highlight w:val="yellow"/>
        </w:rPr>
      </w:pPr>
      <w:r>
        <w:rPr>
          <w:highlight w:val="yellow"/>
        </w:rPr>
        <w:t>Je vhodné max. BP cca 5-7 kusů, DP max. cca 7-10 kusů</w:t>
      </w:r>
    </w:p>
    <w:p>
      <w:pPr>
        <w:pStyle w:val="ListParagraph"/>
        <w:numPr>
          <w:ilvl w:val="0"/>
          <w:numId w:val="7"/>
        </w:numPr>
        <w:rPr>
          <w:highlight w:val="yellow"/>
        </w:rPr>
      </w:pPr>
      <w:r>
        <w:rPr>
          <w:highlight w:val="yellow"/>
        </w:rPr>
        <w:t>Screenshoty a grafy: rozměry max. na 1/3 stránky, lze dát i více obrázku vedle sebe</w:t>
      </w:r>
    </w:p>
    <w:p>
      <w:pPr>
        <w:pStyle w:val="ListParagraph"/>
        <w:numPr>
          <w:ilvl w:val="0"/>
          <w:numId w:val="7"/>
        </w:numPr>
        <w:rPr>
          <w:highlight w:val="yellow"/>
        </w:rPr>
      </w:pPr>
      <w:r>
        <w:rPr>
          <w:highlight w:val="yellow"/>
        </w:rPr>
        <w:t>Tabulky a schémata: lze i jednostránková, ale jen pár kusů</w:t>
      </w:r>
    </w:p>
    <w:p>
      <w:pPr>
        <w:pStyle w:val="ListParagraph"/>
        <w:numPr>
          <w:ilvl w:val="0"/>
          <w:numId w:val="7"/>
        </w:numPr>
        <w:rPr>
          <w:highlight w:val="yellow"/>
        </w:rPr>
      </w:pPr>
      <w:r>
        <w:rPr>
          <w:highlight w:val="yellow"/>
        </w:rPr>
        <w:t>Velké obrázky lze umístit do příloh na konci práce</w:t>
      </w:r>
    </w:p>
    <w:p>
      <w:pPr>
        <w:pStyle w:val="Normal"/>
        <w:tabs>
          <w:tab w:val="clear" w:pos="708"/>
          <w:tab w:val="left" w:pos="1310" w:leader="none"/>
        </w:tabs>
        <w:rPr>
          <w:b/>
          <w:highlight w:val="yellow"/>
        </w:rPr>
      </w:pPr>
      <w:r>
        <w:rPr>
          <w:b/>
          <w:highlight w:val="yellow"/>
        </w:rPr>
        <w:t>Odrážky</w:t>
        <w:tab/>
      </w:r>
    </w:p>
    <w:p>
      <w:pPr>
        <w:pStyle w:val="Normal"/>
        <w:numPr>
          <w:ilvl w:val="0"/>
          <w:numId w:val="8"/>
        </w:numPr>
        <w:tabs>
          <w:tab w:val="clear" w:pos="708"/>
          <w:tab w:val="left" w:pos="1310" w:leader="none"/>
        </w:tabs>
        <w:rPr>
          <w:highlight w:val="yellow"/>
        </w:rPr>
      </w:pPr>
      <w:r>
        <w:rPr>
          <w:highlight w:val="yellow"/>
        </w:rPr>
        <w:t>Lze použít v rozumné míře (max. 5x v celé ZP)</w:t>
      </w:r>
    </w:p>
    <w:p>
      <w:pPr>
        <w:pStyle w:val="Normal"/>
        <w:numPr>
          <w:ilvl w:val="1"/>
          <w:numId w:val="8"/>
        </w:numPr>
        <w:tabs>
          <w:tab w:val="clear" w:pos="708"/>
          <w:tab w:val="left" w:pos="1310" w:leader="none"/>
        </w:tabs>
        <w:rPr>
          <w:highlight w:val="yellow"/>
        </w:rPr>
      </w:pPr>
      <w:r>
        <w:rPr>
          <w:highlight w:val="yellow"/>
        </w:rPr>
        <w:t>Pokud je nepoužíváte, nic se neděje, naopak je to lepší</w:t>
      </w:r>
    </w:p>
    <w:p>
      <w:pPr>
        <w:pStyle w:val="Normal"/>
        <w:numPr>
          <w:ilvl w:val="0"/>
          <w:numId w:val="8"/>
        </w:numPr>
        <w:tabs>
          <w:tab w:val="clear" w:pos="708"/>
          <w:tab w:val="left" w:pos="1310" w:leader="none"/>
        </w:tabs>
        <w:rPr>
          <w:highlight w:val="yellow"/>
        </w:rPr>
      </w:pPr>
      <w:r>
        <w:rPr>
          <w:highlight w:val="yellow"/>
        </w:rPr>
        <w:t>Odrážka může být jen jednořádková</w:t>
      </w:r>
    </w:p>
    <w:p>
      <w:pPr>
        <w:pStyle w:val="Normal"/>
        <w:numPr>
          <w:ilvl w:val="1"/>
          <w:numId w:val="8"/>
        </w:numPr>
        <w:tabs>
          <w:tab w:val="clear" w:pos="708"/>
          <w:tab w:val="left" w:pos="1310" w:leader="none"/>
        </w:tabs>
        <w:rPr>
          <w:highlight w:val="yellow"/>
        </w:rPr>
      </w:pPr>
      <w:r>
        <w:rPr>
          <w:highlight w:val="yellow"/>
        </w:rPr>
        <w:t>Nemůže v odrážce být celý odstavec</w:t>
      </w:r>
    </w:p>
    <w:p>
      <w:pPr>
        <w:pStyle w:val="Normal"/>
        <w:numPr>
          <w:ilvl w:val="0"/>
          <w:numId w:val="8"/>
        </w:numPr>
        <w:tabs>
          <w:tab w:val="clear" w:pos="708"/>
          <w:tab w:val="left" w:pos="1310" w:leader="none"/>
        </w:tabs>
        <w:rPr>
          <w:highlight w:val="yellow"/>
        </w:rPr>
      </w:pPr>
      <w:r>
        <w:rPr>
          <w:highlight w:val="yellow"/>
        </w:rPr>
        <w:t>Odrážky lze snadno přepsat do běžné věty</w:t>
      </w:r>
    </w:p>
    <w:p>
      <w:pPr>
        <w:pStyle w:val="Normal"/>
        <w:numPr>
          <w:ilvl w:val="1"/>
          <w:numId w:val="8"/>
        </w:numPr>
        <w:tabs>
          <w:tab w:val="clear" w:pos="708"/>
          <w:tab w:val="left" w:pos="1310" w:leader="none"/>
        </w:tabs>
        <w:rPr>
          <w:highlight w:val="yellow"/>
        </w:rPr>
      </w:pPr>
      <w:r>
        <w:rPr>
          <w:highlight w:val="yellow"/>
        </w:rPr>
        <w:t>Př.: Transakce musí mít následující vlastnosti: atomicita, konzistence, izolovanost a trvanlivost. Atomicita znamená, že …</w:t>
      </w:r>
    </w:p>
    <w:p>
      <w:pPr>
        <w:pStyle w:val="Normal"/>
        <w:numPr>
          <w:ilvl w:val="1"/>
          <w:numId w:val="8"/>
        </w:numPr>
        <w:tabs>
          <w:tab w:val="clear" w:pos="708"/>
          <w:tab w:val="left" w:pos="1310" w:leader="none"/>
        </w:tabs>
        <w:rPr>
          <w:highlight w:val="yellow"/>
        </w:rPr>
      </w:pPr>
      <w:r>
        <w:rPr>
          <w:highlight w:val="yellow"/>
        </w:rPr>
        <w:t>Původně se jednalo o odrážku velkou na celou stránku, kdy jednotlivé pojmy byly v rámci odrážky i vysvětleny.</w:t>
      </w:r>
    </w:p>
    <w:p>
      <w:pPr>
        <w:pStyle w:val="Normal"/>
        <w:tabs>
          <w:tab w:val="clear" w:pos="708"/>
          <w:tab w:val="left" w:pos="1310" w:leader="none"/>
        </w:tabs>
        <w:rPr>
          <w:b/>
          <w:highlight w:val="yellow"/>
        </w:rPr>
      </w:pPr>
      <w:r>
        <w:rPr>
          <w:b/>
          <w:highlight w:val="yellow"/>
        </w:rPr>
        <w:t>Zdrojové kódy</w:t>
      </w:r>
    </w:p>
    <w:p>
      <w:pPr>
        <w:pStyle w:val="Normal"/>
        <w:numPr>
          <w:ilvl w:val="0"/>
          <w:numId w:val="8"/>
        </w:numPr>
        <w:tabs>
          <w:tab w:val="clear" w:pos="708"/>
          <w:tab w:val="left" w:pos="1310" w:leader="none"/>
        </w:tabs>
        <w:rPr>
          <w:highlight w:val="yellow"/>
        </w:rPr>
      </w:pPr>
      <w:r>
        <w:rPr>
          <w:highlight w:val="yellow"/>
        </w:rPr>
        <w:t>Zdrojové kódy v textu práce se používají pouze k zápisu algoritmu, který není triviální.</w:t>
      </w:r>
    </w:p>
    <w:p>
      <w:pPr>
        <w:pStyle w:val="Normal"/>
        <w:numPr>
          <w:ilvl w:val="1"/>
          <w:numId w:val="8"/>
        </w:numPr>
        <w:tabs>
          <w:tab w:val="clear" w:pos="708"/>
          <w:tab w:val="left" w:pos="1310" w:leader="none"/>
        </w:tabs>
        <w:rPr>
          <w:highlight w:val="yellow"/>
        </w:rPr>
      </w:pPr>
      <w:r>
        <w:rPr>
          <w:highlight w:val="yellow"/>
        </w:rPr>
        <w:t>Nedávat zdrojové kódy toho, co se stane po kliknutí na tlačítko</w:t>
      </w:r>
    </w:p>
    <w:p>
      <w:pPr>
        <w:pStyle w:val="Normal"/>
        <w:numPr>
          <w:ilvl w:val="1"/>
          <w:numId w:val="8"/>
        </w:numPr>
        <w:tabs>
          <w:tab w:val="clear" w:pos="708"/>
          <w:tab w:val="left" w:pos="1310" w:leader="none"/>
        </w:tabs>
        <w:rPr>
          <w:highlight w:val="yellow"/>
        </w:rPr>
      </w:pPr>
      <w:r>
        <w:rPr>
          <w:highlight w:val="yellow"/>
        </w:rPr>
        <w:t>Nedávat zdrojové kódy demonstrující znalost technologie</w:t>
      </w:r>
    </w:p>
    <w:p>
      <w:pPr>
        <w:pStyle w:val="Normal"/>
        <w:numPr>
          <w:ilvl w:val="0"/>
          <w:numId w:val="8"/>
        </w:numPr>
        <w:tabs>
          <w:tab w:val="clear" w:pos="708"/>
          <w:tab w:val="left" w:pos="1310" w:leader="none"/>
        </w:tabs>
        <w:rPr>
          <w:highlight w:val="yellow"/>
        </w:rPr>
      </w:pPr>
      <w:r>
        <w:rPr>
          <w:highlight w:val="yellow"/>
        </w:rPr>
        <w:t>Do textových příloh lze dát nepovinně i rozsáhlé a nezajímavé zdrojové kódy</w:t>
      </w:r>
    </w:p>
    <w:p>
      <w:pPr>
        <w:pStyle w:val="Normal"/>
        <w:numPr>
          <w:ilvl w:val="0"/>
          <w:numId w:val="8"/>
        </w:numPr>
        <w:tabs>
          <w:tab w:val="clear" w:pos="708"/>
          <w:tab w:val="left" w:pos="1310" w:leader="none"/>
        </w:tabs>
        <w:rPr>
          <w:highlight w:val="yellow"/>
        </w:rPr>
      </w:pPr>
      <w:r>
        <w:rPr>
          <w:highlight w:val="yellow"/>
        </w:rPr>
        <w:t>Zdrojové kódy se jako zip soubor povinně vkládají do IS do archívu ZP, Včetně návodu na instalaci a tvoří Přílohu A</w:t>
      </w:r>
    </w:p>
    <w:p>
      <w:pPr>
        <w:pStyle w:val="Normal"/>
        <w:tabs>
          <w:tab w:val="clear" w:pos="708"/>
          <w:tab w:val="left" w:pos="1310" w:leader="none"/>
        </w:tabs>
        <w:ind w:start="360"/>
        <w:rPr>
          <w:b/>
          <w:highlight w:val="yellow"/>
        </w:rPr>
      </w:pPr>
      <w:r>
        <w:rPr>
          <w:b/>
          <w:highlight w:val="yellow"/>
        </w:rPr>
        <w:t>Barvy, čitelnost</w:t>
      </w:r>
    </w:p>
    <w:p>
      <w:pPr>
        <w:pStyle w:val="Normal"/>
        <w:numPr>
          <w:ilvl w:val="0"/>
          <w:numId w:val="9"/>
        </w:numPr>
        <w:tabs>
          <w:tab w:val="clear" w:pos="708"/>
          <w:tab w:val="left" w:pos="1310" w:leader="none"/>
        </w:tabs>
        <w:rPr>
          <w:highlight w:val="yellow"/>
        </w:rPr>
      </w:pPr>
      <w:r>
        <w:rPr>
          <w:highlight w:val="yellow"/>
        </w:rPr>
        <w:t>Pokud práci tisknete černobíle, měly by být černobílé i všechny obrázky, zdrojové kódy atd.</w:t>
      </w:r>
    </w:p>
    <w:p>
      <w:pPr>
        <w:pStyle w:val="Normal"/>
        <w:numPr>
          <w:ilvl w:val="1"/>
          <w:numId w:val="9"/>
        </w:numPr>
        <w:tabs>
          <w:tab w:val="clear" w:pos="708"/>
          <w:tab w:val="left" w:pos="1310" w:leader="none"/>
        </w:tabs>
        <w:rPr>
          <w:highlight w:val="yellow"/>
        </w:rPr>
      </w:pPr>
      <w:r>
        <w:rPr>
          <w:highlight w:val="yellow"/>
        </w:rPr>
        <w:t>Jsou-li v odstínech šedi, často to vede k mazanici</w:t>
      </w:r>
    </w:p>
    <w:p>
      <w:pPr>
        <w:pStyle w:val="Normal"/>
        <w:numPr>
          <w:ilvl w:val="0"/>
          <w:numId w:val="9"/>
        </w:numPr>
        <w:tabs>
          <w:tab w:val="clear" w:pos="708"/>
          <w:tab w:val="left" w:pos="1310" w:leader="none"/>
        </w:tabs>
        <w:rPr>
          <w:highlight w:val="yellow"/>
        </w:rPr>
      </w:pPr>
      <w:r>
        <w:rPr>
          <w:highlight w:val="yellow"/>
        </w:rPr>
        <w:t>Pokud práci tisknete barevně, máte větší volnost</w:t>
      </w:r>
    </w:p>
    <w:p>
      <w:pPr>
        <w:pStyle w:val="Normal"/>
        <w:numPr>
          <w:ilvl w:val="1"/>
          <w:numId w:val="9"/>
        </w:numPr>
        <w:tabs>
          <w:tab w:val="clear" w:pos="708"/>
          <w:tab w:val="left" w:pos="1310" w:leader="none"/>
        </w:tabs>
        <w:rPr>
          <w:highlight w:val="yellow"/>
        </w:rPr>
      </w:pPr>
      <w:r>
        <w:rPr>
          <w:highlight w:val="yellow"/>
        </w:rPr>
        <w:t>Nepoužívejte žlutou barvu pro písmo</w:t>
      </w:r>
    </w:p>
    <w:p>
      <w:pPr>
        <w:pStyle w:val="Normal"/>
        <w:numPr>
          <w:ilvl w:val="0"/>
          <w:numId w:val="9"/>
        </w:numPr>
        <w:tabs>
          <w:tab w:val="clear" w:pos="708"/>
          <w:tab w:val="left" w:pos="1310" w:leader="none"/>
        </w:tabs>
        <w:rPr>
          <w:highlight w:val="yellow"/>
        </w:rPr>
      </w:pPr>
      <w:r>
        <w:rPr>
          <w:highlight w:val="yellow"/>
        </w:rPr>
        <w:t xml:space="preserve">Po vytištění nutná kontrola čitelnosti </w:t>
      </w:r>
    </w:p>
    <w:p>
      <w:pPr>
        <w:pStyle w:val="Normal"/>
        <w:numPr>
          <w:ilvl w:val="1"/>
          <w:numId w:val="9"/>
        </w:numPr>
        <w:tabs>
          <w:tab w:val="clear" w:pos="708"/>
          <w:tab w:val="left" w:pos="1310" w:leader="none"/>
        </w:tabs>
        <w:rPr>
          <w:highlight w:val="yellow"/>
        </w:rPr>
      </w:pPr>
      <w:r>
        <w:rPr>
          <w:highlight w:val="yellow"/>
        </w:rPr>
        <w:t>Popisky v obrázcích</w:t>
      </w:r>
    </w:p>
    <w:p>
      <w:pPr>
        <w:pStyle w:val="Normal"/>
        <w:numPr>
          <w:ilvl w:val="1"/>
          <w:numId w:val="9"/>
        </w:numPr>
        <w:tabs>
          <w:tab w:val="clear" w:pos="708"/>
          <w:tab w:val="left" w:pos="1310" w:leader="none"/>
        </w:tabs>
        <w:rPr>
          <w:highlight w:val="yellow"/>
        </w:rPr>
      </w:pPr>
      <w:r>
        <w:rPr>
          <w:highlight w:val="yellow"/>
        </w:rPr>
        <w:t>Matematické vzorce</w:t>
      </w:r>
    </w:p>
    <w:p>
      <w:pPr>
        <w:pStyle w:val="Normal"/>
        <w:numPr>
          <w:ilvl w:val="1"/>
          <w:numId w:val="9"/>
        </w:numPr>
        <w:tabs>
          <w:tab w:val="clear" w:pos="708"/>
          <w:tab w:val="left" w:pos="1310" w:leader="none"/>
        </w:tabs>
        <w:rPr>
          <w:highlight w:val="yellow"/>
        </w:rPr>
      </w:pPr>
      <w:r>
        <w:rPr>
          <w:highlight w:val="yellow"/>
        </w:rPr>
        <w:t>Chybějící strany</w:t>
      </w:r>
    </w:p>
    <w:p>
      <w:pPr>
        <w:pStyle w:val="Normal"/>
        <w:numPr>
          <w:ilvl w:val="1"/>
          <w:numId w:val="9"/>
        </w:numPr>
        <w:tabs>
          <w:tab w:val="clear" w:pos="708"/>
          <w:tab w:val="left" w:pos="1310" w:leader="none"/>
        </w:tabs>
        <w:rPr>
          <w:highlight w:val="yellow"/>
        </w:rPr>
      </w:pPr>
      <w:r>
        <w:rPr>
          <w:highlight w:val="yellow"/>
        </w:rPr>
        <w:t>Rozházené formátování oproti elektronické verzi</w:t>
      </w:r>
    </w:p>
    <w:p>
      <w:pPr>
        <w:pStyle w:val="Normal"/>
        <w:tabs>
          <w:tab w:val="clear" w:pos="708"/>
          <w:tab w:val="left" w:pos="1310" w:leader="none"/>
        </w:tabs>
        <w:ind w:start="360"/>
        <w:rPr/>
      </w:pPr>
      <w:r>
        <w:rPr/>
      </w:r>
    </w:p>
    <w:p>
      <w:pPr>
        <w:pStyle w:val="Normal"/>
        <w:tabs>
          <w:tab w:val="clear" w:pos="708"/>
          <w:tab w:val="left" w:pos="1310" w:leader="none"/>
        </w:tabs>
        <w:rPr/>
      </w:pPr>
      <w:r>
        <w:rPr/>
      </w:r>
    </w:p>
    <w:p>
      <w:pPr>
        <w:pStyle w:val="Normal"/>
        <w:tabs>
          <w:tab w:val="clear" w:pos="708"/>
          <w:tab w:val="left" w:pos="1310" w:leader="none"/>
        </w:tabs>
        <w:rPr/>
      </w:pPr>
      <w:r>
        <w:rPr/>
      </w:r>
    </w:p>
    <w:p>
      <w:pPr>
        <w:pStyle w:val="Heading1"/>
        <w:ind w:hanging="1134" w:start="1134"/>
        <w:rPr>
          <w:sz w:val="32"/>
        </w:rPr>
      </w:pPr>
      <w:bookmarkStart w:id="21" w:name="_Toc241401094"/>
      <w:r>
        <w:rPr>
          <w:sz w:val="32"/>
        </w:rPr>
        <w:t>Název další kapitoly teoretické části práce</w:t>
      </w:r>
      <w:bookmarkEnd w:id="21"/>
    </w:p>
    <w:p>
      <w:pPr>
        <w:pStyle w:val="Heading2"/>
        <w:ind w:hanging="1134" w:start="1134"/>
        <w:rPr/>
      </w:pPr>
      <w:bookmarkStart w:id="22" w:name="_Toc241401095"/>
      <w:r>
        <w:rPr/>
        <w:t>Název podkapitoly</w:t>
      </w:r>
      <w:bookmarkEnd w:id="22"/>
      <w:r>
        <w:rPr/>
        <w:t xml:space="preserve"> </w:t>
      </w:r>
    </w:p>
    <w:p>
      <w:pPr>
        <w:pStyle w:val="Normal"/>
        <w:rPr/>
      </w:pPr>
      <w:r>
        <w:rPr>
          <w:highlight w:val="yellow"/>
        </w:rPr>
        <w:t>Text</w:t>
      </w:r>
    </w:p>
    <w:p>
      <w:pPr>
        <w:pStyle w:val="Heading2"/>
        <w:ind w:hanging="1134" w:start="1134"/>
        <w:rPr/>
      </w:pPr>
      <w:bookmarkStart w:id="23" w:name="_Toc241401096"/>
      <w:r>
        <w:rPr/>
        <w:t>Název další podkapitoly</w:t>
      </w:r>
      <w:bookmarkEnd w:id="23"/>
    </w:p>
    <w:p>
      <w:pPr>
        <w:pStyle w:val="Normal"/>
        <w:rPr/>
      </w:pPr>
      <w:r>
        <w:rPr>
          <w:highlight w:val="yellow"/>
        </w:rPr>
        <w:t>Text</w:t>
      </w:r>
    </w:p>
    <w:p>
      <w:pPr>
        <w:pStyle w:val="Heading3"/>
        <w:rPr/>
      </w:pPr>
      <w:bookmarkStart w:id="24" w:name="_Toc241401097"/>
      <w:r>
        <w:rPr/>
        <w:t>Název podkapitoly třetí úrovně</w:t>
      </w:r>
      <w:bookmarkEnd w:id="24"/>
    </w:p>
    <w:p>
      <w:pPr>
        <w:pStyle w:val="Normal"/>
        <w:rPr/>
      </w:pPr>
      <w:r>
        <w:rPr>
          <w:highlight w:val="green"/>
        </w:rPr>
        <w:t>Kapitoly třetí úrovně jsou přípustné jen u diplomových prací, naopak u bakalářských prací jsou zakázány.</w:t>
      </w:r>
    </w:p>
    <w:p>
      <w:pPr>
        <w:pStyle w:val="Normal"/>
        <w:rPr/>
      </w:pPr>
      <w:r>
        <w:rPr/>
      </w:r>
    </w:p>
    <w:p>
      <w:pPr>
        <w:pStyle w:val="Heading1"/>
        <w:ind w:hanging="1134" w:start="1134"/>
        <w:rPr/>
      </w:pPr>
      <w:bookmarkStart w:id="25" w:name="_Toc241401098"/>
      <w:r>
        <w:rPr>
          <w:sz w:val="32"/>
        </w:rPr>
        <w:t>Metodika praktické části</w:t>
      </w:r>
      <w:bookmarkEnd w:id="25"/>
      <w:r>
        <w:rPr/>
        <w:t xml:space="preserve"> </w:t>
      </w:r>
    </w:p>
    <w:p>
      <w:pPr>
        <w:pStyle w:val="Normal"/>
        <w:rPr>
          <w:highlight w:val="yellow"/>
        </w:rPr>
      </w:pPr>
      <w:r>
        <w:rPr>
          <w:highlight w:val="yellow"/>
        </w:rPr>
        <w:t>Povinná kapitola.</w:t>
      </w:r>
    </w:p>
    <w:p>
      <w:pPr>
        <w:pStyle w:val="Normal"/>
        <w:rPr>
          <w:highlight w:val="yellow"/>
        </w:rPr>
      </w:pPr>
      <w:r>
        <w:rPr>
          <w:highlight w:val="yellow"/>
        </w:rPr>
        <w:t>Očekávaná délka této kapitoly je 1 až 3 strany.</w:t>
      </w:r>
    </w:p>
    <w:p>
      <w:pPr>
        <w:pStyle w:val="Normal"/>
        <w:rPr>
          <w:highlight w:val="yellow"/>
        </w:rPr>
      </w:pPr>
      <w:r>
        <w:rPr>
          <w:highlight w:val="yellow"/>
        </w:rPr>
        <w:t xml:space="preserve">Tato kapitola se nedělí na podkapitoly (a to v žádném případě) ani v ní není možné používat nečíslované nadpisy. </w:t>
      </w:r>
    </w:p>
    <w:p>
      <w:pPr>
        <w:pStyle w:val="Normal"/>
        <w:rPr>
          <w:highlight w:val="yellow"/>
        </w:rPr>
      </w:pPr>
      <w:r>
        <w:rPr>
          <w:highlight w:val="yellow"/>
        </w:rPr>
        <w:t>V kapitole věnované metodice praktické části by měl student systematicky popsat postup realizace vlastního softwarového řešení, zejména jednotlivé fáze návrhu, implementace, testování, úprav a výsledného ověření funkčnosti. Z textu by mělo být zřejmé, jakými kroky při tvorbě řešení postupoval, jaké nástroje a technologie využil a jakým způsobem dospěl k výsledné podobě aplikace. Vzhledem k tomu, že jednotlivým částem řešení budou následně věnovány samostatné kapitoly, měl by být popis v metodice přiměřeně stručný a zaměřený především na celkový postup, zvolený přístup a vzájemnou návaznost jednotlivých kroků.</w:t>
      </w:r>
    </w:p>
    <w:p>
      <w:pPr>
        <w:pStyle w:val="Normal"/>
        <w:rPr>
          <w:highlight w:val="yellow"/>
        </w:rPr>
      </w:pPr>
      <w:r>
        <w:rPr>
          <w:highlight w:val="yellow"/>
        </w:rPr>
        <w:t>Součástí metodiky by měl být také transparentní popis využití nástrojů generativní umělé inteligence. Student uvede, v jakém rozsahu a k jakým účelům byly tyto nástroje použity, a to jak při zpracování textových částí práce, tak při návrhu řešení, tvorbě a úpravách zdrojového kódu, testování či dokumentaci. Pro využití AI v praktické části platí obdobné zásady jako v části teoretické: podstatná je transparentnost, porozumění vytvořeným výstupům a jejich odborná kontrola a ověření správnosti.</w:t>
      </w:r>
    </w:p>
    <w:p>
      <w:pPr>
        <w:pStyle w:val="Normal"/>
        <w:rPr/>
      </w:pPr>
      <w:r>
        <w:rPr>
          <w:highlight w:val="yellow"/>
        </w:rPr>
        <w:t>Vyšší míra využití nástrojů AI sama o sobě nepředstavuje nedostatek, pokud student dokáže prokázat, že výsledným výstupům rozumí, umí je samostatně vysvětlit a obhájit a že provedl jejich odpovídající kontrolu, validaci a případné úpravy. Odpovědnost za výsledný text, zdrojový kód i funkčnost vytvořeného řešení přitom vždy zůstává na studentovi.</w:t>
      </w:r>
    </w:p>
    <w:p>
      <w:pPr>
        <w:pStyle w:val="Heading1"/>
        <w:ind w:hanging="1134" w:start="1134"/>
        <w:rPr/>
      </w:pPr>
      <w:bookmarkStart w:id="26" w:name="_Toc241401099"/>
      <w:r>
        <w:rPr/>
        <w:t>Konkurenční řešení</w:t>
      </w:r>
      <w:bookmarkEnd w:id="26"/>
    </w:p>
    <w:p>
      <w:pPr>
        <w:pStyle w:val="Normal"/>
        <w:rPr/>
      </w:pPr>
      <w:r>
        <w:rPr>
          <w:highlight w:val="green"/>
        </w:rPr>
        <w:t>Povinná kapitola v každé softwarové ZP, Rozsah v BP cca 3-5 stran, v DP cca 5-8 stran.</w:t>
      </w:r>
    </w:p>
    <w:p>
      <w:pPr>
        <w:pStyle w:val="Normal"/>
        <w:rPr>
          <w:highlight w:val="yellow"/>
        </w:rPr>
      </w:pPr>
      <w:r>
        <w:rPr>
          <w:highlight w:val="yellow"/>
        </w:rPr>
        <w:t>Najdete 5 až 10 konkurenčních  SW, které jsou vašemu SW nejblíže. Nelze uvést, že žádný neexistuje, pokud nemají shodnou funkčnost, hledejte i vzdáleně přibližnou.</w:t>
      </w:r>
    </w:p>
    <w:p>
      <w:pPr>
        <w:pStyle w:val="Normal"/>
        <w:numPr>
          <w:ilvl w:val="0"/>
          <w:numId w:val="11"/>
        </w:numPr>
        <w:rPr>
          <w:highlight w:val="yellow"/>
        </w:rPr>
      </w:pPr>
      <w:r>
        <w:rPr>
          <w:highlight w:val="yellow"/>
        </w:rPr>
        <w:t>Nutno citovat web výrobců. O každém SW cca 0,5 strany informací. Lze dát i malé screenshoty.</w:t>
      </w:r>
    </w:p>
    <w:p>
      <w:pPr>
        <w:pStyle w:val="Normal"/>
        <w:numPr>
          <w:ilvl w:val="0"/>
          <w:numId w:val="11"/>
        </w:numPr>
        <w:rPr>
          <w:highlight w:val="yellow"/>
        </w:rPr>
      </w:pPr>
      <w:r>
        <w:rPr>
          <w:highlight w:val="yellow"/>
        </w:rPr>
        <w:t>Na závěr srovnejte vaše řešení a konkurenční řešení, v aspoň jednom parametru by vaše řešení mělo být lepší.</w:t>
      </w:r>
    </w:p>
    <w:p>
      <w:pPr>
        <w:pStyle w:val="Normal"/>
        <w:numPr>
          <w:ilvl w:val="0"/>
          <w:numId w:val="11"/>
        </w:numPr>
        <w:rPr>
          <w:highlight w:val="yellow"/>
        </w:rPr>
      </w:pPr>
      <w:r>
        <w:rPr>
          <w:highlight w:val="yellow"/>
        </w:rPr>
        <w:t xml:space="preserve">Po textovém popisu srovnání lze uvést tabulku, ve které je zachyceno srovnání nejdůležitějších parametrů. </w:t>
      </w:r>
    </w:p>
    <w:p>
      <w:pPr>
        <w:pStyle w:val="Heading1"/>
        <w:ind w:hanging="1134" w:start="1134"/>
        <w:rPr/>
      </w:pPr>
      <w:bookmarkStart w:id="27" w:name="_Toc241401100"/>
      <w:r>
        <w:rPr/>
        <w:t>Návrh řešení</w:t>
      </w:r>
      <w:bookmarkEnd w:id="27"/>
    </w:p>
    <w:p>
      <w:pPr>
        <w:pStyle w:val="Normal"/>
        <w:rPr/>
      </w:pPr>
      <w:r>
        <w:rPr>
          <w:highlight w:val="green"/>
        </w:rPr>
        <w:t>Povinná kapitola v každé softwarové ZP.</w:t>
      </w:r>
    </w:p>
    <w:p>
      <w:pPr>
        <w:pStyle w:val="Normal"/>
        <w:rPr/>
      </w:pPr>
      <w:r>
        <w:rPr>
          <w:highlight w:val="yellow"/>
        </w:rPr>
        <w:t>Kapitola by měla popsat, jakým způsobem byl navržen výsledný softwarový systém. Student by měl uvést hlavní požadavky na řešení, základní funkční a případně nefunkční požadavky, architekturu systému, členění na hlavní komponenty, datový model a případně také návrh uživatelského rozhraní. Cílem kapitoly není pouze představit výsledný návrh, ale také stručně zdůvodnit, proč byly zvoleny konkrétní postupy, technologie nebo architektonická řešení.</w:t>
      </w:r>
    </w:p>
    <w:p>
      <w:pPr>
        <w:pStyle w:val="Heading1"/>
        <w:rPr/>
      </w:pPr>
      <w:bookmarkStart w:id="28" w:name="_Toc241401101"/>
      <w:r>
        <w:rPr/>
        <w:t>Implementace</w:t>
      </w:r>
      <w:bookmarkEnd w:id="28"/>
    </w:p>
    <w:p>
      <w:pPr>
        <w:pStyle w:val="Normal"/>
        <w:rPr/>
      </w:pPr>
      <w:r>
        <w:rPr>
          <w:highlight w:val="green"/>
        </w:rPr>
        <w:t>Povinná kapitola v každé softwarové ZP.</w:t>
      </w:r>
    </w:p>
    <w:p>
      <w:pPr>
        <w:pStyle w:val="Normal"/>
        <w:rPr/>
      </w:pPr>
      <w:r>
        <w:rPr>
          <w:highlight w:val="yellow"/>
        </w:rPr>
        <w:t>Tato kapitola by měla popsat vlastní realizaci navrženého řešení. Student by měl představit použité technologie, programovací jazyky, frameworky, knihovny, databázové systémy a další významné nástroje. Pozornost by měla být věnována zejména klíčovým částem implementace, významným technickým rozhodnutím a případným problémům, které bylo nutné v průběhu vývoje řešit. Není vhodné popisovat zdrojový kód řádek po řádku; důraz by měl být kladen na principy, strukturu a podstatné části řešení.</w:t>
      </w:r>
    </w:p>
    <w:p>
      <w:pPr>
        <w:pStyle w:val="Normal"/>
        <w:rPr/>
      </w:pPr>
      <w:r>
        <w:rPr/>
      </w:r>
    </w:p>
    <w:p>
      <w:pPr>
        <w:pStyle w:val="Heading1"/>
        <w:ind w:hanging="1134" w:start="1134"/>
        <w:rPr/>
      </w:pPr>
      <w:bookmarkStart w:id="29" w:name="_Toc241401102"/>
      <w:r>
        <w:rPr/>
        <w:t>Diskuse výsledků a limity práce</w:t>
      </w:r>
      <w:bookmarkEnd w:id="29"/>
    </w:p>
    <w:p>
      <w:pPr>
        <w:pStyle w:val="Normal"/>
        <w:rPr/>
      </w:pPr>
      <w:r>
        <w:rPr>
          <w:highlight w:val="green"/>
        </w:rPr>
        <w:t>Povinná kapitola.</w:t>
      </w:r>
    </w:p>
    <w:p>
      <w:pPr>
        <w:pStyle w:val="Normal"/>
        <w:rPr>
          <w:highlight w:val="yellow"/>
        </w:rPr>
      </w:pPr>
      <w:r>
        <w:rPr>
          <w:highlight w:val="yellow"/>
        </w:rPr>
        <w:t>Kapitola by měla obsahovat celkové zhodnocení vytvořeného softwarového řešení ve vztahu ke stanovenému cíli práce a původním požadavkům. Student by měl shrnout dosažené výsledky, posoudit, do jaké míry se podařilo navržené řešení realizovat, a diskutovat jeho hlavní přínosy, omezení a případné nedostatky.</w:t>
      </w:r>
    </w:p>
    <w:p>
      <w:pPr>
        <w:pStyle w:val="Normal"/>
        <w:rPr>
          <w:highlight w:val="yellow"/>
        </w:rPr>
      </w:pPr>
      <w:r>
        <w:rPr>
          <w:highlight w:val="yellow"/>
        </w:rPr>
        <w:t>Součástí kapitoly by mělo být také testování a ověření funkčnosti výsledného řešení. Student uvede, jakými způsoby byla aplikace testována, jaké scénáře nebo typy testů byly použity, jaké problémy byly v průběhu testování odhaleny a jak byly odstraněny. Důležité je nejen popsat provedené testy, ale také vyhodnotit jejich výsledky a uvést, zda aplikace splňuje stanovené funkční a případně i nefunkční požadavky.</w:t>
      </w:r>
    </w:p>
    <w:p>
      <w:pPr>
        <w:pStyle w:val="Normal"/>
        <w:rPr>
          <w:highlight w:val="yellow"/>
        </w:rPr>
      </w:pPr>
      <w:r>
        <w:rPr>
          <w:highlight w:val="yellow"/>
        </w:rPr>
        <w:t>Pokud byla aplikace nasazena do reálného nebo testovacího provozu, měl by student popsat také způsob jejího nasazení, použité provozní prostředí a případné zkušenosti získané při provozu. Vhodné je uvést, zda se při nasazení objevily problémy, jak byly řešeny a zda provozní ověření vedlo k dalším úpravám systému. Pokud aplikace nasazena nebyla, lze uvést alespoň předpokládaný způsob nasazení a podmínky, které by pro něj bylo nutné splnit.</w:t>
      </w:r>
    </w:p>
    <w:p>
      <w:pPr>
        <w:pStyle w:val="Normal"/>
        <w:rPr/>
      </w:pPr>
      <w:r>
        <w:rPr>
          <w:highlight w:val="yellow"/>
        </w:rPr>
        <w:t>Závěrem by měla kapitola pojmenovat hlavní limity práce a vytvořeného řešení, například omezení daná rozsahem práce, dostupností dat, časovými možnostmi, technologickými omezeními nebo rozsahem provedeného testování. Současně lze uvést možnosti dalšího rozvoje aplikace a oblasti, které by bylo vhodné řešit v budoucnu.</w:t>
      </w:r>
    </w:p>
    <w:p>
      <w:pPr>
        <w:pStyle w:val="Heading1"/>
        <w:ind w:hanging="1134" w:start="1134"/>
        <w:rPr>
          <w:sz w:val="32"/>
        </w:rPr>
      </w:pPr>
      <w:bookmarkStart w:id="30" w:name="_Toc372014353"/>
      <w:bookmarkStart w:id="31" w:name="_Toc240095983"/>
      <w:bookmarkStart w:id="32" w:name="_Toc241401103"/>
      <w:r>
        <w:rPr/>
        <w:t>Závěr</w:t>
      </w:r>
      <w:bookmarkEnd w:id="30"/>
      <w:bookmarkEnd w:id="31"/>
      <w:bookmarkEnd w:id="32"/>
    </w:p>
    <w:p>
      <w:pPr>
        <w:pStyle w:val="Normal"/>
        <w:rPr/>
      </w:pPr>
      <w:r>
        <w:rPr>
          <w:highlight w:val="green"/>
        </w:rPr>
        <w:t>Povinná kapitola.</w:t>
      </w:r>
    </w:p>
    <w:p>
      <w:pPr>
        <w:pStyle w:val="Normal"/>
        <w:rPr/>
      </w:pPr>
      <w:r>
        <w:rPr>
          <w:highlight w:val="yellow"/>
        </w:rPr>
        <w:t xml:space="preserve">V závěru stručně shrňte průběh a nejdůležitější výsledky celé práce. Vyhodnoťte splnění stanoveného cíle, zodpovězte výzkumné otázky a vyhodnoťte hypotézy, byly-li stanoveny. Uveďte skutečně dosažený odborný nebo praktický přínos práce a případně také doporučení či možnosti dalšího rozvoje nebo zkoumání. Závěr by měl současně navazovat na kapitolu </w:t>
      </w:r>
      <w:r>
        <w:rPr>
          <w:rStyle w:val="Strong"/>
          <w:b w:val="false"/>
          <w:highlight w:val="yellow"/>
        </w:rPr>
        <w:t>Diskuse výsledků a limity práce</w:t>
      </w:r>
      <w:r>
        <w:rPr>
          <w:highlight w:val="yellow"/>
        </w:rPr>
        <w:t xml:space="preserve"> a vycházet z jejího celkového zhodnocení dosažených výsledků, provedeného testování, případného nasazení řešení a identifikovaných omezení. Neměl by však tyto části znovu podrobně rozebírat, ale pouze je syntetizovat do celkového zhodnocení práce.</w:t>
      </w:r>
      <w:r>
        <w:br w:type="page"/>
      </w:r>
    </w:p>
    <w:p>
      <w:pPr>
        <w:pStyle w:val="Nadpisneslovan"/>
        <w:keepNext w:val="true"/>
        <w:spacing w:before="0" w:after="240"/>
        <w:rPr>
          <w:sz w:val="32"/>
        </w:rPr>
      </w:pPr>
      <w:bookmarkStart w:id="33" w:name="_Toc191866676"/>
      <w:bookmarkStart w:id="34" w:name="_Toc372014354"/>
      <w:bookmarkStart w:id="35" w:name="_Toc240095984"/>
      <w:r>
        <w:rPr>
          <w:sz w:val="32"/>
        </w:rPr>
        <w:t>Seznam bibliografických odkazů</w:t>
      </w:r>
      <w:bookmarkEnd w:id="33"/>
      <w:bookmarkEnd w:id="34"/>
      <w:bookmarkEnd w:id="35"/>
    </w:p>
    <w:p>
      <w:pPr>
        <w:pStyle w:val="Normal"/>
        <w:rPr>
          <w:highlight w:val="green"/>
        </w:rPr>
      </w:pPr>
      <w:r>
        <w:rPr>
          <w:highlight w:val="green"/>
        </w:rPr>
        <w:t>Povinná část.</w:t>
      </w:r>
    </w:p>
    <w:p>
      <w:pPr>
        <w:pStyle w:val="Normal"/>
        <w:rPr/>
      </w:pPr>
      <w:r>
        <w:rPr>
          <w:highlight w:val="green"/>
        </w:rPr>
        <w:t>Uveďte všechny informační zdroje, které jste citovali v textu práce. Zároveň neuvádějte žádné navíc.  V rámci Vámi zvoleného citačního stylu jednotně zpracujte všechny bibliografické odkazy a následně je seřaďte podle abecedy. Pokud jste použili číslování pomocí hranatých závorek, je nutné provést přečíslování odkazů podle tohoto abecedního seřazení.</w:t>
      </w:r>
    </w:p>
    <w:p>
      <w:pPr>
        <w:pStyle w:val="Normal"/>
        <w:rPr/>
      </w:pPr>
      <w:r>
        <w:rPr>
          <w:highlight w:val="yellow"/>
        </w:rPr>
        <w:t>Při zpracování kvalifikační práce je nutné upřednostňovat odborné monografie, kapitoly v odborných publikacích a recenzované vědecké články, které jsou zpravidla dostupné prostřednictvím odborných databází a často v plném textu ve formátu PDF. Běžné webové stránky nemají tvořit hlavní zdrojovou základnu práce a lze je využívat pouze výjimečně, pokud mají jednoznačně odborný a důvěryhodný charakter. Wikipedie ani jiné otevřené encyklopedické zdroje nejsou pro citování v kvalifikační práci přípustné a mohou sloužit pouze k základní orientaci v tématu. Stejně tak není přípustné citovat jiné bakalářské a diplomové práce jako odborný zdroj. Ty mohou být využity nanejvýš orientačně, například k dohledání původní odborné literatury, nikoli jako zdroj pro vlastní argumentaci práce.</w:t>
      </w:r>
      <w:r>
        <w:rPr/>
        <w:t xml:space="preserve"> </w:t>
      </w:r>
    </w:p>
    <w:p>
      <w:pPr>
        <w:pStyle w:val="Normal"/>
        <w:rPr>
          <w:highlight w:val="yellow"/>
        </w:rPr>
      </w:pPr>
      <w:r>
        <w:rPr>
          <w:highlight w:val="yellow"/>
        </w:rPr>
        <w:t>V rámci stejné kategorie zdrojů (například knihy, ard.) preferujte zdroje z posledních 5 let před staršími zdroji.</w:t>
      </w:r>
      <w:r>
        <w:br w:type="page"/>
      </w:r>
    </w:p>
    <w:p>
      <w:pPr>
        <w:pStyle w:val="Nadpisneslovan"/>
        <w:keepNext w:val="true"/>
        <w:spacing w:before="0" w:after="240"/>
        <w:rPr>
          <w:sz w:val="32"/>
        </w:rPr>
      </w:pPr>
      <w:bookmarkStart w:id="36" w:name="_Toc372014355"/>
      <w:bookmarkStart w:id="37" w:name="_Toc240095985"/>
      <w:r>
        <w:rPr>
          <w:sz w:val="32"/>
        </w:rPr>
        <w:t>Seznam příloh</w:t>
      </w:r>
      <w:bookmarkEnd w:id="36"/>
      <w:bookmarkEnd w:id="37"/>
    </w:p>
    <w:p>
      <w:pPr>
        <w:pStyle w:val="Normal"/>
        <w:spacing w:lineRule="auto" w:line="240"/>
        <w:jc w:val="start"/>
        <w:rPr>
          <w:b/>
          <w:bCs/>
        </w:rPr>
      </w:pPr>
      <w:r>
        <w:rPr>
          <w:b/>
          <w:bCs/>
        </w:rPr>
        <w:t>Příloha A – Zdrojové kódy</w:t>
      </w:r>
      <w:r>
        <w:rPr/>
        <w:br/>
      </w:r>
      <w:r>
        <w:rPr>
          <w:b/>
          <w:bCs/>
        </w:rPr>
        <w:t>Příloha B – Screenshoty uživatelského rozhraní</w:t>
      </w:r>
      <w:r>
        <w:rPr/>
        <w:br/>
      </w:r>
      <w:r>
        <w:rPr>
          <w:b/>
          <w:bCs/>
        </w:rPr>
        <w:t xml:space="preserve">Příloha C – </w:t>
      </w:r>
    </w:p>
    <w:p>
      <w:pPr>
        <w:pStyle w:val="Normal"/>
        <w:rPr/>
      </w:pPr>
      <w:r>
        <w:rPr/>
      </w:r>
    </w:p>
    <w:p>
      <w:pPr>
        <w:pStyle w:val="Normal"/>
        <w:rPr/>
      </w:pPr>
      <w:r>
        <w:rPr>
          <w:highlight w:val="green"/>
        </w:rPr>
        <w:t>Uveďte přehled všech příloh zařazených za hlavní text práce. Přílohy označujte písmeny nebo jiným jednotným způsobem a uvádějte jejich názvy. Pokud práce přílohy neobsahuje, tuto část odstraňte.</w:t>
      </w:r>
    </w:p>
    <w:p>
      <w:pPr>
        <w:pStyle w:val="Normal"/>
        <w:rPr>
          <w:highlight w:val="yellow"/>
        </w:rPr>
      </w:pPr>
      <w:r>
        <w:rPr>
          <w:highlight w:val="yellow"/>
        </w:rPr>
        <w:t xml:space="preserve">Do příloh lze dát </w:t>
      </w:r>
    </w:p>
    <w:p>
      <w:pPr>
        <w:pStyle w:val="Normal"/>
        <w:numPr>
          <w:ilvl w:val="0"/>
          <w:numId w:val="10"/>
        </w:numPr>
        <w:rPr>
          <w:highlight w:val="yellow"/>
        </w:rPr>
      </w:pPr>
      <w:r>
        <w:rPr>
          <w:highlight w:val="yellow"/>
        </w:rPr>
        <w:t>Příloha A Zdrojové kódy je povinná, pokud jsou součástí práce</w:t>
      </w:r>
    </w:p>
    <w:p>
      <w:pPr>
        <w:pStyle w:val="Normal"/>
        <w:numPr>
          <w:ilvl w:val="0"/>
          <w:numId w:val="10"/>
        </w:numPr>
        <w:rPr>
          <w:highlight w:val="yellow"/>
        </w:rPr>
      </w:pPr>
      <w:r>
        <w:rPr>
          <w:highlight w:val="yellow"/>
        </w:rPr>
        <w:t>Rozsáhlé tabulky naměřených hodnot</w:t>
      </w:r>
    </w:p>
    <w:p>
      <w:pPr>
        <w:pStyle w:val="Normal"/>
        <w:numPr>
          <w:ilvl w:val="0"/>
          <w:numId w:val="10"/>
        </w:numPr>
        <w:rPr>
          <w:highlight w:val="yellow"/>
        </w:rPr>
      </w:pPr>
      <w:r>
        <w:rPr>
          <w:highlight w:val="yellow"/>
        </w:rPr>
        <w:t>Technickou dokumentaci, právní normy</w:t>
      </w:r>
    </w:p>
    <w:p>
      <w:pPr>
        <w:pStyle w:val="Normal"/>
        <w:numPr>
          <w:ilvl w:val="0"/>
          <w:numId w:val="10"/>
        </w:numPr>
        <w:rPr>
          <w:highlight w:val="yellow"/>
        </w:rPr>
      </w:pPr>
      <w:r>
        <w:rPr>
          <w:highlight w:val="yellow"/>
        </w:rPr>
        <w:t>Rozsáhle screenshoty, schémata z vaší aplikace</w:t>
      </w:r>
    </w:p>
    <w:p>
      <w:pPr>
        <w:pStyle w:val="Normal"/>
        <w:numPr>
          <w:ilvl w:val="0"/>
          <w:numId w:val="10"/>
        </w:numPr>
        <w:rPr>
          <w:highlight w:val="yellow"/>
        </w:rPr>
      </w:pPr>
      <w:r>
        <w:rPr>
          <w:highlight w:val="yellow"/>
        </w:rPr>
        <w:t>Zdrojové kódy neobsahující algoritmus, ale demonstrující znalost technologie</w:t>
      </w:r>
    </w:p>
    <w:p>
      <w:pPr>
        <w:pStyle w:val="Normal"/>
        <w:numPr>
          <w:ilvl w:val="0"/>
          <w:numId w:val="10"/>
        </w:numPr>
        <w:rPr>
          <w:highlight w:val="yellow"/>
        </w:rPr>
      </w:pPr>
      <w:r>
        <w:rPr>
          <w:highlight w:val="yellow"/>
        </w:rPr>
        <w:t>Nezapočítává se do rozsahu ZP</w:t>
      </w:r>
    </w:p>
    <w:p>
      <w:pPr>
        <w:pStyle w:val="Normal"/>
        <w:numPr>
          <w:ilvl w:val="0"/>
          <w:numId w:val="10"/>
        </w:numPr>
        <w:rPr>
          <w:highlight w:val="yellow"/>
        </w:rPr>
      </w:pPr>
      <w:r>
        <w:rPr>
          <w:highlight w:val="yellow"/>
        </w:rPr>
        <w:t>Jsou doplňkem práce, která musí být srozumitelná i bez nich</w:t>
      </w:r>
    </w:p>
    <w:p>
      <w:pPr>
        <w:pStyle w:val="Normal"/>
        <w:numPr>
          <w:ilvl w:val="0"/>
          <w:numId w:val="10"/>
        </w:numPr>
        <w:rPr>
          <w:highlight w:val="yellow"/>
        </w:rPr>
      </w:pPr>
      <w:r>
        <w:rPr>
          <w:highlight w:val="yellow"/>
        </w:rPr>
        <w:t>Číslují se písmeny: A, B, C, …</w:t>
      </w:r>
    </w:p>
    <w:p>
      <w:pPr>
        <w:pStyle w:val="Heading1"/>
        <w:numPr>
          <w:ilvl w:val="0"/>
          <w:numId w:val="0"/>
        </w:numPr>
        <w:ind w:hanging="0" w:start="0"/>
        <w:rPr>
          <w:sz w:val="32"/>
        </w:rPr>
      </w:pPr>
      <w:bookmarkStart w:id="38" w:name="_Toc241401104"/>
      <w:r>
        <w:rPr>
          <w:sz w:val="32"/>
        </w:rPr>
        <w:t>Příloha A  Zdrojové kódy</w:t>
      </w:r>
      <w:bookmarkEnd w:id="38"/>
      <w:r>
        <w:rPr>
          <w:sz w:val="32"/>
        </w:rPr>
        <w:t xml:space="preserve"> </w:t>
      </w:r>
    </w:p>
    <w:p>
      <w:pPr>
        <w:pStyle w:val="Normal"/>
        <w:rPr/>
      </w:pPr>
      <w:r>
        <w:rPr/>
        <w:t>Zdrojové kódy jsou vloženy do archivu práce v informačním systému jako jeden komprimovaný soubor ve formátu ZIP.</w:t>
      </w:r>
    </w:p>
    <w:p>
      <w:pPr>
        <w:pStyle w:val="Normal"/>
        <w:rPr/>
      </w:pPr>
      <w:r>
        <w:rPr>
          <w:highlight w:val="yellow"/>
        </w:rPr>
        <w:t>Současně je možné uvést také odkaz na veřejně přístupný repozitář se zdrojovými kódy, například na platformě GitHub.</w:t>
      </w:r>
    </w:p>
    <w:p>
      <w:pPr>
        <w:pStyle w:val="Heading1"/>
        <w:numPr>
          <w:ilvl w:val="0"/>
          <w:numId w:val="0"/>
        </w:numPr>
        <w:ind w:hanging="0" w:start="0"/>
        <w:rPr>
          <w:bCs/>
        </w:rPr>
      </w:pPr>
      <w:bookmarkStart w:id="39" w:name="_Toc241401105"/>
      <w:r>
        <w:rPr>
          <w:sz w:val="32"/>
        </w:rPr>
        <w:t>Příloha</w:t>
      </w:r>
      <w:r>
        <w:rPr>
          <w:bCs/>
        </w:rPr>
        <w:t xml:space="preserve"> B – Screenshoty uživatelského rozhraní</w:t>
      </w:r>
      <w:bookmarkEnd w:id="39"/>
    </w:p>
    <w:p>
      <w:pPr>
        <w:pStyle w:val="Normal"/>
        <w:widowControl/>
        <w:bidi w:val="0"/>
        <w:spacing w:lineRule="auto" w:line="360" w:before="0" w:after="120"/>
        <w:jc w:val="both"/>
        <w:rPr/>
      </w:pPr>
      <w:r>
        <w:rPr>
          <w:highlight w:val="yellow"/>
        </w:rPr>
        <w:t xml:space="preserve">Pokud jsou součástí kvalifikační práce ukázky uživatelského rozhraní vytvořené aplikace ve formě snímků obrazovky, doporučuje se jejich zařazení do </w:t>
      </w:r>
      <w:r>
        <w:rPr>
          <w:rStyle w:val="Strong"/>
          <w:highlight w:val="yellow"/>
        </w:rPr>
        <w:t>Přílohy B</w:t>
      </w:r>
      <w:r>
        <w:rPr>
          <w:highlight w:val="yellow"/>
        </w:rPr>
        <w:t>. V hlavním textu práce se na jednotlivé snímky pouze odpovídajícím způsobem odkazuje, jejich rozsáhlejší vkládání přímo do textové části práce není vhodné.</w:t>
      </w:r>
      <w:r>
        <w:rPr/>
        <w:br/>
      </w:r>
    </w:p>
    <w:sectPr>
      <w:footerReference w:type="even" r:id="rId8"/>
      <w:footerReference w:type="default" r:id="rId9"/>
      <w:footerReference w:type="first" r:id="rId10"/>
      <w:type w:val="nextPage"/>
      <w:pgSz w:w="11906" w:h="16838"/>
      <w:pgMar w:left="2268" w:right="1418" w:gutter="0" w:header="0"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altName w:val="Helvetica"/>
    <w:charset w:val="01" w:characterSet="utf-8"/>
    <w:family w:val="roman"/>
    <w:pitch w:val="variable"/>
  </w:font>
  <w:font w:name="Wingdings 2">
    <w:charset w:val="01"/>
    <w:family w:val="auto"/>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Square wrapText="bothSides"/>
              <wp:docPr id="4"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0" w:after="120"/>
                            <w:rPr/>
                          </w:pPr>
                          <w:r>
                            <w:rPr/>
                            <w:fldChar w:fldCharType="begin"/>
                          </w:r>
                          <w:r>
                            <w:rPr/>
                            <w:instrText xml:space="preserve"> PAGE </w:instrText>
                          </w:r>
                          <w:r>
                            <w:rPr/>
                            <w:fldChar w:fldCharType="separate"/>
                          </w:r>
                          <w:r>
                            <w:rPr/>
                            <w:t>0</w:t>
                          </w:r>
                          <w: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spacing w:before="0" w:after="120"/>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4990" w:leader="none"/>
      </w:tabs>
      <w:spacing w:before="0" w:after="120"/>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4990" w:leader="none"/>
      </w:tabs>
      <w:spacing w:before="0" w:after="120"/>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0696992"/>
    </w:sdtPr>
    <w:sdtContent>
      <w:p>
        <w:pPr>
          <w:pStyle w:val="Footer"/>
          <w:spacing w:before="240" w:after="120"/>
          <w:ind w:start="2268" w:end="2268"/>
          <w:jc w:val="center"/>
          <w:rPr>
            <w:rFonts w:cs="Courier New"/>
          </w:rPr>
        </w:pPr>
        <w:r>
          <w:rPr/>
          <w:fldChar w:fldCharType="begin"/>
        </w:r>
        <w:r>
          <w:rPr/>
          <w:instrText xml:space="preserve"> PAGE </w:instrText>
        </w:r>
        <w:r>
          <w:rPr/>
          <w:fldChar w:fldCharType="separate"/>
        </w:r>
        <w:r>
          <w:rPr/>
          <w:t>30</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0696992"/>
    </w:sdtPr>
    <w:sdtContent>
      <w:p>
        <w:pPr>
          <w:pStyle w:val="Footer"/>
          <w:spacing w:before="240" w:after="120"/>
          <w:ind w:start="2268" w:end="2268"/>
          <w:jc w:val="center"/>
          <w:rPr>
            <w:rFonts w:cs="Courier New"/>
          </w:rPr>
        </w:pPr>
        <w:r>
          <w:rPr/>
          <w:fldChar w:fldCharType="begin"/>
        </w:r>
        <w:r>
          <w:rPr/>
          <w:instrText xml:space="preserve"> PAGE </w:instrText>
        </w:r>
        <w:r>
          <w:rPr/>
          <w:fldChar w:fldCharType="separate"/>
        </w:r>
        <w:r>
          <w:rPr/>
          <w:t>30</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upperLetter"/>
      <w:lvlText w:val="Příloha %1"/>
      <w:lvlJc w:val="start"/>
      <w:pPr>
        <w:tabs>
          <w:tab w:val="num" w:pos="0"/>
        </w:tabs>
        <w:ind w:start="717" w:hanging="360"/>
      </w:pPr>
      <w:rPr>
        <w:smallCaps w:val="false"/>
        <w:caps w:val="false"/>
        <w:dstrike w:val="false"/>
        <w:strike w:val="false"/>
        <w:vertAlign w:val="baseline"/>
        <w:position w:val="0"/>
        <w:sz w:val="32"/>
        <w:sz w:val="32"/>
        <w:spacing w:val="0"/>
        <w:i w:val="false"/>
        <w:u w:val="none"/>
        <w:b w:val="false"/>
        <w:kern w:val="0"/>
        <w:effect w:val="none"/>
        <w:iCs w:val="false"/>
        <w:bCs w:val="false"/>
        <w:em w:val="none"/>
        <w:vanish w:val="false"/>
        <w:rFonts w:ascii="Calibri" w:hAnsi="Calibri" w:cs="Courier New"/>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start"/>
      <w:pPr>
        <w:tabs>
          <w:tab w:val="num" w:pos="0"/>
        </w:tabs>
        <w:ind w:start="2357" w:hanging="360"/>
      </w:pPr>
      <w:rPr/>
    </w:lvl>
    <w:lvl w:ilvl="2">
      <w:start w:val="1"/>
      <w:numFmt w:val="lowerRoman"/>
      <w:lvlText w:val="%3."/>
      <w:lvlJc w:val="end"/>
      <w:pPr>
        <w:tabs>
          <w:tab w:val="num" w:pos="0"/>
        </w:tabs>
        <w:ind w:start="3077" w:hanging="180"/>
      </w:pPr>
      <w:rPr/>
    </w:lvl>
    <w:lvl w:ilvl="3">
      <w:start w:val="1"/>
      <w:numFmt w:val="decimal"/>
      <w:lvlText w:val="%4."/>
      <w:lvlJc w:val="start"/>
      <w:pPr>
        <w:tabs>
          <w:tab w:val="num" w:pos="0"/>
        </w:tabs>
        <w:ind w:start="3797" w:hanging="360"/>
      </w:pPr>
      <w:rPr/>
    </w:lvl>
    <w:lvl w:ilvl="4">
      <w:start w:val="1"/>
      <w:numFmt w:val="lowerLetter"/>
      <w:lvlText w:val="%5."/>
      <w:lvlJc w:val="start"/>
      <w:pPr>
        <w:tabs>
          <w:tab w:val="num" w:pos="0"/>
        </w:tabs>
        <w:ind w:start="4517" w:hanging="360"/>
      </w:pPr>
      <w:rPr/>
    </w:lvl>
    <w:lvl w:ilvl="5">
      <w:start w:val="1"/>
      <w:numFmt w:val="lowerRoman"/>
      <w:lvlText w:val="%6."/>
      <w:lvlJc w:val="end"/>
      <w:pPr>
        <w:tabs>
          <w:tab w:val="num" w:pos="0"/>
        </w:tabs>
        <w:ind w:start="5237" w:hanging="180"/>
      </w:pPr>
      <w:rPr/>
    </w:lvl>
    <w:lvl w:ilvl="6">
      <w:start w:val="1"/>
      <w:numFmt w:val="decimal"/>
      <w:lvlText w:val="%7."/>
      <w:lvlJc w:val="start"/>
      <w:pPr>
        <w:tabs>
          <w:tab w:val="num" w:pos="0"/>
        </w:tabs>
        <w:ind w:start="5957" w:hanging="360"/>
      </w:pPr>
      <w:rPr/>
    </w:lvl>
    <w:lvl w:ilvl="7">
      <w:start w:val="1"/>
      <w:numFmt w:val="lowerLetter"/>
      <w:lvlText w:val="%8."/>
      <w:lvlJc w:val="start"/>
      <w:pPr>
        <w:tabs>
          <w:tab w:val="num" w:pos="0"/>
        </w:tabs>
        <w:ind w:start="6677" w:hanging="360"/>
      </w:pPr>
      <w:rPr/>
    </w:lvl>
    <w:lvl w:ilvl="8">
      <w:start w:val="1"/>
      <w:numFmt w:val="lowerRoman"/>
      <w:lvlText w:val="%9."/>
      <w:lvlJc w:val="end"/>
      <w:pPr>
        <w:tabs>
          <w:tab w:val="num" w:pos="0"/>
        </w:tabs>
        <w:ind w:start="7397"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720"/>
        </w:tabs>
        <w:ind w:start="720" w:hanging="360"/>
      </w:pPr>
      <w:rPr>
        <w:rFonts w:ascii="Wingdings 2" w:hAnsi="Wingdings 2" w:cs="Wingdings 2" w:hint="default"/>
      </w:rPr>
    </w:lvl>
    <w:lvl w:ilvl="1">
      <w:start w:val="817"/>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2" w:hAnsi="Wingdings 2" w:cs="Wingdings 2" w:hint="default"/>
      </w:rPr>
    </w:lvl>
    <w:lvl w:ilvl="1">
      <w:start w:val="2673"/>
      <w:numFmt w:val="bullet"/>
      <w:lvlText w:val=""/>
      <w:lvlJc w:val="start"/>
      <w:pPr>
        <w:tabs>
          <w:tab w:val="num" w:pos="1440"/>
        </w:tabs>
        <w:ind w:start="1440" w:hanging="360"/>
      </w:pPr>
      <w:rPr>
        <w:rFonts w:ascii="Wingdings 2" w:hAnsi="Wingdings 2" w:cs="Wingdings 2" w:hint="default"/>
      </w:rPr>
    </w:lvl>
    <w:lvl w:ilvl="2">
      <w:start w:val="2673"/>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7">
    <w:lvl w:ilvl="0">
      <w:start w:val="1"/>
      <w:numFmt w:val="bullet"/>
      <w:lvlText w:val=""/>
      <w:lvlJc w:val="start"/>
      <w:pPr>
        <w:tabs>
          <w:tab w:val="num" w:pos="720"/>
        </w:tabs>
        <w:ind w:start="720" w:hanging="360"/>
      </w:pPr>
      <w:rPr>
        <w:rFonts w:ascii="Wingdings 2" w:hAnsi="Wingdings 2" w:cs="Wingdings 2" w:hint="default"/>
      </w:rPr>
    </w:lvl>
    <w:lvl w:ilvl="1">
      <w:start w:val="2733"/>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8">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3132"/>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9">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0">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1">
    <w:lvl w:ilvl="0">
      <w:start w:val="1"/>
      <w:numFmt w:val="bullet"/>
      <w:lvlText w:val=""/>
      <w:lvlJc w:val="start"/>
      <w:pPr>
        <w:tabs>
          <w:tab w:val="num" w:pos="720"/>
        </w:tabs>
        <w:ind w:start="720" w:hanging="360"/>
      </w:pPr>
      <w:rPr>
        <w:rFonts w:ascii="Wingdings 2" w:hAnsi="Wingdings 2" w:cs="Wingdings 2" w:hint="default"/>
      </w:rPr>
    </w:lvl>
    <w:lvl w:ilvl="1">
      <w:start w:val="2577"/>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cs-CZ" w:eastAsia="cs-CZ"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uiPriority="22"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52dd4"/>
    <w:pPr>
      <w:widowControl/>
      <w:suppressAutoHyphens w:val="true"/>
      <w:bidi w:val="0"/>
      <w:spacing w:lineRule="auto" w:line="360" w:before="0" w:after="120"/>
      <w:jc w:val="both"/>
    </w:pPr>
    <w:rPr>
      <w:rFonts w:ascii="Calibri" w:hAnsi="Calibri" w:eastAsia="Times New Roman" w:cs="Times New Roman" w:asciiTheme="minorHAnsi" w:hAnsiTheme="minorHAnsi"/>
      <w:color w:val="auto"/>
      <w:kern w:val="0"/>
      <w:sz w:val="24"/>
      <w:szCs w:val="24"/>
      <w:lang w:val="cs-CZ" w:eastAsia="cs-CZ" w:bidi="ar-SA"/>
    </w:rPr>
  </w:style>
  <w:style w:type="paragraph" w:styleId="Heading1">
    <w:name w:val="heading 1"/>
    <w:basedOn w:val="Nadpisneslovan"/>
    <w:next w:val="Normal"/>
    <w:link w:val="Nadpis1Char"/>
    <w:qFormat/>
    <w:rsid w:val="00441d5a"/>
    <w:pPr>
      <w:pageBreakBefore/>
      <w:numPr>
        <w:ilvl w:val="0"/>
        <w:numId w:val="1"/>
      </w:numPr>
      <w:spacing w:before="480" w:after="120"/>
      <w:jc w:val="start"/>
      <w:outlineLvl w:val="0"/>
    </w:pPr>
    <w:rPr/>
  </w:style>
  <w:style w:type="paragraph" w:styleId="Heading2">
    <w:name w:val="heading 2"/>
    <w:basedOn w:val="Normal"/>
    <w:next w:val="Normal"/>
    <w:qFormat/>
    <w:rsid w:val="007579f1"/>
    <w:pPr>
      <w:keepNext w:val="true"/>
      <w:numPr>
        <w:ilvl w:val="1"/>
        <w:numId w:val="1"/>
      </w:numPr>
      <w:spacing w:before="480" w:after="240"/>
      <w:outlineLvl w:val="1"/>
    </w:pPr>
    <w:rPr>
      <w:rFonts w:cs="Arial"/>
      <w:b/>
      <w:bCs/>
      <w:kern w:val="2"/>
      <w:sz w:val="28"/>
      <w:szCs w:val="28"/>
    </w:rPr>
  </w:style>
  <w:style w:type="paragraph" w:styleId="Heading3">
    <w:name w:val="heading 3"/>
    <w:basedOn w:val="Normal"/>
    <w:next w:val="Normal"/>
    <w:qFormat/>
    <w:rsid w:val="007579f1"/>
    <w:pPr>
      <w:keepNext w:val="true"/>
      <w:numPr>
        <w:ilvl w:val="2"/>
        <w:numId w:val="1"/>
      </w:numPr>
      <w:spacing w:before="240" w:after="120"/>
      <w:outlineLvl w:val="2"/>
    </w:pPr>
    <w:rPr>
      <w:rFonts w:ascii="Calibri" w:hAnsi="Calibri" w:cs="Courier New"/>
      <w:b/>
      <w:bCs/>
      <w:sz w:val="26"/>
      <w:szCs w:val="26"/>
    </w:rPr>
  </w:style>
  <w:style w:type="paragraph" w:styleId="Heading4">
    <w:name w:val="heading 4"/>
    <w:basedOn w:val="Normal"/>
    <w:next w:val="Normal"/>
    <w:qFormat/>
    <w:rsid w:val="007579f1"/>
    <w:pPr>
      <w:keepNext w:val="true"/>
      <w:numPr>
        <w:ilvl w:val="3"/>
        <w:numId w:val="1"/>
      </w:numPr>
      <w:spacing w:before="240" w:after="120"/>
      <w:outlineLvl w:val="3"/>
    </w:pPr>
    <w:rPr>
      <w:rFonts w:cs="Courier New"/>
      <w:b/>
      <w:bCs/>
    </w:rPr>
  </w:style>
  <w:style w:type="paragraph" w:styleId="Heading5">
    <w:name w:val="heading 5"/>
    <w:basedOn w:val="Normal"/>
    <w:next w:val="Normal"/>
    <w:link w:val="Nadpis5Char"/>
    <w:semiHidden/>
    <w:unhideWhenUsed/>
    <w:qFormat/>
    <w:rsid w:val="007b2120"/>
    <w:pPr>
      <w:keepNext w:val="true"/>
      <w:keepLines/>
      <w:numPr>
        <w:ilvl w:val="4"/>
        <w:numId w:val="1"/>
      </w:numPr>
      <w:spacing w:before="200" w:after="12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Nadpis6Char"/>
    <w:semiHidden/>
    <w:unhideWhenUsed/>
    <w:qFormat/>
    <w:rsid w:val="007b2120"/>
    <w:pPr>
      <w:keepNext w:val="true"/>
      <w:keepLines/>
      <w:numPr>
        <w:ilvl w:val="5"/>
        <w:numId w:val="1"/>
      </w:numPr>
      <w:spacing w:before="200" w:after="12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Nadpis7Char"/>
    <w:semiHidden/>
    <w:unhideWhenUsed/>
    <w:qFormat/>
    <w:rsid w:val="007b2120"/>
    <w:pPr>
      <w:keepNext w:val="true"/>
      <w:keepLines/>
      <w:numPr>
        <w:ilvl w:val="6"/>
        <w:numId w:val="1"/>
      </w:numPr>
      <w:spacing w:before="200" w:after="12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Nadpis8Char"/>
    <w:semiHidden/>
    <w:unhideWhenUsed/>
    <w:qFormat/>
    <w:rsid w:val="007b2120"/>
    <w:pPr>
      <w:keepNext w:val="true"/>
      <w:keepLines/>
      <w:numPr>
        <w:ilvl w:val="7"/>
        <w:numId w:val="1"/>
      </w:numPr>
      <w:spacing w:before="200" w:after="12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Nadpis9Char"/>
    <w:semiHidden/>
    <w:unhideWhenUsed/>
    <w:qFormat/>
    <w:rsid w:val="007b2120"/>
    <w:pPr>
      <w:keepNext w:val="true"/>
      <w:keepLines/>
      <w:numPr>
        <w:ilvl w:val="8"/>
        <w:numId w:val="1"/>
      </w:numPr>
      <w:spacing w:before="200" w:after="12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FootnoteCharactersuser">
    <w:name w:val="Footnote Characters (user)"/>
    <w:basedOn w:val="DefaultParagraphFont"/>
    <w:semiHidden/>
    <w:unhideWhenUsed/>
    <w:qFormat/>
    <w:rsid w:val="00511e58"/>
    <w:rPr>
      <w:rFonts w:ascii="Calibri" w:hAnsi="Calibri"/>
      <w:vertAlign w:val="superscript"/>
    </w:rPr>
  </w:style>
  <w:style w:type="character" w:styleId="FootnoteCharacters">
    <w:name w:val="Footnote Characters"/>
    <w:qFormat/>
    <w:rPr>
      <w:rFonts w:ascii="Calibri" w:hAnsi="Calibri"/>
      <w:vertAlign w:val="superscript"/>
    </w:rPr>
  </w:style>
  <w:style w:type="character" w:styleId="FootnoteReference">
    <w:name w:val="footnote reference"/>
    <w:rPr>
      <w:rFonts w:ascii="Calibri" w:hAnsi="Calibri"/>
      <w:vertAlign w:val="superscript"/>
    </w:rPr>
  </w:style>
  <w:style w:type="character" w:styleId="Hyperlink">
    <w:name w:val="Hyperlink"/>
    <w:uiPriority w:val="99"/>
    <w:rsid w:val="00944e13"/>
    <w:rPr>
      <w:rFonts w:ascii="Calibri" w:hAnsi="Calibri" w:asciiTheme="minorHAnsi" w:hAnsiTheme="minorHAnsi"/>
      <w:color w:val="0000FF"/>
      <w:u w:val="single"/>
    </w:rPr>
  </w:style>
  <w:style w:type="character" w:styleId="PageNumber">
    <w:name w:val="page number"/>
    <w:basedOn w:val="DefaultParagraphFont"/>
    <w:rsid w:val="00ca73a3"/>
    <w:rPr/>
  </w:style>
  <w:style w:type="character" w:styleId="PlaceholderText">
    <w:name w:val="Placeholder Text"/>
    <w:basedOn w:val="DefaultParagraphFont"/>
    <w:uiPriority w:val="99"/>
    <w:semiHidden/>
    <w:qFormat/>
    <w:rsid w:val="000f4c01"/>
    <w:rPr>
      <w:color w:val="808080"/>
    </w:rPr>
  </w:style>
  <w:style w:type="character" w:styleId="TextbublinyChar" w:customStyle="1">
    <w:name w:val="Text bubliny Char"/>
    <w:basedOn w:val="DefaultParagraphFont"/>
    <w:link w:val="BalloonText"/>
    <w:qFormat/>
    <w:rsid w:val="000f4c01"/>
    <w:rPr>
      <w:rFonts w:ascii="Tahoma" w:hAnsi="Tahoma" w:cs="Tahoma"/>
      <w:sz w:val="16"/>
      <w:szCs w:val="16"/>
    </w:rPr>
  </w:style>
  <w:style w:type="character" w:styleId="TextkomenteChar" w:customStyle="1">
    <w:name w:val="Text komentáře Char"/>
    <w:basedOn w:val="DefaultParagraphFont"/>
    <w:link w:val="CommentText"/>
    <w:qFormat/>
    <w:rsid w:val="00a822a6"/>
    <w:rPr>
      <w:rFonts w:ascii="Calibri" w:hAnsi="Calibri" w:asciiTheme="minorHAnsi" w:hAnsiTheme="minorHAnsi"/>
      <w:sz w:val="28"/>
    </w:rPr>
  </w:style>
  <w:style w:type="character" w:styleId="PedmtkomenteChar" w:customStyle="1">
    <w:name w:val="Předmět komentáře Char"/>
    <w:basedOn w:val="TextkomenteChar"/>
    <w:link w:val="annotationsubject"/>
    <w:qFormat/>
    <w:rsid w:val="00163a02"/>
    <w:rPr>
      <w:rFonts w:ascii="Calibri" w:hAnsi="Calibri" w:asciiTheme="minorHAnsi" w:hAnsiTheme="minorHAnsi"/>
      <w:b/>
      <w:bCs/>
      <w:sz w:val="28"/>
    </w:rPr>
  </w:style>
  <w:style w:type="character" w:styleId="FollowedHyperlink">
    <w:name w:val="FollowedHyperlink"/>
    <w:basedOn w:val="DefaultParagraphFont"/>
    <w:semiHidden/>
    <w:unhideWhenUsed/>
    <w:rsid w:val="00511e58"/>
    <w:rPr>
      <w:color w:themeColor="followedHyperlink" w:val="800080"/>
      <w:u w:val="single"/>
    </w:rPr>
  </w:style>
  <w:style w:type="character" w:styleId="NadpisneslovanChar" w:customStyle="1">
    <w:name w:val="Nadpis nečíslovaný Char"/>
    <w:basedOn w:val="DefaultParagraphFont"/>
    <w:link w:val="Nadpisneslovan"/>
    <w:qFormat/>
    <w:rsid w:val="00441d5a"/>
    <w:rPr>
      <w:rFonts w:ascii="Calibri" w:hAnsi="Calibri" w:cs="Courier New" w:asciiTheme="minorHAnsi" w:hAnsiTheme="minorHAnsi"/>
      <w:b/>
      <w:sz w:val="36"/>
      <w:szCs w:val="32"/>
    </w:rPr>
  </w:style>
  <w:style w:type="character" w:styleId="Nadpis5Char" w:customStyle="1">
    <w:name w:val="Nadpis 5 Char"/>
    <w:basedOn w:val="DefaultParagraphFont"/>
    <w:link w:val="Heading5"/>
    <w:semiHidden/>
    <w:qFormat/>
    <w:rsid w:val="007b2120"/>
    <w:rPr>
      <w:rFonts w:ascii="Cambria" w:hAnsi="Cambria" w:eastAsia="" w:cs="" w:asciiTheme="majorHAnsi" w:cstheme="majorBidi" w:eastAsiaTheme="majorEastAsia" w:hAnsiTheme="majorHAnsi"/>
      <w:color w:themeColor="accent1" w:themeShade="7f" w:val="243F60"/>
      <w:sz w:val="24"/>
      <w:szCs w:val="24"/>
    </w:rPr>
  </w:style>
  <w:style w:type="character" w:styleId="Nadpis6Char" w:customStyle="1">
    <w:name w:val="Nadpis 6 Char"/>
    <w:basedOn w:val="DefaultParagraphFont"/>
    <w:link w:val="Heading6"/>
    <w:semiHidden/>
    <w:qFormat/>
    <w:rsid w:val="007b2120"/>
    <w:rPr>
      <w:rFonts w:ascii="Cambria" w:hAnsi="Cambria" w:eastAsia="" w:cs="" w:asciiTheme="majorHAnsi" w:cstheme="majorBidi" w:eastAsiaTheme="majorEastAsia" w:hAnsiTheme="majorHAnsi"/>
      <w:i/>
      <w:iCs/>
      <w:color w:themeColor="accent1" w:themeShade="7f" w:val="243F60"/>
      <w:sz w:val="24"/>
      <w:szCs w:val="24"/>
    </w:rPr>
  </w:style>
  <w:style w:type="character" w:styleId="Nadpis7Char" w:customStyle="1">
    <w:name w:val="Nadpis 7 Char"/>
    <w:basedOn w:val="DefaultParagraphFont"/>
    <w:link w:val="Heading7"/>
    <w:semiHidden/>
    <w:qFormat/>
    <w:rsid w:val="007b2120"/>
    <w:rPr>
      <w:rFonts w:ascii="Cambria" w:hAnsi="Cambria" w:eastAsia="" w:cs="" w:asciiTheme="majorHAnsi" w:cstheme="majorBidi" w:eastAsiaTheme="majorEastAsia" w:hAnsiTheme="majorHAnsi"/>
      <w:i/>
      <w:iCs/>
      <w:color w:themeColor="text1" w:themeTint="bf" w:val="404040"/>
      <w:sz w:val="24"/>
      <w:szCs w:val="24"/>
    </w:rPr>
  </w:style>
  <w:style w:type="character" w:styleId="Nadpis8Char" w:customStyle="1">
    <w:name w:val="Nadpis 8 Char"/>
    <w:basedOn w:val="DefaultParagraphFont"/>
    <w:link w:val="Heading8"/>
    <w:semiHidden/>
    <w:qFormat/>
    <w:rsid w:val="007b2120"/>
    <w:rPr>
      <w:rFonts w:ascii="Cambria" w:hAnsi="Cambria" w:eastAsia="" w:cs="" w:asciiTheme="majorHAnsi" w:cstheme="majorBidi" w:eastAsiaTheme="majorEastAsia" w:hAnsiTheme="majorHAnsi"/>
      <w:color w:themeColor="text1" w:themeTint="bf" w:val="404040"/>
    </w:rPr>
  </w:style>
  <w:style w:type="character" w:styleId="Nadpis9Char" w:customStyle="1">
    <w:name w:val="Nadpis 9 Char"/>
    <w:basedOn w:val="DefaultParagraphFont"/>
    <w:link w:val="Heading9"/>
    <w:semiHidden/>
    <w:qFormat/>
    <w:rsid w:val="007b2120"/>
    <w:rPr>
      <w:rFonts w:ascii="Cambria" w:hAnsi="Cambria" w:eastAsia="" w:cs="" w:asciiTheme="majorHAnsi" w:cstheme="majorBidi" w:eastAsiaTheme="majorEastAsia" w:hAnsiTheme="majorHAnsi"/>
      <w:i/>
      <w:iCs/>
      <w:color w:themeColor="text1" w:themeTint="bf" w:val="404040"/>
    </w:rPr>
  </w:style>
  <w:style w:type="character" w:styleId="ZpatChar" w:customStyle="1">
    <w:name w:val="Zápatí Char"/>
    <w:basedOn w:val="DefaultParagraphFont"/>
    <w:link w:val="Footer"/>
    <w:uiPriority w:val="99"/>
    <w:qFormat/>
    <w:rsid w:val="007b2120"/>
    <w:rPr>
      <w:sz w:val="24"/>
      <w:szCs w:val="24"/>
    </w:rPr>
  </w:style>
  <w:style w:type="character" w:styleId="PlohyChar" w:customStyle="1">
    <w:name w:val="Přílohy Char"/>
    <w:basedOn w:val="NadpisneslovanChar"/>
    <w:link w:val="Plohy"/>
    <w:qFormat/>
    <w:rsid w:val="002468e9"/>
    <w:rPr>
      <w:rFonts w:ascii="Courier New" w:hAnsi="Courier New" w:cs="Courier New"/>
      <w:b/>
      <w:sz w:val="32"/>
      <w:szCs w:val="32"/>
    </w:rPr>
  </w:style>
  <w:style w:type="character" w:styleId="NadpisplohyChar" w:customStyle="1">
    <w:name w:val="Nadpis přílohy Char"/>
    <w:basedOn w:val="NadpisneslovanChar"/>
    <w:link w:val="Nadpisplohy"/>
    <w:qFormat/>
    <w:rsid w:val="00f972fb"/>
    <w:rPr>
      <w:rFonts w:ascii="Calibri" w:hAnsi="Calibri" w:cs="Courier New" w:asciiTheme="minorHAnsi" w:hAnsiTheme="minorHAnsi"/>
      <w:b w:val="false"/>
      <w:sz w:val="24"/>
      <w:szCs w:val="32"/>
    </w:rPr>
  </w:style>
  <w:style w:type="character" w:styleId="TextpoznpodarouChar" w:customStyle="1">
    <w:name w:val="Text pozn. pod čarou Char"/>
    <w:basedOn w:val="DefaultParagraphFont"/>
    <w:link w:val="FootnoteText"/>
    <w:qFormat/>
    <w:rsid w:val="00511e58"/>
    <w:rPr>
      <w:rFonts w:ascii="Calibri" w:hAnsi="Calibri"/>
    </w:rPr>
  </w:style>
  <w:style w:type="character" w:styleId="TextvysvtlivekChar" w:customStyle="1">
    <w:name w:val="Text vysvětlivek Char"/>
    <w:basedOn w:val="DefaultParagraphFont"/>
    <w:link w:val="EndnoteText"/>
    <w:qFormat/>
    <w:rsid w:val="007c5343"/>
    <w:rPr>
      <w:rFonts w:ascii="Courier New" w:hAnsi="Courier New"/>
    </w:rPr>
  </w:style>
  <w:style w:type="character" w:styleId="FormtovanvHTMLChar" w:customStyle="1">
    <w:name w:val="Formátovaný v HTML Char"/>
    <w:basedOn w:val="DefaultParagraphFont"/>
    <w:link w:val="HTMLPreformatted"/>
    <w:qFormat/>
    <w:rsid w:val="000a093c"/>
    <w:rPr>
      <w:rFonts w:ascii="Consolas" w:hAnsi="Consolas" w:cs="Consolas"/>
    </w:rPr>
  </w:style>
  <w:style w:type="character" w:styleId="CommentReference">
    <w:name w:val="annotation reference"/>
    <w:basedOn w:val="DefaultParagraphFont"/>
    <w:semiHidden/>
    <w:unhideWhenUsed/>
    <w:qFormat/>
    <w:rPr>
      <w:sz w:val="16"/>
      <w:szCs w:val="16"/>
    </w:rPr>
  </w:style>
  <w:style w:type="character" w:styleId="Nadpis1Char" w:customStyle="1">
    <w:name w:val="Nadpis 1 Char"/>
    <w:basedOn w:val="DefaultParagraphFont"/>
    <w:link w:val="Heading1"/>
    <w:qFormat/>
    <w:rsid w:val="005c10ad"/>
    <w:rPr>
      <w:rFonts w:ascii="Calibri" w:hAnsi="Calibri" w:cs="Courier New" w:asciiTheme="minorHAnsi" w:hAnsiTheme="minorHAnsi"/>
      <w:b/>
      <w:sz w:val="36"/>
      <w:szCs w:val="32"/>
    </w:rPr>
  </w:style>
  <w:style w:type="character" w:styleId="Strong">
    <w:name w:val="Strong"/>
    <w:basedOn w:val="DefaultParagraphFont"/>
    <w:uiPriority w:val="22"/>
    <w:qFormat/>
    <w:rsid w:val="000f17c3"/>
    <w:rPr>
      <w:b/>
      <w:bCs/>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nhideWhenUsed/>
    <w:qFormat/>
    <w:rsid w:val="007c5343"/>
    <w:pPr>
      <w:spacing w:lineRule="auto" w:line="240" w:before="0" w:after="200"/>
    </w:pPr>
    <w:rPr>
      <w:rFonts w:ascii="Courier New" w:hAnsi="Courier New"/>
      <w:b/>
      <w:bCs/>
      <w:sz w:val="20"/>
      <w:szCs w:val="18"/>
    </w:rPr>
  </w:style>
  <w:style w:type="paragraph" w:styleId="Index">
    <w:name w:val="Index"/>
    <w:basedOn w:val="Normal"/>
    <w:qFormat/>
    <w:pPr>
      <w:suppressLineNumbers/>
    </w:pPr>
    <w:rPr>
      <w:rFonts w:cs="Arial Unicode MS"/>
    </w:rPr>
  </w:style>
  <w:style w:type="paragraph" w:styleId="Literatura" w:customStyle="1">
    <w:name w:val="Literatura"/>
    <w:basedOn w:val="Normal"/>
    <w:qFormat/>
    <w:rsid w:val="00966ac4"/>
    <w:pPr>
      <w:tabs>
        <w:tab w:val="clear" w:pos="708"/>
        <w:tab w:val="left" w:pos="567" w:leader="none"/>
      </w:tabs>
    </w:pPr>
    <w:rPr>
      <w:lang w:val="de-DE"/>
    </w:rPr>
  </w:style>
  <w:style w:type="paragraph" w:styleId="Nadpis1-neslovan" w:customStyle="1">
    <w:name w:val="Nadpis 1 - nečíslovaný"/>
    <w:basedOn w:val="Normal"/>
    <w:next w:val="Normal"/>
    <w:qFormat/>
    <w:rsid w:val="00966ac4"/>
    <w:pPr/>
    <w:rPr>
      <w:b/>
      <w:sz w:val="48"/>
      <w:szCs w:val="40"/>
      <w:lang w:val="de-DE"/>
    </w:rPr>
  </w:style>
  <w:style w:type="paragraph" w:styleId="TOC1">
    <w:name w:val="toc 1"/>
    <w:basedOn w:val="Normal"/>
    <w:next w:val="Normal"/>
    <w:autoRedefine/>
    <w:uiPriority w:val="39"/>
    <w:rsid w:val="00d46e5f"/>
    <w:pPr>
      <w:spacing w:before="80" w:after="0"/>
      <w:jc w:val="start"/>
    </w:pPr>
    <w:rPr>
      <w:bCs/>
      <w:smallCaps/>
    </w:rPr>
  </w:style>
  <w:style w:type="paragraph" w:styleId="TOC2">
    <w:name w:val="toc 2"/>
    <w:basedOn w:val="Normal"/>
    <w:next w:val="Normal"/>
    <w:autoRedefine/>
    <w:uiPriority w:val="39"/>
    <w:rsid w:val="00944e13"/>
    <w:pPr>
      <w:spacing w:before="0" w:after="0"/>
      <w:jc w:val="start"/>
    </w:pPr>
    <w:rPr>
      <w:bCs/>
      <w:sz w:val="20"/>
      <w:szCs w:val="20"/>
    </w:rPr>
  </w:style>
  <w:style w:type="paragraph" w:styleId="TOC3">
    <w:name w:val="toc 3"/>
    <w:basedOn w:val="Normal"/>
    <w:next w:val="Normal"/>
    <w:autoRedefine/>
    <w:uiPriority w:val="39"/>
    <w:rsid w:val="00944e13"/>
    <w:pPr>
      <w:spacing w:before="0" w:after="0"/>
      <w:ind w:start="238"/>
      <w:jc w:val="start"/>
    </w:pPr>
    <w:rPr>
      <w:sz w:val="20"/>
      <w:szCs w:val="20"/>
    </w:rPr>
  </w:style>
  <w:style w:type="paragraph" w:styleId="HeaderandFooter">
    <w:name w:val="Header and Footer"/>
    <w:basedOn w:val="Normal"/>
    <w:qFormat/>
    <w:pPr/>
    <w:rPr/>
  </w:style>
  <w:style w:type="paragraph" w:styleId="Footer">
    <w:name w:val="footer"/>
    <w:basedOn w:val="Normal"/>
    <w:link w:val="ZpatChar"/>
    <w:uiPriority w:val="99"/>
    <w:rsid w:val="00966ac4"/>
    <w:pPr>
      <w:tabs>
        <w:tab w:val="clear" w:pos="708"/>
        <w:tab w:val="center" w:pos="4536" w:leader="none"/>
        <w:tab w:val="right" w:pos="9072" w:leader="none"/>
      </w:tabs>
    </w:pPr>
    <w:rPr/>
  </w:style>
  <w:style w:type="paragraph" w:styleId="Header">
    <w:name w:val="header"/>
    <w:basedOn w:val="Normal"/>
    <w:rsid w:val="00ca73a3"/>
    <w:pPr>
      <w:tabs>
        <w:tab w:val="clear" w:pos="708"/>
        <w:tab w:val="center" w:pos="4536" w:leader="none"/>
        <w:tab w:val="right" w:pos="9072" w:leader="none"/>
      </w:tabs>
    </w:pPr>
    <w:rPr/>
  </w:style>
  <w:style w:type="paragraph" w:styleId="HTMLPreformatted">
    <w:name w:val="HTML Preformatted"/>
    <w:basedOn w:val="Normal"/>
    <w:link w:val="FormtovanvHTMLChar"/>
    <w:unhideWhenUsed/>
    <w:qFormat/>
    <w:rsid w:val="000a093c"/>
    <w:pPr>
      <w:spacing w:lineRule="auto" w:line="240"/>
    </w:pPr>
    <w:rPr>
      <w:rFonts w:ascii="Consolas" w:hAnsi="Consolas" w:cs="Consolas"/>
      <w:sz w:val="20"/>
      <w:szCs w:val="20"/>
    </w:rPr>
  </w:style>
  <w:style w:type="paragraph" w:styleId="TOC5">
    <w:name w:val="toc 5"/>
    <w:basedOn w:val="Normal"/>
    <w:next w:val="Normal"/>
    <w:autoRedefine/>
    <w:unhideWhenUsed/>
    <w:rsid w:val="00944e13"/>
    <w:pPr>
      <w:spacing w:before="0" w:after="0"/>
      <w:ind w:start="720"/>
      <w:jc w:val="start"/>
    </w:pPr>
    <w:rPr>
      <w:sz w:val="20"/>
      <w:szCs w:val="20"/>
    </w:rPr>
  </w:style>
  <w:style w:type="paragraph" w:styleId="Nzevprce" w:customStyle="1">
    <w:name w:val="Název práce"/>
    <w:basedOn w:val="Normal"/>
    <w:qFormat/>
    <w:rsid w:val="000a093c"/>
    <w:pPr>
      <w:jc w:val="center"/>
    </w:pPr>
    <w:rPr>
      <w:sz w:val="36"/>
    </w:rPr>
  </w:style>
  <w:style w:type="paragraph" w:styleId="TOC4">
    <w:name w:val="toc 4"/>
    <w:basedOn w:val="Normal"/>
    <w:next w:val="Normal"/>
    <w:autoRedefine/>
    <w:uiPriority w:val="39"/>
    <w:rsid w:val="00966ac4"/>
    <w:pPr>
      <w:spacing w:before="0" w:after="0"/>
      <w:ind w:start="480"/>
      <w:jc w:val="start"/>
    </w:pPr>
    <w:rPr>
      <w:sz w:val="20"/>
      <w:szCs w:val="20"/>
    </w:rPr>
  </w:style>
  <w:style w:type="paragraph" w:styleId="DocumentMap">
    <w:name w:val="Document Map"/>
    <w:basedOn w:val="Normal"/>
    <w:semiHidden/>
    <w:qFormat/>
    <w:rsid w:val="004963cd"/>
    <w:pPr>
      <w:shd w:val="clear" w:color="auto" w:fill="000080"/>
    </w:pPr>
    <w:rPr>
      <w:rFonts w:ascii="Tahoma" w:hAnsi="Tahoma" w:cs="Tahoma"/>
      <w:sz w:val="20"/>
      <w:szCs w:val="20"/>
    </w:rPr>
  </w:style>
  <w:style w:type="paragraph" w:styleId="PlainText">
    <w:name w:val="Plain Text"/>
    <w:basedOn w:val="Normal"/>
    <w:qFormat/>
    <w:rsid w:val="0001435a"/>
    <w:pPr>
      <w:spacing w:lineRule="auto" w:line="240"/>
    </w:pPr>
    <w:rPr>
      <w:rFonts w:ascii="Courier New" w:hAnsi="Courier New" w:cs="Courier New"/>
      <w:sz w:val="20"/>
      <w:szCs w:val="20"/>
    </w:rPr>
  </w:style>
  <w:style w:type="paragraph" w:styleId="BalloonText">
    <w:name w:val="Balloon Text"/>
    <w:basedOn w:val="Normal"/>
    <w:link w:val="TextbublinyChar"/>
    <w:qFormat/>
    <w:rsid w:val="000f4c01"/>
    <w:pPr>
      <w:spacing w:lineRule="auto" w:line="240"/>
    </w:pPr>
    <w:rPr>
      <w:rFonts w:ascii="Tahoma" w:hAnsi="Tahoma" w:cs="Tahoma"/>
      <w:sz w:val="16"/>
      <w:szCs w:val="16"/>
    </w:rPr>
  </w:style>
  <w:style w:type="paragraph" w:styleId="CommentText">
    <w:name w:val="annotation text"/>
    <w:basedOn w:val="Normal"/>
    <w:link w:val="TextkomenteChar"/>
    <w:rsid w:val="00a822a6"/>
    <w:pPr>
      <w:spacing w:lineRule="auto" w:line="240"/>
    </w:pPr>
    <w:rPr>
      <w:sz w:val="28"/>
      <w:szCs w:val="20"/>
    </w:rPr>
  </w:style>
  <w:style w:type="paragraph" w:styleId="annotationsubject">
    <w:name w:val="annotation subject"/>
    <w:basedOn w:val="CommentText"/>
    <w:next w:val="CommentText"/>
    <w:link w:val="PedmtkomenteChar"/>
    <w:qFormat/>
    <w:rsid w:val="00163a02"/>
    <w:pPr/>
    <w:rPr>
      <w:b/>
      <w:bCs/>
    </w:rPr>
  </w:style>
  <w:style w:type="paragraph" w:styleId="Revision">
    <w:name w:val="Revision"/>
    <w:uiPriority w:val="99"/>
    <w:semiHidden/>
    <w:qFormat/>
    <w:rsid w:val="00163a02"/>
    <w:pPr>
      <w:widowControl/>
      <w:suppressAutoHyphens w:val="true"/>
      <w:bidi w:val="0"/>
      <w:spacing w:before="0" w:after="0"/>
      <w:jc w:val="start"/>
    </w:pPr>
    <w:rPr>
      <w:rFonts w:ascii="Times New Roman" w:hAnsi="Times New Roman" w:eastAsia="Times New Roman" w:cs="Times New Roman"/>
      <w:color w:val="auto"/>
      <w:kern w:val="0"/>
      <w:sz w:val="24"/>
      <w:szCs w:val="24"/>
      <w:lang w:val="cs-CZ" w:eastAsia="cs-CZ" w:bidi="ar-SA"/>
    </w:rPr>
  </w:style>
  <w:style w:type="paragraph" w:styleId="Nadpisneslovan" w:customStyle="1">
    <w:name w:val="Nadpis nečíslovaný"/>
    <w:basedOn w:val="Normal"/>
    <w:next w:val="Normal"/>
    <w:link w:val="NadpisneslovanChar"/>
    <w:qFormat/>
    <w:rsid w:val="00441d5a"/>
    <w:pPr>
      <w:spacing w:before="0" w:after="240"/>
    </w:pPr>
    <w:rPr>
      <w:rFonts w:cs="Courier New"/>
      <w:b/>
      <w:sz w:val="36"/>
      <w:szCs w:val="32"/>
    </w:rPr>
  </w:style>
  <w:style w:type="paragraph" w:styleId="Plohy" w:customStyle="1">
    <w:name w:val="Přílohy"/>
    <w:basedOn w:val="Nadpisneslovan"/>
    <w:link w:val="PlohyChar"/>
    <w:qFormat/>
    <w:rsid w:val="002468e9"/>
    <w:pPr/>
    <w:rPr/>
  </w:style>
  <w:style w:type="paragraph" w:styleId="Nadpisplohy" w:customStyle="1">
    <w:name w:val="Nadpis přílohy"/>
    <w:basedOn w:val="Nadpisneslovan"/>
    <w:next w:val="Normal"/>
    <w:link w:val="NadpisplohyChar"/>
    <w:qFormat/>
    <w:rsid w:val="00f972fb"/>
    <w:pPr>
      <w:pageBreakBefore/>
      <w:numPr>
        <w:ilvl w:val="0"/>
        <w:numId w:val="2"/>
      </w:numPr>
      <w:tabs>
        <w:tab w:val="clear" w:pos="708"/>
        <w:tab w:val="left" w:pos="1701" w:leader="none"/>
      </w:tabs>
    </w:pPr>
    <w:rPr>
      <w:rFonts w:cs="Times New Roman"/>
      <w:b w:val="false"/>
      <w:sz w:val="24"/>
    </w:rPr>
  </w:style>
  <w:style w:type="paragraph" w:styleId="FootnoteText">
    <w:name w:val="footnote text"/>
    <w:basedOn w:val="Normal"/>
    <w:link w:val="TextpoznpodarouChar"/>
    <w:rsid w:val="00511e58"/>
    <w:pPr>
      <w:spacing w:lineRule="auto" w:line="240"/>
    </w:pPr>
    <w:rPr>
      <w:rFonts w:ascii="Calibri" w:hAnsi="Calibri"/>
      <w:sz w:val="20"/>
      <w:szCs w:val="20"/>
    </w:rPr>
  </w:style>
  <w:style w:type="paragraph" w:styleId="EndnoteText">
    <w:name w:val="endnote text"/>
    <w:basedOn w:val="Normal"/>
    <w:link w:val="TextvysvtlivekChar"/>
    <w:rsid w:val="007c5343"/>
    <w:pPr>
      <w:spacing w:lineRule="auto" w:line="240"/>
    </w:pPr>
    <w:rPr>
      <w:rFonts w:ascii="Courier New" w:hAnsi="Courier New"/>
      <w:sz w:val="20"/>
      <w:szCs w:val="20"/>
    </w:rPr>
  </w:style>
  <w:style w:type="paragraph" w:styleId="ListParagraph">
    <w:name w:val="List Paragraph"/>
    <w:basedOn w:val="Normal"/>
    <w:uiPriority w:val="34"/>
    <w:qFormat/>
    <w:rsid w:val="00406880"/>
    <w:pPr>
      <w:spacing w:before="0" w:after="120"/>
      <w:ind w:start="720"/>
      <w:contextualSpacing/>
    </w:pPr>
    <w:rPr/>
  </w:style>
  <w:style w:type="paragraph" w:styleId="TOC6">
    <w:name w:val="toc 6"/>
    <w:basedOn w:val="Normal"/>
    <w:next w:val="Normal"/>
    <w:autoRedefine/>
    <w:unhideWhenUsed/>
    <w:rsid w:val="00944e13"/>
    <w:pPr>
      <w:spacing w:before="0" w:after="0"/>
      <w:ind w:start="960"/>
      <w:jc w:val="start"/>
    </w:pPr>
    <w:rPr>
      <w:sz w:val="20"/>
      <w:szCs w:val="20"/>
    </w:rPr>
  </w:style>
  <w:style w:type="paragraph" w:styleId="TOC7">
    <w:name w:val="toc 7"/>
    <w:basedOn w:val="Normal"/>
    <w:next w:val="Normal"/>
    <w:autoRedefine/>
    <w:unhideWhenUsed/>
    <w:rsid w:val="00944e13"/>
    <w:pPr>
      <w:spacing w:before="0" w:after="0"/>
      <w:ind w:start="1200"/>
      <w:jc w:val="start"/>
    </w:pPr>
    <w:rPr>
      <w:sz w:val="20"/>
      <w:szCs w:val="20"/>
    </w:rPr>
  </w:style>
  <w:style w:type="paragraph" w:styleId="TOC8">
    <w:name w:val="toc 8"/>
    <w:basedOn w:val="Normal"/>
    <w:next w:val="Normal"/>
    <w:autoRedefine/>
    <w:unhideWhenUsed/>
    <w:rsid w:val="00944e13"/>
    <w:pPr>
      <w:spacing w:before="0" w:after="0"/>
      <w:ind w:start="1440"/>
      <w:jc w:val="start"/>
    </w:pPr>
    <w:rPr>
      <w:sz w:val="20"/>
      <w:szCs w:val="20"/>
    </w:rPr>
  </w:style>
  <w:style w:type="paragraph" w:styleId="TOC9">
    <w:name w:val="toc 9"/>
    <w:basedOn w:val="Normal"/>
    <w:next w:val="Normal"/>
    <w:autoRedefine/>
    <w:unhideWhenUsed/>
    <w:rsid w:val="00944e13"/>
    <w:pPr>
      <w:spacing w:before="0" w:after="0"/>
      <w:ind w:start="1680"/>
      <w:jc w:val="start"/>
    </w:pPr>
    <w:rPr>
      <w:sz w:val="20"/>
      <w:szCs w:val="20"/>
    </w:rPr>
  </w:style>
  <w:style w:type="paragraph" w:styleId="NormalWeb">
    <w:name w:val="Normal (Web)"/>
    <w:basedOn w:val="Normal"/>
    <w:uiPriority w:val="99"/>
    <w:semiHidden/>
    <w:unhideWhenUsed/>
    <w:qFormat/>
    <w:rsid w:val="003b34c4"/>
    <w:pPr>
      <w:spacing w:lineRule="auto" w:line="240" w:beforeAutospacing="1" w:afterAutospacing="1"/>
      <w:jc w:val="start"/>
    </w:pPr>
    <w:rPr>
      <w:rFonts w:ascii="Times New Roman" w:hAnsi="Times New Roman"/>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rsid w:val="00086d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
</Relationships>
</file>

<file path=word/glossary/_rels/document.xml.rels><?xml version="1.0" encoding="UTF-8"?>
<Relationships xmlns="http://schemas.openxmlformats.org/package/2006/relationships"><Relationship Id="rId2"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86009D74153404B9F25F6B8681DC3E8"/>
        <w:category>
          <w:name w:val="Obecné"/>
          <w:gallery w:val="placeholder"/>
        </w:category>
        <w:types>
          <w:type w:val="bbPlcHdr"/>
        </w:types>
        <w:behaviors>
          <w:behavior w:val="content"/>
        </w:behaviors>
        <w:guid w:val="{C32F951F-D43C-4559-9FBD-33A6B3AA1484}"/>
      </w:docPartPr>
      <w:docPartBody>
        <w:p w:rsidR="00E9393E" w:rsidRDefault="007711C8" w:rsidP="007711C8">
          <w:pPr>
            <w:pStyle w:val="D86009D74153404B9F25F6B8681DC3E810"/>
          </w:pPr>
          <w:r w:rsidRPr="0009787C">
            <w:rPr>
              <w:rFonts w:ascii="Courier New" w:hAnsi="Courier New" w:cs="Courier New"/>
              <w:color w:val="FF0000"/>
            </w:rPr>
            <w:t>Zvolte stupeň studia</w:t>
          </w:r>
        </w:p>
      </w:docPartBody>
    </w:docPart>
    <w:docPart>
      <w:docPartPr>
        <w:name w:val="E3EDBBB62B0B4EBF998F197109698FD1"/>
        <w:category>
          <w:name w:val="Obecné"/>
          <w:gallery w:val="placeholder"/>
        </w:category>
        <w:types>
          <w:type w:val="bbPlcHdr"/>
        </w:types>
        <w:behaviors>
          <w:behavior w:val="content"/>
        </w:behaviors>
        <w:guid w:val="{749BB866-FD9C-40AB-B0A9-402567986230}"/>
      </w:docPartPr>
      <w:docPartBody>
        <w:p w:rsidR="00E9393E" w:rsidRDefault="007711C8" w:rsidP="007711C8">
          <w:pPr>
            <w:pStyle w:val="E3EDBBB62B0B4EBF998F197109698FD110"/>
          </w:pPr>
          <w:r w:rsidRPr="0009787C">
            <w:rPr>
              <w:rFonts w:ascii="Courier New" w:hAnsi="Courier New" w:cs="Courier New"/>
              <w:color w:val="FF0000"/>
            </w:rPr>
            <w:t>Zvolte typ studia</w:t>
          </w:r>
        </w:p>
      </w:docPartBody>
    </w:docPart>
    <w:docPart>
      <w:docPartPr>
        <w:name w:val="EBE4D58C3E59401391B5861DB3AD1F64"/>
        <w:category>
          <w:name w:val="Obecné"/>
          <w:gallery w:val="placeholder"/>
        </w:category>
        <w:types>
          <w:type w:val="bbPlcHdr"/>
        </w:types>
        <w:behaviors>
          <w:behavior w:val="content"/>
        </w:behaviors>
        <w:guid w:val="{2B7331B4-4FC2-4863-967D-E33694B1A8F6}"/>
      </w:docPartPr>
      <w:docPartBody>
        <w:p w:rsidR="00E9393E" w:rsidRDefault="007711C8" w:rsidP="007711C8">
          <w:pPr>
            <w:pStyle w:val="EBE4D58C3E59401391B5861DB3AD1F6410"/>
          </w:pPr>
          <w:r w:rsidRPr="0009787C">
            <w:rPr>
              <w:rFonts w:ascii="Courier New" w:hAnsi="Courier New" w:cs="Courier New"/>
              <w:b/>
              <w:color w:val="FF0000"/>
              <w:sz w:val="28"/>
              <w:szCs w:val="28"/>
            </w:rPr>
            <w:t>Zvolte druh práce</w:t>
          </w:r>
        </w:p>
      </w:docPartBody>
    </w:docPart>
    <w:docPart>
      <w:docPartPr>
        <w:name w:val="44A1EFCF72CE4F84B390C11F8909DD41"/>
        <w:category>
          <w:name w:val="Obecné"/>
          <w:gallery w:val="placeholder"/>
        </w:category>
        <w:types>
          <w:type w:val="bbPlcHdr"/>
        </w:types>
        <w:behaviors>
          <w:behavior w:val="content"/>
        </w:behaviors>
        <w:guid w:val="{B693BFD7-B931-4BB9-82CA-36EED3C8BE25}"/>
      </w:docPartPr>
      <w:docPartBody>
        <w:p w:rsidR="00E9393E" w:rsidRDefault="007711C8" w:rsidP="007711C8">
          <w:pPr>
            <w:pStyle w:val="44A1EFCF72CE4F84B390C11F8909DD4110"/>
          </w:pPr>
          <w:r w:rsidRPr="0009787C">
            <w:rPr>
              <w:rFonts w:ascii="Courier New" w:hAnsi="Courier New" w:cs="Courier New"/>
              <w:b/>
              <w:color w:val="FF0000"/>
              <w:sz w:val="28"/>
              <w:szCs w:val="28"/>
            </w:rPr>
            <w:t>Zvolte studijní středisko</w:t>
          </w:r>
          <w:r w:rsidRPr="0009787C">
            <w:rPr>
              <w:rStyle w:val="Zstupntext"/>
              <w:rFonts w:ascii="Courier New" w:hAnsi="Courier New" w:cs="Courier New"/>
              <w:b/>
            </w:rPr>
            <w:t>.</w:t>
          </w:r>
        </w:p>
      </w:docPartBody>
    </w:docPart>
    <w:docPart>
      <w:docPartPr>
        <w:name w:val="7D65F9A329CC44A196FFFB9D925A661E"/>
        <w:category>
          <w:name w:val="Obecné"/>
          <w:gallery w:val="placeholder"/>
        </w:category>
        <w:types>
          <w:type w:val="bbPlcHdr"/>
        </w:types>
        <w:behaviors>
          <w:behavior w:val="content"/>
        </w:behaviors>
        <w:guid w:val="{2FD62458-42B2-49A5-82D2-6976D317C9FB}"/>
      </w:docPartPr>
      <w:docPartBody>
        <w:p w:rsidR="00E9393E" w:rsidRDefault="007711C8" w:rsidP="007711C8">
          <w:pPr>
            <w:pStyle w:val="7D65F9A329CC44A196FFFB9D925A661E10"/>
          </w:pPr>
          <w:r w:rsidRPr="0009787C">
            <w:rPr>
              <w:rFonts w:ascii="Courier New" w:hAnsi="Courier New" w:cs="Courier New"/>
              <w:b/>
              <w:color w:val="FF0000"/>
              <w:sz w:val="28"/>
              <w:szCs w:val="28"/>
            </w:rPr>
            <w:t>Zvolte rok odevzdání práce k obhajobě</w:t>
          </w:r>
          <w:r w:rsidRPr="0009787C">
            <w:rPr>
              <w:rStyle w:val="Zstupntext"/>
              <w:rFonts w:ascii="Courier New" w:hAnsi="Courier New" w:cs="Courier New"/>
              <w:b/>
            </w:rPr>
            <w:t>.</w:t>
          </w:r>
        </w:p>
      </w:docPartBody>
    </w:docPart>
    <w:docPart>
      <w:docPartPr>
        <w:name w:val="C696AAEB22AE4113A3D8EF59223DDE89"/>
        <w:category>
          <w:name w:val="Obecné"/>
          <w:gallery w:val="placeholder"/>
        </w:category>
        <w:types>
          <w:type w:val="bbPlcHdr"/>
        </w:types>
        <w:behaviors>
          <w:behavior w:val="content"/>
        </w:behaviors>
        <w:guid w:val="{629B7D1D-BE24-4315-9C85-5489FC2A433E}"/>
      </w:docPartPr>
      <w:docPartBody>
        <w:p w:rsidR="00E16413" w:rsidRDefault="00ED4557" w:rsidP="00ED4557">
          <w:pPr>
            <w:pStyle w:val="C696AAEB22AE4113A3D8EF59223DDE89"/>
          </w:pPr>
          <w:r w:rsidRPr="0009787C">
            <w:rPr>
              <w:rFonts w:ascii="Courier New" w:hAnsi="Courier New" w:cs="Courier New"/>
              <w:color w:val="FF0000"/>
            </w:rPr>
            <w:t>Zvolte název fakulty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93E"/>
    <w:rsid w:val="000E4F1E"/>
    <w:rsid w:val="00161274"/>
    <w:rsid w:val="002A694A"/>
    <w:rsid w:val="002C31B6"/>
    <w:rsid w:val="00307853"/>
    <w:rsid w:val="003774A3"/>
    <w:rsid w:val="00382DC9"/>
    <w:rsid w:val="004A1F04"/>
    <w:rsid w:val="005525FC"/>
    <w:rsid w:val="005C6319"/>
    <w:rsid w:val="007711C8"/>
    <w:rsid w:val="007A73AC"/>
    <w:rsid w:val="00824C6E"/>
    <w:rsid w:val="00847AB4"/>
    <w:rsid w:val="00872641"/>
    <w:rsid w:val="008D6D7B"/>
    <w:rsid w:val="00917313"/>
    <w:rsid w:val="009B2DDC"/>
    <w:rsid w:val="00C414B3"/>
    <w:rsid w:val="00E16413"/>
    <w:rsid w:val="00E9393E"/>
    <w:rsid w:val="00ED3B71"/>
    <w:rsid w:val="00ED4557"/>
    <w:rsid w:val="00ED5CA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7711C8"/>
    <w:rPr>
      <w:color w:val="808080"/>
    </w:rPr>
  </w:style>
  <w:style w:type="paragraph" w:styleId="Prosttext">
    <w:name w:val="Plain Text"/>
    <w:basedOn w:val="Normln"/>
    <w:link w:val="ProsttextChar"/>
    <w:rsid w:val="007711C8"/>
    <w:pPr>
      <w:spacing w:after="0" w:line="240" w:lineRule="auto"/>
    </w:pPr>
    <w:rPr>
      <w:rFonts w:ascii="Courier New" w:eastAsia="Times New Roman" w:hAnsi="Courier New" w:cs="Courier New"/>
      <w:sz w:val="20"/>
      <w:szCs w:val="20"/>
    </w:rPr>
  </w:style>
  <w:style w:type="character" w:customStyle="1" w:styleId="ProsttextChar">
    <w:name w:val="Prostý text Char"/>
    <w:basedOn w:val="Standardnpsmoodstavce"/>
    <w:link w:val="Prosttext"/>
    <w:rPr>
      <w:rFonts w:ascii="Courier New" w:eastAsia="Times New Roman" w:hAnsi="Courier New" w:cs="Courier New"/>
      <w:sz w:val="20"/>
      <w:szCs w:val="20"/>
    </w:rPr>
  </w:style>
  <w:style w:type="paragraph" w:styleId="Textbubliny">
    <w:name w:val="Balloon Text"/>
    <w:basedOn w:val="Normln"/>
    <w:link w:val="TextbublinyChar"/>
    <w:rsid w:val="00824C6E"/>
    <w:pPr>
      <w:spacing w:after="0" w:line="240" w:lineRule="auto"/>
    </w:pPr>
    <w:rPr>
      <w:rFonts w:ascii="Tahoma" w:eastAsia="Times New Roman" w:hAnsi="Tahoma" w:cs="Tahoma"/>
      <w:sz w:val="16"/>
      <w:szCs w:val="16"/>
    </w:rPr>
  </w:style>
  <w:style w:type="character" w:customStyle="1" w:styleId="TextbublinyChar">
    <w:name w:val="Text bubliny Char"/>
    <w:basedOn w:val="Standardnpsmoodstavce"/>
    <w:link w:val="Textbubliny"/>
    <w:rsid w:val="00824C6E"/>
    <w:rPr>
      <w:rFonts w:ascii="Tahoma" w:eastAsia="Times New Roman" w:hAnsi="Tahoma" w:cs="Tahoma"/>
      <w:sz w:val="16"/>
      <w:szCs w:val="16"/>
    </w:rPr>
  </w:style>
  <w:style w:type="paragraph" w:styleId="Textkomente">
    <w:name w:val="annotation text"/>
    <w:basedOn w:val="Normln"/>
    <w:link w:val="TextkomenteChar"/>
    <w:rsid w:val="00824C6E"/>
    <w:pPr>
      <w:spacing w:after="0" w:line="240" w:lineRule="auto"/>
    </w:pPr>
    <w:rPr>
      <w:rFonts w:eastAsia="Times New Roman" w:cs="Times New Roman"/>
      <w:sz w:val="28"/>
      <w:szCs w:val="20"/>
    </w:rPr>
  </w:style>
  <w:style w:type="character" w:customStyle="1" w:styleId="TextkomenteChar">
    <w:name w:val="Text komentáře Char"/>
    <w:basedOn w:val="Standardnpsmoodstavce"/>
    <w:link w:val="Textkomente"/>
    <w:rsid w:val="00824C6E"/>
    <w:rPr>
      <w:rFonts w:eastAsia="Times New Roman" w:cs="Times New Roman"/>
      <w:sz w:val="28"/>
      <w:szCs w:val="20"/>
    </w:rPr>
  </w:style>
  <w:style w:type="table" w:styleId="Mkatabulky">
    <w:name w:val="Table Grid"/>
    <w:basedOn w:val="Normlntabulka"/>
    <w:rsid w:val="00824C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uiPriority w:val="99"/>
    <w:rsid w:val="007711C8"/>
    <w:rPr>
      <w:color w:val="0000FF"/>
      <w:u w:val="single"/>
    </w:rPr>
  </w:style>
  <w:style w:type="paragraph" w:customStyle="1" w:styleId="D86009D74153404B9F25F6B8681DC3E810">
    <w:name w:val="D86009D74153404B9F25F6B8681DC3E810"/>
    <w:rsid w:val="007711C8"/>
    <w:pPr>
      <w:spacing w:after="0" w:line="360" w:lineRule="auto"/>
    </w:pPr>
    <w:rPr>
      <w:rFonts w:ascii="Times New Roman" w:eastAsia="Times New Roman" w:hAnsi="Times New Roman" w:cs="Times New Roman"/>
      <w:sz w:val="24"/>
      <w:szCs w:val="24"/>
    </w:rPr>
  </w:style>
  <w:style w:type="paragraph" w:customStyle="1" w:styleId="E3EDBBB62B0B4EBF998F197109698FD110">
    <w:name w:val="E3EDBBB62B0B4EBF998F197109698FD110"/>
    <w:rsid w:val="007711C8"/>
    <w:pPr>
      <w:spacing w:after="0" w:line="360" w:lineRule="auto"/>
    </w:pPr>
    <w:rPr>
      <w:rFonts w:ascii="Times New Roman" w:eastAsia="Times New Roman" w:hAnsi="Times New Roman" w:cs="Times New Roman"/>
      <w:sz w:val="24"/>
      <w:szCs w:val="24"/>
    </w:rPr>
  </w:style>
  <w:style w:type="paragraph" w:customStyle="1" w:styleId="EBE4D58C3E59401391B5861DB3AD1F6410">
    <w:name w:val="EBE4D58C3E59401391B5861DB3AD1F6410"/>
    <w:rsid w:val="007711C8"/>
    <w:pPr>
      <w:spacing w:after="0" w:line="360" w:lineRule="auto"/>
      <w:jc w:val="center"/>
    </w:pPr>
    <w:rPr>
      <w:rFonts w:ascii="Times New Roman" w:eastAsia="Times New Roman" w:hAnsi="Times New Roman" w:cs="Times New Roman"/>
      <w:sz w:val="36"/>
      <w:szCs w:val="24"/>
    </w:rPr>
  </w:style>
  <w:style w:type="paragraph" w:customStyle="1" w:styleId="44A1EFCF72CE4F84B390C11F8909DD4110">
    <w:name w:val="44A1EFCF72CE4F84B390C11F8909DD4110"/>
    <w:rsid w:val="007711C8"/>
    <w:pPr>
      <w:spacing w:after="0" w:line="360" w:lineRule="auto"/>
    </w:pPr>
    <w:rPr>
      <w:rFonts w:ascii="Times New Roman" w:eastAsia="Times New Roman" w:hAnsi="Times New Roman" w:cs="Times New Roman"/>
      <w:sz w:val="24"/>
      <w:szCs w:val="24"/>
    </w:rPr>
  </w:style>
  <w:style w:type="paragraph" w:customStyle="1" w:styleId="7D65F9A329CC44A196FFFB9D925A661E10">
    <w:name w:val="7D65F9A329CC44A196FFFB9D925A661E10"/>
    <w:rsid w:val="007711C8"/>
    <w:pPr>
      <w:spacing w:after="0" w:line="360" w:lineRule="auto"/>
    </w:pPr>
    <w:rPr>
      <w:rFonts w:ascii="Times New Roman" w:eastAsia="Times New Roman" w:hAnsi="Times New Roman" w:cs="Times New Roman"/>
      <w:sz w:val="24"/>
      <w:szCs w:val="24"/>
    </w:rPr>
  </w:style>
  <w:style w:type="paragraph" w:customStyle="1" w:styleId="C696AAEB22AE4113A3D8EF59223DDE89">
    <w:name w:val="C696AAEB22AE4113A3D8EF59223DDE89"/>
    <w:rsid w:val="00ED45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xmlns:r="http://schemas.openxmlformats.org/officeDocument/2006/relationships"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FD097-36C1-47CE-822D-33737EFE2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závěrečné práce-upravená</Template>
  <TotalTime>284</TotalTime>
  <Application>LibreOffice/25.8.0.4$MacOSX_AARCH64 LibreOffice_project/48f00303701489684e67c38c28aff00cd5929e67</Application>
  <AppVersion>15.0000</AppVersion>
  <Pages>30</Pages>
  <Words>4169</Words>
  <Characters>24764</Characters>
  <CharactersWithSpaces>28644</CharactersWithSpaces>
  <Paragraphs>232</Paragraphs>
  <Company>VŠFS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2026-09-12T15:23:00Z</dcterms:created>
  <dc:creator>AZ</dc:creator>
  <dc:description/>
  <dc:language>en-US</dc:language>
  <cp:lastModifiedBy/>
  <cp:lastPrinted>2009-09-18T10:14:00Z</cp:lastPrinted>
  <dcterms:modified xsi:type="dcterms:W3CDTF">2026-10-31T18:43:01Z</dcterms:modified>
  <cp:revision>25</cp:revision>
  <dc:subject/>
  <dc:title>VYSOKÁ ŠKOLA FINANČNÍ A SPRÁVNÍ, o</dc:title>
</cp:coreProperties>
</file>

<file path=docProps/custom.xml><?xml version="1.0" encoding="utf-8"?>
<Properties xmlns="http://schemas.openxmlformats.org/officeDocument/2006/custom-properties" xmlns:vt="http://schemas.openxmlformats.org/officeDocument/2006/docPropsVTypes"/>
</file>