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7f3yfxd71xr" w:id="0"/>
      <w:bookmarkEnd w:id="0"/>
      <w:r w:rsidDel="00000000" w:rsidR="00000000" w:rsidRPr="00000000">
        <w:rPr>
          <w:rtl w:val="0"/>
        </w:rPr>
        <w:t xml:space="preserve">Guía de Referencia: Arquitectura de Software, Código Limpio y Ciclo de Vida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anq98kx5plo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desarrollo de software profesional se fundamenta en la premisa de que la calidad del código y la estructura arquitectónica no son lujos, sino requisitos esenciales para la supervivencia de cualquier proyecto. Este documento sintetiza los principios fundamentales para la creación de sistemas robustos, centrados en la  </w:t>
      </w:r>
      <w:r w:rsidDel="00000000" w:rsidR="00000000" w:rsidRPr="00000000">
        <w:rPr>
          <w:b w:val="1"/>
          <w:bCs w:val="1"/>
          <w:rtl w:val="0"/>
        </w:rPr>
        <w:t xml:space="preserve">Arquitectura Explícita</w:t>
      </w:r>
      <w:r w:rsidDel="00000000" w:rsidR="00000000" w:rsidRPr="00000000">
        <w:rPr>
          <w:rtl w:val="0"/>
        </w:rPr>
        <w:t xml:space="preserve">  (una amalgama de arquitecturas Hexagonal, Onion y Clean) y las disciplinas de  </w:t>
      </w:r>
      <w:r w:rsidDel="00000000" w:rsidR="00000000" w:rsidRPr="00000000">
        <w:rPr>
          <w:b w:val="1"/>
          <w:bCs w:val="1"/>
          <w:rtl w:val="0"/>
        </w:rPr>
        <w:t xml:space="preserve">Código Limpio</w:t>
      </w:r>
      <w:r w:rsidDel="00000000" w:rsidR="00000000" w:rsidRPr="00000000">
        <w:rPr>
          <w:rtl w:val="0"/>
        </w:rPr>
        <w:t xml:space="preserve">  (Clean Code).Las conclusiones críticas son: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código es la especificación final:</w:t>
      </w:r>
      <w:r w:rsidDel="00000000" w:rsidR="00000000" w:rsidRPr="00000000">
        <w:rPr>
          <w:rtl w:val="0"/>
        </w:rPr>
        <w:t xml:space="preserve">  El código nunca desaparecerá porque representa el detalle último de los requisitos.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arquitectura es gestión de riesgos y compromisos (trade-offs):</w:t>
      </w:r>
      <w:r w:rsidDel="00000000" w:rsidR="00000000" w:rsidRPr="00000000">
        <w:rPr>
          <w:rtl w:val="0"/>
        </w:rPr>
        <w:t xml:space="preserve">  Cada decisión tiene un coste; el papel del arquitecto es equilibrar las preocupaciones de los interesados.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deuda técnica y el código sucio son letales:</w:t>
      </w:r>
      <w:r w:rsidDel="00000000" w:rsidR="00000000" w:rsidRPr="00000000">
        <w:rPr>
          <w:rtl w:val="0"/>
        </w:rPr>
        <w:t xml:space="preserve">  La productividad cae a cero a medida que el desorden aumenta, llevando a los proyectos al fracaso total.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Dependencias hacia adentro:</w:t>
      </w:r>
      <w:r w:rsidDel="00000000" w:rsidR="00000000" w:rsidRPr="00000000">
        <w:rPr>
          <w:rtl w:val="0"/>
        </w:rPr>
        <w:t xml:space="preserve">  En una arquitectura bien diseñada, las dependencias siempre deben apuntar hacia el Núcleo de la Aplicación (Application Core), aislando la lógica de negocio de las herramientas externas.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x7yvp3bzlrcl" w:id="2"/>
      <w:bookmarkEnd w:id="2"/>
      <w:r w:rsidDel="00000000" w:rsidR="00000000" w:rsidRPr="00000000">
        <w:rPr>
          <w:rtl w:val="0"/>
        </w:rPr>
        <w:t xml:space="preserve">1. Fundamentos de la Arquitectura de Software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arquitectura de software se define como el conjunto de estructuras necesarias para razonar sobre un sistema, comprendiendo sus elementos, las relaciones entre ellos y sus propiedades.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pkkgx0j0hcle" w:id="3"/>
      <w:bookmarkEnd w:id="3"/>
      <w:r w:rsidDel="00000000" w:rsidR="00000000" w:rsidRPr="00000000">
        <w:rPr>
          <w:rtl w:val="0"/>
        </w:rPr>
        <w:t xml:space="preserve">Las Leyes Fundamentales de la Arquitectura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 es un compromiso (trade-off):</w:t>
      </w:r>
      <w:r w:rsidDel="00000000" w:rsidR="00000000" w:rsidRPr="00000000">
        <w:rPr>
          <w:rtl w:val="0"/>
        </w:rPr>
        <w:t xml:space="preserve">  No existen soluciones perfectas, solo decisiones con ventajas y desventajas.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"porqué" es más importante que el "cómo":</w:t>
      </w:r>
      <w:r w:rsidDel="00000000" w:rsidR="00000000" w:rsidRPr="00000000">
        <w:rPr>
          <w:rtl w:val="0"/>
        </w:rPr>
        <w:t xml:space="preserve">  Las razones detrás de una decisión estructural son críticas para el mantenimiento a largo plazo.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ol8mawxjzoms" w:id="4"/>
      <w:bookmarkEnd w:id="4"/>
      <w:r w:rsidDel="00000000" w:rsidR="00000000" w:rsidRPr="00000000">
        <w:rPr>
          <w:rtl w:val="0"/>
        </w:rPr>
        <w:t xml:space="preserve">Estilos vs. Patrones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 fundamental distinguir entre la organización estructural y las soluciones a problemas recurrentes:| Concepto | Definición | Ejemplos || ------ | ------ | ------ || </w:t>
      </w:r>
      <w:r w:rsidDel="00000000" w:rsidR="00000000" w:rsidRPr="00000000">
        <w:rPr>
          <w:b w:val="1"/>
          <w:bCs w:val="1"/>
          <w:rtl w:val="0"/>
        </w:rPr>
        <w:t xml:space="preserve">Estilo Arquitectónico</w:t>
      </w:r>
      <w:r w:rsidDel="00000000" w:rsidR="00000000" w:rsidRPr="00000000">
        <w:rPr>
          <w:rtl w:val="0"/>
        </w:rPr>
        <w:t xml:space="preserve"> | Organización estructural de alto nivel y restricciones de interacción. | Arquitectura en capas, Microservicios, Orientada a Eventos. || </w:t>
      </w:r>
      <w:r w:rsidDel="00000000" w:rsidR="00000000" w:rsidRPr="00000000">
        <w:rPr>
          <w:b w:val="1"/>
          <w:bCs w:val="1"/>
          <w:rtl w:val="0"/>
        </w:rPr>
        <w:t xml:space="preserve">Patrón Arquitectónico</w:t>
      </w:r>
      <w:r w:rsidDel="00000000" w:rsidR="00000000" w:rsidRPr="00000000">
        <w:rPr>
          <w:rtl w:val="0"/>
        </w:rPr>
        <w:t xml:space="preserve"> | Solución probada a un problema recurrente a nivel de sistema. | Circuit Breaker, Bus de Comandos. |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27aaauxvmvkc" w:id="5"/>
      <w:bookmarkEnd w:id="5"/>
      <w:r w:rsidDel="00000000" w:rsidR="00000000" w:rsidRPr="00000000">
        <w:rPr>
          <w:rtl w:val="0"/>
        </w:rPr>
        <w:t xml:space="preserve">Anti-patrones Comunes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Parálisis por Análisis:</w:t>
      </w:r>
      <w:r w:rsidDel="00000000" w:rsidR="00000000" w:rsidRPr="00000000">
        <w:rPr>
          <w:rtl w:val="0"/>
        </w:rPr>
        <w:t xml:space="preserve">  Retrasar decisiones por miedo a errar. Las decisiones deben tomarse en el "último momento responsable".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Día de la Marmota:</w:t>
      </w:r>
      <w:r w:rsidDel="00000000" w:rsidR="00000000" w:rsidRPr="00000000">
        <w:rPr>
          <w:rtl w:val="0"/>
        </w:rPr>
        <w:t xml:space="preserve">  Discusiones repetitivas de decisiones ya tomadas pero no documentadas. Se soluciona mediante registros de decisiones arquitectónicas (ADR).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pdumgr6e9p78" w:id="6"/>
      <w:bookmarkEnd w:id="6"/>
      <w:r w:rsidDel="00000000" w:rsidR="00000000" w:rsidRPr="00000000">
        <w:rPr>
          <w:rtl w:val="0"/>
        </w:rPr>
        <w:t xml:space="preserve">2. Arquitectura Explícita: Unificación de Conceptos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Arquitectura Explícita combina los beneficios de las arquitecturas Hexagonal (Ports &amp; Adapters), Cebolla (Onion) y Limpia (Clean) para crear sistemas altamente desacoplados.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v36d4x9emvw1" w:id="7"/>
      <w:bookmarkEnd w:id="7"/>
      <w:r w:rsidDel="00000000" w:rsidR="00000000" w:rsidRPr="00000000">
        <w:rPr>
          <w:rtl w:val="0"/>
        </w:rPr>
        <w:t xml:space="preserve">Bloques Fundamentales del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sistema se divide en tres bloques claros: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Interfaz de Usuario (UI):</w:t>
      </w:r>
      <w:r w:rsidDel="00000000" w:rsidR="00000000" w:rsidRPr="00000000">
        <w:rPr>
          <w:rtl w:val="0"/>
        </w:rPr>
        <w:t xml:space="preserve">  Mecanismos de entrega (Web, CLI, Móvil).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la Aplicación (Core):</w:t>
      </w:r>
      <w:r w:rsidDel="00000000" w:rsidR="00000000" w:rsidRPr="00000000">
        <w:rPr>
          <w:rtl w:val="0"/>
        </w:rPr>
        <w:t xml:space="preserve">  Contiene la lógica de negocio pura. Es la parte más importante y debe ser independiente de las herramientas.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 Código que conecta el núcleo con herramientas externas (Bases de datos, motores de búsqueda, APIs de terceros).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4i0943fjwstu" w:id="8"/>
      <w:bookmarkEnd w:id="8"/>
      <w:r w:rsidDel="00000000" w:rsidR="00000000" w:rsidRPr="00000000">
        <w:rPr>
          <w:rtl w:val="0"/>
        </w:rPr>
        <w:t xml:space="preserve">Puertos y Adaptadores (Arquitectura Hexagonal)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Puertos (Ports):</w:t>
      </w:r>
      <w:r w:rsidDel="00000000" w:rsidR="00000000" w:rsidRPr="00000000">
        <w:rPr>
          <w:rtl w:val="0"/>
        </w:rPr>
        <w:t xml:space="preserve">  Son especificaciones (generalmente interfaces) que pertenecen al interior del núcleo. Definen cómo la aplicación quiere ser usada o cómo usa a otros.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Adaptadores Primarios (Driving):</w:t>
      </w:r>
      <w:r w:rsidDel="00000000" w:rsidR="00000000" w:rsidRPr="00000000">
        <w:rPr>
          <w:rtl w:val="0"/>
        </w:rPr>
        <w:t xml:space="preserve">  Traducen las peticiones externas (HTTP, comandos de consola) en llamadas al núcleo. "Envuelven" un puerto.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Adaptadores Secundarios (Driven):</w:t>
      </w:r>
      <w:r w:rsidDel="00000000" w:rsidR="00000000" w:rsidRPr="00000000">
        <w:rPr>
          <w:rtl w:val="0"/>
        </w:rPr>
        <w:t xml:space="preserve">  Implementan interfaces del núcleo para conectar con herramientas (MySQL, MongoDB). Son "llamados" por el núcleo.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toq9b1fruapj" w:id="9"/>
      <w:bookmarkEnd w:id="9"/>
      <w:r w:rsidDel="00000000" w:rsidR="00000000" w:rsidRPr="00000000">
        <w:rPr>
          <w:rtl w:val="0"/>
        </w:rPr>
        <w:t xml:space="preserve">Capas en el Núcleo (DDD y Onion)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 Define los casos de uso (procesos de negocio). Contiene servicios de aplicación, manejadores de comandos y eventos.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Dominio:</w:t>
      </w:r>
      <w:r w:rsidDel="00000000" w:rsidR="00000000" w:rsidRPr="00000000">
        <w:rPr>
          <w:rtl w:val="0"/>
        </w:rPr>
        <w:t xml:space="preserve">  El centro absoluto. Contiene los objetos de negocio (Entidades, Objetos de Valor, Enums).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Servicios de Dominio:</w:t>
      </w:r>
      <w:r w:rsidDel="00000000" w:rsidR="00000000" w:rsidRPr="00000000">
        <w:rPr>
          <w:rtl w:val="0"/>
        </w:rPr>
        <w:t xml:space="preserve">  Lógica que involucra múltiples entidades y no pertenece a una sola.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gvu918g4nqc7" w:id="10"/>
      <w:bookmarkEnd w:id="10"/>
      <w:r w:rsidDel="00000000" w:rsidR="00000000" w:rsidRPr="00000000">
        <w:rPr>
          <w:rtl w:val="0"/>
        </w:rPr>
        <w:t xml:space="preserve">3. Código Limpio (Clean Code) y Mejores Prácticas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código limpio es aquel que parece haber sido escrito por alguien a quien le importa. Su objetivo es la legibilidad y la facilidad de cambio.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d86jzfhhf6d8" w:id="11"/>
      <w:bookmarkEnd w:id="11"/>
      <w:r w:rsidDel="00000000" w:rsidR="00000000" w:rsidRPr="00000000">
        <w:rPr>
          <w:rtl w:val="0"/>
        </w:rPr>
        <w:t xml:space="preserve">Reglas para Nombres con Sentido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Revelar intenciones:</w:t>
      </w:r>
      <w:r w:rsidDel="00000000" w:rsidR="00000000" w:rsidRPr="00000000">
        <w:rPr>
          <w:rtl w:val="0"/>
        </w:rPr>
        <w:t xml:space="preserve">  El nombre debe indicar por qué existe la variable, qué hace y cómo se usa. Si requiere un comentario, el nombre es incorrecto.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Evitar la desinformación:</w:t>
      </w:r>
      <w:r w:rsidDel="00000000" w:rsidR="00000000" w:rsidRPr="00000000">
        <w:rPr>
          <w:rtl w:val="0"/>
        </w:rPr>
        <w:t xml:space="preserve">  No usar nombres que tengan significados técnicos distintos (ej. no llamar accountList a algo que no es una List).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Nombres buscables:</w:t>
      </w:r>
      <w:r w:rsidDel="00000000" w:rsidR="00000000" w:rsidRPr="00000000">
        <w:rPr>
          <w:rtl w:val="0"/>
        </w:rPr>
        <w:t xml:space="preserve">  Evitar variables de una sola letra (excepto en bucles muy cortos). Las constantes numéricas deben sustituirse por nombres descriptivos.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Nombres de clases y métodos:</w:t>
      </w:r>
      <w:r w:rsidDel="00000000" w:rsidR="00000000" w:rsidRPr="00000000">
        <w:rPr>
          <w:rtl w:val="0"/>
        </w:rPr>
        <w:t xml:space="preserve">  Las clases deben ser sustantivos (Customer, Account). Los métodos deben ser verbos (postPayment, deletePage).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f5387847vno1" w:id="12"/>
      <w:bookmarkEnd w:id="12"/>
      <w:r w:rsidDel="00000000" w:rsidR="00000000" w:rsidRPr="00000000">
        <w:rPr>
          <w:rtl w:val="0"/>
        </w:rPr>
        <w:t xml:space="preserve">Principios para Funciones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Tamaño reducido:</w:t>
      </w:r>
      <w:r w:rsidDel="00000000" w:rsidR="00000000" w:rsidRPr="00000000">
        <w:rPr>
          <w:rtl w:val="0"/>
        </w:rPr>
        <w:t xml:space="preserve">  La primera regla es que deben ser pequeñas. La segunda es que deben ser aún más pequeñas (idealmente menos de 20 líneas).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Hacer una sola cosa (SRP):</w:t>
      </w:r>
      <w:r w:rsidDel="00000000" w:rsidR="00000000" w:rsidRPr="00000000">
        <w:rPr>
          <w:rtl w:val="0"/>
        </w:rPr>
        <w:t xml:space="preserve">  Una función debe realizar solo una tarea y hacerla bien. Un síntoma de que hace más de una cosa es si se pueden extraer secciones con sentido.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solo nivel de abstracción:</w:t>
      </w:r>
      <w:r w:rsidDel="00000000" w:rsidR="00000000" w:rsidRPr="00000000">
        <w:rPr>
          <w:rtl w:val="0"/>
        </w:rPr>
        <w:t xml:space="preserve">  No mezclar conceptos de alto nivel (lógica de negocio) con detalles de bajo nivel (manipulación de strings o buffers).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Argumentos:</w:t>
      </w:r>
      <w:r w:rsidDel="00000000" w:rsidR="00000000" w:rsidRPr="00000000">
        <w:rPr>
          <w:rtl w:val="0"/>
        </w:rPr>
        <w:t xml:space="preserve">  El número ideal es cero. Uno (monádico) o dos (diádico) es aceptable. Tres deben evitarse y más de tres requieren una justificación excepcional.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 efectos secundarios:</w:t>
      </w:r>
      <w:r w:rsidDel="00000000" w:rsidR="00000000" w:rsidRPr="00000000">
        <w:rPr>
          <w:rtl w:val="0"/>
        </w:rPr>
        <w:t xml:space="preserve">  Una función no debe realizar cambios ocultos en el estado del sistema que no estén expresados en su nombre (ej. una función checkPassword no debería inicializar una sesión).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s4awapr4ictw" w:id="13"/>
      <w:bookmarkEnd w:id="13"/>
      <w:r w:rsidDel="00000000" w:rsidR="00000000" w:rsidRPr="00000000">
        <w:rPr>
          <w:rtl w:val="0"/>
        </w:rPr>
        <w:t xml:space="preserve">Gestión de Errores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Usar excepciones en lugar de códigos de error:</w:t>
      </w:r>
      <w:r w:rsidDel="00000000" w:rsidR="00000000" w:rsidRPr="00000000">
        <w:rPr>
          <w:rtl w:val="0"/>
        </w:rPr>
        <w:t xml:space="preserve">  Esto permite separar la lógica de procesamiento del error del camino principal del código.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Extraer bloques Try/Catch:</w:t>
      </w:r>
      <w:r w:rsidDel="00000000" w:rsidR="00000000" w:rsidRPr="00000000">
        <w:rPr>
          <w:rtl w:val="0"/>
        </w:rPr>
        <w:t xml:space="preserve">  Los bloques de manejo de errores deben estar en sus propias funciones para no ensuciar la lógica principal.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u78oeprgwp2t" w:id="14"/>
      <w:bookmarkEnd w:id="14"/>
      <w:r w:rsidDel="00000000" w:rsidR="00000000" w:rsidRPr="00000000">
        <w:rPr>
          <w:rtl w:val="0"/>
        </w:rPr>
        <w:t xml:space="preserve">4. Ciclo de Vida y Mantenimiento del Software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desarrollo de software no termina con la implementación; el mantenimiento representa el 80% o más del esfuerzo total.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rr8hzcxikp3l" w:id="15"/>
      <w:bookmarkEnd w:id="15"/>
      <w:r w:rsidDel="00000000" w:rsidR="00000000" w:rsidRPr="00000000">
        <w:rPr>
          <w:rtl w:val="0"/>
        </w:rPr>
        <w:t xml:space="preserve">La Regla del Boy Scout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"Deja el código un poco más limpio de como lo encontraste"</w:t>
      </w:r>
      <w:r w:rsidDel="00000000" w:rsidR="00000000" w:rsidRPr="00000000">
        <w:rPr>
          <w:rtl w:val="0"/>
        </w:rPr>
        <w:t xml:space="preserve"> . La mejora continua es parte intrínseca de la profesionalidad. Si cada programador limpia una pequeña parte en cada check-in, el sistema no se corromperá.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orftcn4mqaof" w:id="16"/>
      <w:bookmarkEnd w:id="16"/>
      <w:r w:rsidDel="00000000" w:rsidR="00000000" w:rsidRPr="00000000">
        <w:rPr>
          <w:rtl w:val="0"/>
        </w:rPr>
        <w:t xml:space="preserve">Erosión de la Arquitectura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 brecha gradual entre la arquitectura prevista y la implementada. Se debe combatir mediante: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Funciones de Aptitud (Fitness Functions):</w:t>
      </w:r>
      <w:r w:rsidDel="00000000" w:rsidR="00000000" w:rsidRPr="00000000">
        <w:rPr>
          <w:rtl w:val="0"/>
        </w:rPr>
        <w:t xml:space="preserve">  Herramientas para comprobar continuamente que la arquitectura mantiene sus características (seguridad, escalabilidad, etc.).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Revisiones de Código y Refactorización:</w:t>
      </w:r>
      <w:r w:rsidDel="00000000" w:rsidR="00000000" w:rsidRPr="00000000">
        <w:rPr>
          <w:rtl w:val="0"/>
        </w:rPr>
        <w:t xml:space="preserve">  El código debe limpiarse regularmente para evitar que el desastre (mess) detenga la productividad del equipo.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qhwa5iqgod57" w:id="17"/>
      <w:bookmarkEnd w:id="17"/>
      <w:r w:rsidDel="00000000" w:rsidR="00000000" w:rsidRPr="00000000">
        <w:rPr>
          <w:rtl w:val="0"/>
        </w:rPr>
        <w:t xml:space="preserve">Flujo de Control Profesional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Arquitectónico:</w:t>
      </w:r>
      <w:r w:rsidDel="00000000" w:rsidR="00000000" w:rsidRPr="00000000">
        <w:rPr>
          <w:rtl w:val="0"/>
        </w:rPr>
        <w:t xml:space="preserve">  Comprender el entorno y los requisitos significativos (ASR).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Síntesis:</w:t>
      </w:r>
      <w:r w:rsidDel="00000000" w:rsidR="00000000" w:rsidRPr="00000000">
        <w:rPr>
          <w:rtl w:val="0"/>
        </w:rPr>
        <w:t xml:space="preserve">  Creación y mejora del diseño.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 Determinar si el diseño satisface los requisitos (técnicas como ATAM).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Evolución:</w:t>
      </w:r>
      <w:r w:rsidDel="00000000" w:rsidR="00000000" w:rsidRPr="00000000">
        <w:rPr>
          <w:rtl w:val="0"/>
        </w:rPr>
        <w:t xml:space="preserve">  Adaptación constante a nuevos requisitos."La honestidad por las cosas pequeñas no es algo menor. Dios está en los detalles". —  </w:t>
      </w:r>
      <w:r w:rsidDel="00000000" w:rsidR="00000000" w:rsidRPr="00000000">
        <w:rPr>
          <w:i w:val="1"/>
          <w:iCs w:val="1"/>
          <w:rtl w:val="0"/>
        </w:rPr>
        <w:t xml:space="preserve">James O. Coplien (Prólogo de Clean Code)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