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d8le9fd3yw4" w:id="0"/>
      <w:bookmarkEnd w:id="0"/>
      <w:r w:rsidDel="00000000" w:rsidR="00000000" w:rsidRPr="00000000">
        <w:rPr>
          <w:rtl w:val="0"/>
        </w:rPr>
        <w:t xml:space="preserve">El Blueprint del Artesano de Software: Guía para Sistemas Sostenibles</w:t>
      </w:r>
    </w:p>
    <w:p w:rsidR="00000000" w:rsidDel="00000000" w:rsidP="00000000" w:rsidRDefault="00000000" w:rsidRPr="00000000" w14:paraId="00000002">
      <w:pPr>
        <w:rPr/>
      </w:pPr>
      <w:r w:rsidDel="00000000" w:rsidR="00000000" w:rsidRPr="00000000">
        <w:rPr>
          <w:rtl w:val="0"/>
        </w:rPr>
        <w:t xml:space="preserve">Este documento de información sintetiza los principios fundamentales, estrategias de diagnóstico y metodologías de diseño presentados en el "Software Engineering Blueprint". El análisis se centra en la transición de la mera escritura de código hacia la creación de arquitecturas de software mantenibles, escalables y económicamente viables a largo plazo.</w:t>
      </w:r>
    </w:p>
    <w:p w:rsidR="00000000" w:rsidDel="00000000" w:rsidP="00000000" w:rsidRDefault="00000000" w:rsidRPr="00000000" w14:paraId="00000003">
      <w:pPr>
        <w:pStyle w:val="Heading4"/>
        <w:rPr/>
      </w:pPr>
      <w:bookmarkStart w:colFirst="0" w:colLast="0" w:name="_1otjnuxwjkdf" w:id="1"/>
      <w:bookmarkEnd w:id="1"/>
      <w:r w:rsidDel="00000000" w:rsidR="00000000" w:rsidRPr="00000000">
        <w:rPr>
          <w:rtl w:val="0"/>
        </w:rPr>
        <w:t xml:space="preserve">Resumen Ejecutivo</w:t>
      </w:r>
    </w:p>
    <w:p w:rsidR="00000000" w:rsidDel="00000000" w:rsidP="00000000" w:rsidRDefault="00000000" w:rsidRPr="00000000" w14:paraId="00000004">
      <w:pPr>
        <w:rPr/>
      </w:pPr>
      <w:r w:rsidDel="00000000" w:rsidR="00000000" w:rsidRPr="00000000">
        <w:rPr>
          <w:rtl w:val="0"/>
        </w:rPr>
        <w:t xml:space="preserve">La tesis central de este manifiesto visual es que la  </w:t>
      </w:r>
      <w:r w:rsidDel="00000000" w:rsidR="00000000" w:rsidRPr="00000000">
        <w:rPr>
          <w:b w:val="1"/>
          <w:bCs w:val="1"/>
          <w:rtl w:val="0"/>
        </w:rPr>
        <w:t xml:space="preserve">maestría en software</w:t>
      </w:r>
      <w:r w:rsidDel="00000000" w:rsidR="00000000" w:rsidRPr="00000000">
        <w:rPr>
          <w:rtl w:val="0"/>
        </w:rPr>
        <w:t xml:space="preserve">  no consiste en que una máquina entienda el código, sino en que el siguiente programador pueda comprenderlo sin fricciones. Se define la ingeniería de software como "programación integrada a lo largo del tiempo", priorizando la sostenibilidad sobre la entrega inmediata y desordenada. Los pilares de un sistema robusto se dividen en tres niveles: la base (Clean Code y SOLID), el nivel operativo (Testing y Refactorización) y la cima (Arquitectura Limpia). El objetivo final es minimizar los recursos humanos necesarios para construir y mantener el sistema a través de la reducción de la deuda técnica y el control de la complejidad cognitiva.</w:t>
      </w:r>
    </w:p>
    <w:p w:rsidR="00000000" w:rsidDel="00000000" w:rsidP="00000000" w:rsidRDefault="00000000" w:rsidRPr="00000000" w14:paraId="00000005">
      <w:pPr>
        <w:pStyle w:val="Heading4"/>
        <w:rPr/>
      </w:pPr>
      <w:bookmarkStart w:colFirst="0" w:colLast="0" w:name="_qkpdbne0b7p9" w:id="2"/>
      <w:bookmarkEnd w:id="2"/>
      <w:r w:rsidDel="00000000" w:rsidR="00000000" w:rsidRPr="00000000">
        <w:rPr>
          <w:rtl w:val="0"/>
        </w:rPr>
        <w:t xml:space="preserve">1. La Filosofía de la Ingeniería vs. Programación</w:t>
      </w:r>
    </w:p>
    <w:p w:rsidR="00000000" w:rsidDel="00000000" w:rsidP="00000000" w:rsidRDefault="00000000" w:rsidRPr="00000000" w14:paraId="00000006">
      <w:pPr>
        <w:rPr/>
      </w:pPr>
      <w:r w:rsidDel="00000000" w:rsidR="00000000" w:rsidRPr="00000000">
        <w:rPr>
          <w:rtl w:val="0"/>
        </w:rPr>
        <w:t xml:space="preserve">El documento establece una distinción crítica entre la programación a corto plazo y la ingeniería de software a largo plazo, enfocándose en la sostenibilidad del sistema.</w:t>
      </w:r>
    </w:p>
    <w:p w:rsidR="00000000" w:rsidDel="00000000" w:rsidP="00000000" w:rsidRDefault="00000000" w:rsidRPr="00000000" w14:paraId="00000007">
      <w:pPr>
        <w:pStyle w:val="Heading5"/>
        <w:rPr/>
      </w:pPr>
      <w:bookmarkStart w:colFirst="0" w:colLast="0" w:name="_l7j757ww1z3i" w:id="3"/>
      <w:bookmarkEnd w:id="3"/>
      <w:r w:rsidDel="00000000" w:rsidR="00000000" w:rsidRPr="00000000">
        <w:rPr>
          <w:rtl w:val="0"/>
        </w:rPr>
        <w:t xml:space="preserve">Programación vs. Ingeniería de Software</w:t>
      </w:r>
    </w:p>
    <w:p w:rsidR="00000000" w:rsidDel="00000000" w:rsidP="00000000" w:rsidRDefault="00000000" w:rsidRPr="00000000" w14:paraId="00000008">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09">
            <w:pPr>
              <w:jc w:val="center"/>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A">
            <w:pPr>
              <w:jc w:val="center"/>
              <w:rPr/>
            </w:pPr>
            <w:r w:rsidDel="00000000" w:rsidR="00000000" w:rsidRPr="00000000">
              <w:rPr>
                <w:b w:val="1"/>
                <w:bCs w:val="1"/>
                <w:rtl w:val="0"/>
              </w:rPr>
              <w:t xml:space="preserve">Programación (Corto Plazo)</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B">
            <w:pPr>
              <w:jc w:val="center"/>
              <w:rPr/>
            </w:pPr>
            <w:r w:rsidDel="00000000" w:rsidR="00000000" w:rsidRPr="00000000">
              <w:rPr>
                <w:b w:val="1"/>
                <w:bCs w:val="1"/>
                <w:rtl w:val="0"/>
              </w:rPr>
              <w:t xml:space="preserve">Ingeniería (Largo Plazo)</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Vida Útil</w:t>
            </w:r>
          </w:p>
        </w:tc>
        <w:tc>
          <w:tcPr/>
          <w:p w:rsidR="00000000" w:rsidDel="00000000" w:rsidP="00000000" w:rsidRDefault="00000000" w:rsidRPr="00000000" w14:paraId="0000000D">
            <w:pPr>
              <w:rPr/>
            </w:pPr>
            <w:r w:rsidDel="00000000" w:rsidR="00000000" w:rsidRPr="00000000">
              <w:rPr>
                <w:rtl w:val="0"/>
              </w:rPr>
              <w:t xml:space="preserve">Horas, días o semanas.</w:t>
            </w:r>
          </w:p>
        </w:tc>
        <w:tc>
          <w:tcPr/>
          <w:p w:rsidR="00000000" w:rsidDel="00000000" w:rsidP="00000000" w:rsidRDefault="00000000" w:rsidRPr="00000000" w14:paraId="0000000E">
            <w:pPr>
              <w:rPr/>
            </w:pPr>
            <w:r w:rsidDel="00000000" w:rsidR="00000000" w:rsidRPr="00000000">
              <w:rPr>
                <w:rtl w:val="0"/>
              </w:rPr>
              <w:t xml:space="preserve">Años o décadas.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Enfoque</w:t>
            </w:r>
          </w:p>
        </w:tc>
        <w:tc>
          <w:tcPr/>
          <w:p w:rsidR="00000000" w:rsidDel="00000000" w:rsidP="00000000" w:rsidRDefault="00000000" w:rsidRPr="00000000" w14:paraId="00000010">
            <w:pPr>
              <w:rPr/>
            </w:pPr>
            <w:r w:rsidDel="00000000" w:rsidR="00000000" w:rsidRPr="00000000">
              <w:rPr>
                <w:rtl w:val="0"/>
              </w:rPr>
              <w:t xml:space="preserve">"Hacer que funcione" (Funcionalidad).</w:t>
            </w:r>
          </w:p>
        </w:tc>
        <w:tc>
          <w:tcPr/>
          <w:p w:rsidR="00000000" w:rsidDel="00000000" w:rsidP="00000000" w:rsidRDefault="00000000" w:rsidRPr="00000000" w14:paraId="00000011">
            <w:pPr>
              <w:rPr/>
            </w:pPr>
            <w:r w:rsidDel="00000000" w:rsidR="00000000" w:rsidRPr="00000000">
              <w:rPr>
                <w:rtl w:val="0"/>
              </w:rPr>
              <w:t xml:space="preserve">"Hacer que sea mantenible" (Sostenibilidad).</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Escala</w:t>
            </w:r>
          </w:p>
        </w:tc>
        <w:tc>
          <w:tcPr/>
          <w:p w:rsidR="00000000" w:rsidDel="00000000" w:rsidP="00000000" w:rsidRDefault="00000000" w:rsidRPr="00000000" w14:paraId="00000013">
            <w:pPr>
              <w:rPr/>
            </w:pPr>
            <w:r w:rsidDel="00000000" w:rsidR="00000000" w:rsidRPr="00000000">
              <w:rPr>
                <w:rtl w:val="0"/>
              </w:rPr>
              <w:t xml:space="preserve">Un solo desarrollador.</w:t>
            </w:r>
          </w:p>
        </w:tc>
        <w:tc>
          <w:tcPr/>
          <w:p w:rsidR="00000000" w:rsidDel="00000000" w:rsidP="00000000" w:rsidRDefault="00000000" w:rsidRPr="00000000" w14:paraId="00000014">
            <w:pPr>
              <w:rPr/>
            </w:pPr>
            <w:r w:rsidDel="00000000" w:rsidR="00000000" w:rsidRPr="00000000">
              <w:rPr>
                <w:rtl w:val="0"/>
              </w:rPr>
              <w:t xml:space="preserve">Cientos de desarrolladores y equipos.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Reacción al Cambio</w:t>
            </w:r>
          </w:p>
        </w:tc>
        <w:tc>
          <w:tcPr/>
          <w:p w:rsidR="00000000" w:rsidDel="00000000" w:rsidP="00000000" w:rsidRDefault="00000000" w:rsidRPr="00000000" w14:paraId="00000016">
            <w:pPr>
              <w:rPr/>
            </w:pPr>
            <w:r w:rsidDel="00000000" w:rsidR="00000000" w:rsidRPr="00000000">
              <w:rPr>
                <w:rtl w:val="0"/>
              </w:rPr>
              <w:t xml:space="preserve">Frágil (se rompe con nuevos features).</w:t>
            </w:r>
          </w:p>
        </w:tc>
        <w:tc>
          <w:tcPr/>
          <w:p w:rsidR="00000000" w:rsidDel="00000000" w:rsidP="00000000" w:rsidRDefault="00000000" w:rsidRPr="00000000" w14:paraId="00000017">
            <w:pPr>
              <w:rPr/>
            </w:pPr>
            <w:r w:rsidDel="00000000" w:rsidR="00000000" w:rsidRPr="00000000">
              <w:rPr>
                <w:rtl w:val="0"/>
              </w:rPr>
              <w:t xml:space="preserve">Sostenible (diseñado para la evolución).</w:t>
            </w:r>
          </w:p>
        </w:tc>
      </w:tr>
    </w:tbl>
    <w:p w:rsidR="00000000" w:rsidDel="00000000" w:rsidP="00000000" w:rsidRDefault="00000000" w:rsidRPr="00000000" w14:paraId="00000018">
      <w:pPr>
        <w:pStyle w:val="Heading5"/>
        <w:rPr/>
      </w:pPr>
      <w:bookmarkStart w:colFirst="0" w:colLast="0" w:name="_id3apg9es6y2" w:id="4"/>
      <w:bookmarkEnd w:id="4"/>
      <w:r w:rsidDel="00000000" w:rsidR="00000000" w:rsidRPr="00000000">
        <w:rPr>
          <w:rtl w:val="0"/>
        </w:rPr>
        <w:t xml:space="preserve">La Ilusión de la Velocidad</w:t>
      </w:r>
    </w:p>
    <w:p w:rsidR="00000000" w:rsidDel="00000000" w:rsidP="00000000" w:rsidRDefault="00000000" w:rsidRPr="00000000" w14:paraId="00000019">
      <w:pPr>
        <w:rPr/>
      </w:pPr>
      <w:r w:rsidDel="00000000" w:rsidR="00000000" w:rsidRPr="00000000">
        <w:rPr>
          <w:rtl w:val="0"/>
        </w:rPr>
        <w:t xml:space="preserve">Un concepto fundamental es que  </w:t>
      </w:r>
      <w:r w:rsidDel="00000000" w:rsidR="00000000" w:rsidRPr="00000000">
        <w:rPr>
          <w:b w:val="1"/>
          <w:bCs w:val="1"/>
          <w:rtl w:val="0"/>
        </w:rPr>
        <w:t xml:space="preserve">hacer un desastre siempre es más lento</w:t>
      </w:r>
      <w:r w:rsidDel="00000000" w:rsidR="00000000" w:rsidRPr="00000000">
        <w:rPr>
          <w:rtl w:val="0"/>
        </w:rPr>
        <w:t xml:space="preserve"> . Aunque el código desordenado puede parecer más rápido al inicio, su "velocidad percibida" colapsa rápidamente.</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Deuda Técnica:</w:t>
      </w:r>
      <w:r w:rsidDel="00000000" w:rsidR="00000000" w:rsidRPr="00000000">
        <w:rPr>
          <w:rtl w:val="0"/>
        </w:rPr>
        <w:t xml:space="preserve">  Se paga con interés compuesto, llegando a paralizar la innovación.</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Experimento Gorman:</w:t>
      </w:r>
      <w:r w:rsidDel="00000000" w:rsidR="00000000" w:rsidRPr="00000000">
        <w:rPr>
          <w:rtl w:val="0"/>
        </w:rPr>
        <w:t xml:space="preserve">  Demuestra que el Desarrollo Guiado por Pruebas (TDD) siempre supera a la programación sin disciplina en el largo plazo.</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Métrica de Calidad:</w:t>
      </w:r>
      <w:r w:rsidDel="00000000" w:rsidR="00000000" w:rsidRPr="00000000">
        <w:rPr>
          <w:rtl w:val="0"/>
        </w:rPr>
        <w:t xml:space="preserve">  La única métrica válida para evaluar el código es la cantidad de "WTFs por minuto" que genera un revisor.</w:t>
      </w:r>
    </w:p>
    <w:p w:rsidR="00000000" w:rsidDel="00000000" w:rsidP="00000000" w:rsidRDefault="00000000" w:rsidRPr="00000000" w14:paraId="0000001D">
      <w:pPr>
        <w:pStyle w:val="Heading4"/>
        <w:rPr/>
      </w:pPr>
      <w:bookmarkStart w:colFirst="0" w:colLast="0" w:name="_ow6stba6lais" w:id="5"/>
      <w:bookmarkEnd w:id="5"/>
      <w:r w:rsidDel="00000000" w:rsidR="00000000" w:rsidRPr="00000000">
        <w:rPr>
          <w:rtl w:val="0"/>
        </w:rPr>
        <w:t xml:space="preserve">2. Los Fundamentos: Clean Code y SOLID</w:t>
      </w:r>
    </w:p>
    <w:p w:rsidR="00000000" w:rsidDel="00000000" w:rsidP="00000000" w:rsidRDefault="00000000" w:rsidRPr="00000000" w14:paraId="0000001E">
      <w:pPr>
        <w:rPr/>
      </w:pPr>
      <w:r w:rsidDel="00000000" w:rsidR="00000000" w:rsidRPr="00000000">
        <w:rPr>
          <w:rtl w:val="0"/>
        </w:rPr>
        <w:t xml:space="preserve">El código limpio actúa como los "ladrillos" de la estructura. Si estos fallan, todo el edificio colapsa.</w:t>
      </w:r>
    </w:p>
    <w:p w:rsidR="00000000" w:rsidDel="00000000" w:rsidP="00000000" w:rsidRDefault="00000000" w:rsidRPr="00000000" w14:paraId="0000001F">
      <w:pPr>
        <w:pStyle w:val="Heading5"/>
        <w:rPr/>
      </w:pPr>
      <w:bookmarkStart w:colFirst="0" w:colLast="0" w:name="_e73ime9629ro" w:id="6"/>
      <w:bookmarkEnd w:id="6"/>
      <w:r w:rsidDel="00000000" w:rsidR="00000000" w:rsidRPr="00000000">
        <w:rPr>
          <w:rtl w:val="0"/>
        </w:rPr>
        <w:t xml:space="preserve">Principios de Diseño</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Propósito Singular:</w:t>
      </w:r>
      <w:r w:rsidDel="00000000" w:rsidR="00000000" w:rsidRPr="00000000">
        <w:rPr>
          <w:rtl w:val="0"/>
        </w:rPr>
        <w:t xml:space="preserve">  El código debe hacer una sola cosa bien, mostrando una actitud inconfundible.</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Expresividad:</w:t>
      </w:r>
      <w:r w:rsidDel="00000000" w:rsidR="00000000" w:rsidRPr="00000000">
        <w:rPr>
          <w:rtl w:val="0"/>
        </w:rPr>
        <w:t xml:space="preserve">  El código debe leerse como prosa bien escrita, utilizando nombres con sentido semántico profundo.</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Minimización de Complejidad:</w:t>
      </w:r>
      <w:r w:rsidDel="00000000" w:rsidR="00000000" w:rsidRPr="00000000">
        <w:rPr>
          <w:rtl w:val="0"/>
        </w:rPr>
        <w:t xml:space="preserve">  El objetivo es reducir el costo cognitivo y separar los componentes que cambian por diferentes razones.</w:t>
      </w:r>
    </w:p>
    <w:p w:rsidR="00000000" w:rsidDel="00000000" w:rsidP="00000000" w:rsidRDefault="00000000" w:rsidRPr="00000000" w14:paraId="00000023">
      <w:pPr>
        <w:pStyle w:val="Heading5"/>
        <w:rPr/>
      </w:pPr>
      <w:bookmarkStart w:colFirst="0" w:colLast="0" w:name="_4yt07wc1qhox" w:id="7"/>
      <w:bookmarkEnd w:id="7"/>
      <w:r w:rsidDel="00000000" w:rsidR="00000000" w:rsidRPr="00000000">
        <w:rPr>
          <w:rtl w:val="0"/>
        </w:rPr>
        <w:t xml:space="preserve">Reglas Esenciales</w:t>
      </w:r>
    </w:p>
    <w:p w:rsidR="00000000" w:rsidDel="00000000" w:rsidP="00000000" w:rsidRDefault="00000000" w:rsidRPr="00000000" w14:paraId="00000024">
      <w:pPr>
        <w:numPr>
          <w:ilvl w:val="0"/>
          <w:numId w:val="10"/>
        </w:numPr>
        <w:ind w:left="720" w:hanging="360"/>
        <w:rPr>
          <w:u w:val="none"/>
        </w:rPr>
      </w:pPr>
      <w:r w:rsidDel="00000000" w:rsidR="00000000" w:rsidRPr="00000000">
        <w:rPr>
          <w:b w:val="1"/>
          <w:bCs w:val="1"/>
          <w:rtl w:val="0"/>
        </w:rPr>
        <w:t xml:space="preserve">KISS:</w:t>
      </w:r>
      <w:r w:rsidDel="00000000" w:rsidR="00000000" w:rsidRPr="00000000">
        <w:rPr>
          <w:rtl w:val="0"/>
        </w:rPr>
        <w:t xml:space="preserve">   </w:t>
      </w:r>
      <w:r w:rsidDel="00000000" w:rsidR="00000000" w:rsidRPr="00000000">
        <w:rPr>
          <w:i w:val="1"/>
          <w:iCs w:val="1"/>
          <w:rtl w:val="0"/>
        </w:rPr>
        <w:t xml:space="preserve">Keep It Simple, Stupid</w:t>
      </w:r>
      <w:r w:rsidDel="00000000" w:rsidR="00000000" w:rsidRPr="00000000">
        <w:rPr>
          <w:rtl w:val="0"/>
        </w:rPr>
        <w:t xml:space="preserve">  (Mantenlo simple).</w:t>
      </w:r>
    </w:p>
    <w:p w:rsidR="00000000" w:rsidDel="00000000" w:rsidP="00000000" w:rsidRDefault="00000000" w:rsidRPr="00000000" w14:paraId="00000025">
      <w:pPr>
        <w:numPr>
          <w:ilvl w:val="0"/>
          <w:numId w:val="10"/>
        </w:numPr>
        <w:ind w:left="720" w:hanging="360"/>
        <w:rPr>
          <w:u w:val="none"/>
        </w:rPr>
      </w:pPr>
      <w:r w:rsidDel="00000000" w:rsidR="00000000" w:rsidRPr="00000000">
        <w:rPr>
          <w:b w:val="1"/>
          <w:bCs w:val="1"/>
          <w:rtl w:val="0"/>
        </w:rPr>
        <w:t xml:space="preserve">DRY:</w:t>
      </w:r>
      <w:r w:rsidDel="00000000" w:rsidR="00000000" w:rsidRPr="00000000">
        <w:rPr>
          <w:rtl w:val="0"/>
        </w:rPr>
        <w:t xml:space="preserve">   </w:t>
      </w:r>
      <w:r w:rsidDel="00000000" w:rsidR="00000000" w:rsidRPr="00000000">
        <w:rPr>
          <w:i w:val="1"/>
          <w:iCs w:val="1"/>
          <w:rtl w:val="0"/>
        </w:rPr>
        <w:t xml:space="preserve">Don't Repeat Yourself</w:t>
      </w:r>
      <w:r w:rsidDel="00000000" w:rsidR="00000000" w:rsidRPr="00000000">
        <w:rPr>
          <w:rtl w:val="0"/>
        </w:rPr>
        <w:t xml:space="preserve">  (No te repitas).</w:t>
      </w:r>
    </w:p>
    <w:p w:rsidR="00000000" w:rsidDel="00000000" w:rsidP="00000000" w:rsidRDefault="00000000" w:rsidRPr="00000000" w14:paraId="00000026">
      <w:pPr>
        <w:numPr>
          <w:ilvl w:val="0"/>
          <w:numId w:val="10"/>
        </w:numPr>
        <w:ind w:left="720" w:hanging="360"/>
        <w:rPr>
          <w:u w:val="none"/>
        </w:rPr>
      </w:pPr>
      <w:r w:rsidDel="00000000" w:rsidR="00000000" w:rsidRPr="00000000">
        <w:rPr>
          <w:b w:val="1"/>
          <w:bCs w:val="1"/>
          <w:rtl w:val="0"/>
        </w:rPr>
        <w:t xml:space="preserve">SOLID:</w:t>
      </w:r>
      <w:r w:rsidDel="00000000" w:rsidR="00000000" w:rsidRPr="00000000">
        <w:rPr>
          <w:rtl w:val="0"/>
        </w:rPr>
        <w:t xml:space="preserve">  Especial énfasis en el Principio de Responsabilidad Única (SRP).</w:t>
      </w:r>
    </w:p>
    <w:p w:rsidR="00000000" w:rsidDel="00000000" w:rsidP="00000000" w:rsidRDefault="00000000" w:rsidRPr="00000000" w14:paraId="00000027">
      <w:pPr>
        <w:pStyle w:val="Heading4"/>
        <w:rPr/>
      </w:pPr>
      <w:bookmarkStart w:colFirst="0" w:colLast="0" w:name="_3zfr13ujy6tz" w:id="8"/>
      <w:bookmarkEnd w:id="8"/>
      <w:r w:rsidDel="00000000" w:rsidR="00000000" w:rsidRPr="00000000">
        <w:rPr>
          <w:rtl w:val="0"/>
        </w:rPr>
        <w:t xml:space="preserve">3. Diagnóstico: Taxonomía de los 'Code Smells'</w:t>
      </w:r>
    </w:p>
    <w:p w:rsidR="00000000" w:rsidDel="00000000" w:rsidP="00000000" w:rsidRDefault="00000000" w:rsidRPr="00000000" w14:paraId="00000028">
      <w:pPr>
        <w:rPr/>
      </w:pPr>
      <w:r w:rsidDel="00000000" w:rsidR="00000000" w:rsidRPr="00000000">
        <w:rPr>
          <w:rtl w:val="0"/>
        </w:rPr>
        <w:t xml:space="preserve">Los "olores de código" no son errores de compilación, sino debilidades en el diseño estructural. El documento los clasifica en cuatro categorías:</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Bloaters (Hinchazón):</w:t>
      </w:r>
      <w:r w:rsidDel="00000000" w:rsidR="00000000" w:rsidRPr="00000000">
        <w:rPr>
          <w:rtl w:val="0"/>
        </w:rPr>
        <w:t xml:space="preserve">  Métodos largos, clases enormes, obsesión por tipos primitivos y listas largas de parámetros. El código intenta hacer demasiado.</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Couplers (Acopladores):</w:t>
      </w:r>
      <w:r w:rsidDel="00000000" w:rsidR="00000000" w:rsidRPr="00000000">
        <w:rPr>
          <w:rtl w:val="0"/>
        </w:rPr>
        <w:t xml:space="preserve">  Alta interdependencia. Incluye "envidia de atributos" (un método usa más datos de otra clase que de la propia), "intimidad inapropiada" y cadenas de mensajes excesivas.</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Dispensables (Prescindibles):</w:t>
      </w:r>
      <w:r w:rsidDel="00000000" w:rsidR="00000000" w:rsidRPr="00000000">
        <w:rPr>
          <w:rtl w:val="0"/>
        </w:rPr>
        <w:t xml:space="preserve">  Ruido sin valor real, como código muerto, comentarios "desodorante" (que explican código complejo en lugar de simplificarlo) y clases perezosas.</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OO Abusers (Abusadores de POO):</w:t>
      </w:r>
      <w:r w:rsidDel="00000000" w:rsidR="00000000" w:rsidRPr="00000000">
        <w:rPr>
          <w:rtl w:val="0"/>
        </w:rPr>
        <w:t xml:space="preserve">  Uso incorrecto del polimorfismo, evidenciado por sentencias  </w:t>
      </w:r>
      <w:r w:rsidDel="00000000" w:rsidR="00000000" w:rsidRPr="00000000">
        <w:rPr>
          <w:i w:val="1"/>
          <w:iCs w:val="1"/>
          <w:rtl w:val="0"/>
        </w:rPr>
        <w:t xml:space="preserve">switch</w:t>
      </w:r>
      <w:r w:rsidDel="00000000" w:rsidR="00000000" w:rsidRPr="00000000">
        <w:rPr>
          <w:rtl w:val="0"/>
        </w:rPr>
        <w:t xml:space="preserve">  excesivas y clases alternativas con interfaces diferentes.</w:t>
      </w:r>
    </w:p>
    <w:p w:rsidR="00000000" w:rsidDel="00000000" w:rsidP="00000000" w:rsidRDefault="00000000" w:rsidRPr="00000000" w14:paraId="0000002D">
      <w:pPr>
        <w:pStyle w:val="Heading4"/>
        <w:rPr/>
      </w:pPr>
      <w:bookmarkStart w:colFirst="0" w:colLast="0" w:name="_vi9gkbpf41ez" w:id="9"/>
      <w:bookmarkEnd w:id="9"/>
      <w:r w:rsidDel="00000000" w:rsidR="00000000" w:rsidRPr="00000000">
        <w:rPr>
          <w:rtl w:val="0"/>
        </w:rPr>
        <w:t xml:space="preserve">4. El Tratamiento: Refactorización y Pruebas</w:t>
      </w:r>
    </w:p>
    <w:p w:rsidR="00000000" w:rsidDel="00000000" w:rsidP="00000000" w:rsidRDefault="00000000" w:rsidRPr="00000000" w14:paraId="0000002E">
      <w:pPr>
        <w:rPr/>
      </w:pPr>
      <w:r w:rsidDel="00000000" w:rsidR="00000000" w:rsidRPr="00000000">
        <w:rPr>
          <w:rtl w:val="0"/>
        </w:rPr>
        <w:t xml:space="preserve">La refactorización se define como la mejora de la estructura interna sin alterar el comportamiento externo. Es un proceso de micro-transformaciones controladas.</w:t>
      </w:r>
    </w:p>
    <w:p w:rsidR="00000000" w:rsidDel="00000000" w:rsidP="00000000" w:rsidRDefault="00000000" w:rsidRPr="00000000" w14:paraId="0000002F">
      <w:pPr>
        <w:pStyle w:val="Heading5"/>
        <w:rPr/>
      </w:pPr>
      <w:bookmarkStart w:colFirst="0" w:colLast="0" w:name="_q7i8749s2i21" w:id="10"/>
      <w:bookmarkEnd w:id="10"/>
      <w:r w:rsidDel="00000000" w:rsidR="00000000" w:rsidRPr="00000000">
        <w:rPr>
          <w:rtl w:val="0"/>
        </w:rPr>
        <w:t xml:space="preserve">El Ciclo TDD y la Regla de Tres</w:t>
      </w:r>
    </w:p>
    <w:p w:rsidR="00000000" w:rsidDel="00000000" w:rsidP="00000000" w:rsidRDefault="00000000" w:rsidRPr="00000000" w14:paraId="00000030">
      <w:pPr>
        <w:rPr/>
      </w:pPr>
      <w:r w:rsidDel="00000000" w:rsidR="00000000" w:rsidRPr="00000000">
        <w:rPr>
          <w:rtl w:val="0"/>
        </w:rPr>
        <w:t xml:space="preserve">El documento propone un flujo constante:</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ROJO:</w:t>
      </w:r>
      <w:r w:rsidDel="00000000" w:rsidR="00000000" w:rsidRPr="00000000">
        <w:rPr>
          <w:rtl w:val="0"/>
        </w:rPr>
        <w:t xml:space="preserve">  Escribir una prueba que falla para definir la necesidad.</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VERDE:</w:t>
      </w:r>
      <w:r w:rsidDel="00000000" w:rsidR="00000000" w:rsidRPr="00000000">
        <w:rPr>
          <w:rtl w:val="0"/>
        </w:rPr>
        <w:t xml:space="preserve">  Escribir el código mínimo para pasar la prueba (funcionalidad).</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REFACTOR:</w:t>
      </w:r>
      <w:r w:rsidDel="00000000" w:rsidR="00000000" w:rsidRPr="00000000">
        <w:rPr>
          <w:rtl w:val="0"/>
        </w:rPr>
        <w:t xml:space="preserve">  Limpiar y optimizar manteniendo la prueba en verde (mantenibilidad).</w:t>
      </w:r>
      <w:r w:rsidDel="00000000" w:rsidR="00000000" w:rsidRPr="00000000">
        <w:rPr>
          <w:b w:val="1"/>
          <w:bCs w:val="1"/>
          <w:rtl w:val="0"/>
        </w:rPr>
        <w:t xml:space="preserve">La Regla de Tres para la duplicación:</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La primera vez, hazlo.</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La segunda vez, te quejas de la duplicación.</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La tercera vez,  </w:t>
      </w:r>
      <w:r w:rsidDel="00000000" w:rsidR="00000000" w:rsidRPr="00000000">
        <w:rPr>
          <w:b w:val="1"/>
          <w:bCs w:val="1"/>
          <w:rtl w:val="0"/>
        </w:rPr>
        <w:t xml:space="preserve">refactorizas</w:t>
      </w:r>
      <w:r w:rsidDel="00000000" w:rsidR="00000000" w:rsidRPr="00000000">
        <w:rPr>
          <w:rtl w:val="0"/>
        </w:rPr>
        <w:t xml:space="preserve"> .</w:t>
      </w:r>
    </w:p>
    <w:p w:rsidR="00000000" w:rsidDel="00000000" w:rsidP="00000000" w:rsidRDefault="00000000" w:rsidRPr="00000000" w14:paraId="00000037">
      <w:pPr>
        <w:pStyle w:val="Heading5"/>
        <w:rPr/>
      </w:pPr>
      <w:bookmarkStart w:colFirst="0" w:colLast="0" w:name="_q2inlmqn539" w:id="11"/>
      <w:bookmarkEnd w:id="11"/>
      <w:r w:rsidDel="00000000" w:rsidR="00000000" w:rsidRPr="00000000">
        <w:rPr>
          <w:rtl w:val="0"/>
        </w:rPr>
        <w:t xml:space="preserve">Estrategia de Intervención: Refactorización vs. Reescritura</w:t>
      </w:r>
    </w:p>
    <w:p w:rsidR="00000000" w:rsidDel="00000000" w:rsidP="00000000" w:rsidRDefault="00000000" w:rsidRPr="00000000" w14:paraId="00000038">
      <w:pP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39">
            <w:pPr>
              <w:jc w:val="center"/>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A">
            <w:pPr>
              <w:jc w:val="center"/>
              <w:rPr/>
            </w:pPr>
            <w:r w:rsidDel="00000000" w:rsidR="00000000" w:rsidRPr="00000000">
              <w:rPr>
                <w:b w:val="1"/>
                <w:bCs w:val="1"/>
                <w:rtl w:val="0"/>
              </w:rPr>
              <w:t xml:space="preserve">Refactoring (Incremental)</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B">
            <w:pPr>
              <w:jc w:val="center"/>
              <w:rPr/>
            </w:pPr>
            <w:r w:rsidDel="00000000" w:rsidR="00000000" w:rsidRPr="00000000">
              <w:rPr>
                <w:b w:val="1"/>
                <w:bCs w:val="1"/>
                <w:rtl w:val="0"/>
              </w:rPr>
              <w:t xml:space="preserve">Reescritura (Big Bang)</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Nivel de Riesgo</w:t>
            </w:r>
          </w:p>
        </w:tc>
        <w:tc>
          <w:tcPr/>
          <w:p w:rsidR="00000000" w:rsidDel="00000000" w:rsidP="00000000" w:rsidRDefault="00000000" w:rsidRPr="00000000" w14:paraId="0000003D">
            <w:pPr>
              <w:rPr/>
            </w:pPr>
            <w:r w:rsidDel="00000000" w:rsidR="00000000" w:rsidRPr="00000000">
              <w:rPr>
                <w:rtl w:val="0"/>
              </w:rPr>
              <w:t xml:space="preserve">Bajo. Cambios pequeños con retroceso fácil.</w:t>
            </w:r>
          </w:p>
        </w:tc>
        <w:tc>
          <w:tcPr/>
          <w:p w:rsidR="00000000" w:rsidDel="00000000" w:rsidP="00000000" w:rsidRDefault="00000000" w:rsidRPr="00000000" w14:paraId="0000003E">
            <w:pPr>
              <w:rPr/>
            </w:pPr>
            <w:r w:rsidDel="00000000" w:rsidR="00000000" w:rsidRPr="00000000">
              <w:rPr>
                <w:rtl w:val="0"/>
              </w:rPr>
              <w:t xml:space="preserve">Muy Alto. Incógnitas de un nuevo sistema.</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Costo / Tiempo</w:t>
            </w:r>
          </w:p>
        </w:tc>
        <w:tc>
          <w:tcPr/>
          <w:p w:rsidR="00000000" w:rsidDel="00000000" w:rsidP="00000000" w:rsidRDefault="00000000" w:rsidRPr="00000000" w14:paraId="00000040">
            <w:pPr>
              <w:rPr/>
            </w:pPr>
            <w:r w:rsidDel="00000000" w:rsidR="00000000" w:rsidRPr="00000000">
              <w:rPr>
                <w:rtl w:val="0"/>
              </w:rPr>
              <w:t xml:space="preserve">"Continuo, integrado en sprints."</w:t>
            </w:r>
          </w:p>
        </w:tc>
        <w:tc>
          <w:tcPr/>
          <w:p w:rsidR="00000000" w:rsidDel="00000000" w:rsidP="00000000" w:rsidRDefault="00000000" w:rsidRPr="00000000" w14:paraId="00000041">
            <w:pPr>
              <w:rPr/>
            </w:pPr>
            <w:r w:rsidDel="00000000" w:rsidR="00000000" w:rsidRPr="00000000">
              <w:rPr>
                <w:rtl w:val="0"/>
              </w:rPr>
              <w:t xml:space="preserve">Masivo. Requiere congelar nuevas funcionalidades.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Entrega de Valor</w:t>
            </w:r>
          </w:p>
        </w:tc>
        <w:tc>
          <w:tcPr/>
          <w:p w:rsidR="00000000" w:rsidDel="00000000" w:rsidP="00000000" w:rsidRDefault="00000000" w:rsidRPr="00000000" w14:paraId="00000043">
            <w:pPr>
              <w:rPr/>
            </w:pPr>
            <w:r w:rsidDel="00000000" w:rsidR="00000000" w:rsidRPr="00000000">
              <w:rPr>
                <w:rtl w:val="0"/>
              </w:rPr>
              <w:t xml:space="preserve">El sistema sigue funcionando en cada paso.</w:t>
            </w:r>
          </w:p>
        </w:tc>
        <w:tc>
          <w:tcPr/>
          <w:p w:rsidR="00000000" w:rsidDel="00000000" w:rsidP="00000000" w:rsidRDefault="00000000" w:rsidRPr="00000000" w14:paraId="00000044">
            <w:pPr>
              <w:rPr/>
            </w:pPr>
            <w:r w:rsidDel="00000000" w:rsidR="00000000" w:rsidRPr="00000000">
              <w:rPr>
                <w:rtl w:val="0"/>
              </w:rPr>
              <w:t xml:space="preserve">Cero valor nuevo hasta que se completa.</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Cuándo Usar</w:t>
            </w:r>
          </w:p>
        </w:tc>
        <w:tc>
          <w:tcPr/>
          <w:p w:rsidR="00000000" w:rsidDel="00000000" w:rsidP="00000000" w:rsidRDefault="00000000" w:rsidRPr="00000000" w14:paraId="00000046">
            <w:pPr>
              <w:rPr/>
            </w:pPr>
            <w:r w:rsidDel="00000000" w:rsidR="00000000" w:rsidRPr="00000000">
              <w:rPr>
                <w:rtl w:val="0"/>
              </w:rPr>
              <w:t xml:space="preserve">"Deuda técnica moderada, lógica enredada."</w:t>
            </w:r>
          </w:p>
        </w:tc>
        <w:tc>
          <w:tcPr/>
          <w:p w:rsidR="00000000" w:rsidDel="00000000" w:rsidP="00000000" w:rsidRDefault="00000000" w:rsidRPr="00000000" w14:paraId="00000047">
            <w:pPr>
              <w:rPr/>
            </w:pPr>
            <w:r w:rsidDel="00000000" w:rsidR="00000000" w:rsidRPr="00000000">
              <w:rPr>
                <w:rtl w:val="0"/>
              </w:rPr>
              <w:t xml:space="preserve">Tecnología obsoleta irrecuperable.</w:t>
            </w:r>
          </w:p>
        </w:tc>
      </w:tr>
    </w:tbl>
    <w:p w:rsidR="00000000" w:rsidDel="00000000" w:rsidP="00000000" w:rsidRDefault="00000000" w:rsidRPr="00000000" w14:paraId="00000048">
      <w:pPr>
        <w:pStyle w:val="Heading4"/>
        <w:rPr/>
      </w:pPr>
      <w:bookmarkStart w:colFirst="0" w:colLast="0" w:name="_4bzv35r2gg3f" w:id="12"/>
      <w:bookmarkEnd w:id="12"/>
      <w:r w:rsidDel="00000000" w:rsidR="00000000" w:rsidRPr="00000000">
        <w:rPr>
          <w:rtl w:val="0"/>
        </w:rPr>
        <w:t xml:space="preserve">5. Arquitectura y Escalabilidad</w:t>
      </w:r>
    </w:p>
    <w:p w:rsidR="00000000" w:rsidDel="00000000" w:rsidP="00000000" w:rsidRDefault="00000000" w:rsidRPr="00000000" w14:paraId="00000049">
      <w:pPr>
        <w:rPr/>
      </w:pPr>
      <w:r w:rsidDel="00000000" w:rsidR="00000000" w:rsidRPr="00000000">
        <w:rPr>
          <w:rtl w:val="0"/>
        </w:rPr>
        <w:t xml:space="preserve">La cima de la ingeniería de software es la arquitectura, encargada de proteger las reglas de negocio y permitir el crecimiento.</w:t>
      </w:r>
    </w:p>
    <w:p w:rsidR="00000000" w:rsidDel="00000000" w:rsidP="00000000" w:rsidRDefault="00000000" w:rsidRPr="00000000" w14:paraId="0000004A">
      <w:pPr>
        <w:pStyle w:val="Heading5"/>
        <w:rPr/>
      </w:pPr>
      <w:bookmarkStart w:colFirst="0" w:colLast="0" w:name="_yeffwj5w9sa0" w:id="13"/>
      <w:bookmarkEnd w:id="13"/>
      <w:r w:rsidDel="00000000" w:rsidR="00000000" w:rsidRPr="00000000">
        <w:rPr>
          <w:rtl w:val="0"/>
        </w:rPr>
        <w:t xml:space="preserve">Arquitectura Limpia y Principio DIP</w:t>
      </w:r>
    </w:p>
    <w:p w:rsidR="00000000" w:rsidDel="00000000" w:rsidP="00000000" w:rsidRDefault="00000000" w:rsidRPr="00000000" w14:paraId="0000004B">
      <w:pPr>
        <w:rPr/>
      </w:pPr>
      <w:r w:rsidDel="00000000" w:rsidR="00000000" w:rsidRPr="00000000">
        <w:rPr>
          <w:rtl w:val="0"/>
        </w:rPr>
        <w:t xml:space="preserve">El objetivo es maximizar el número de decisiones pospuestas.</w:t>
      </w:r>
    </w:p>
    <w:p w:rsidR="00000000" w:rsidDel="00000000" w:rsidP="00000000" w:rsidRDefault="00000000" w:rsidRPr="00000000" w14:paraId="0000004C">
      <w:pPr>
        <w:numPr>
          <w:ilvl w:val="0"/>
          <w:numId w:val="2"/>
        </w:numPr>
        <w:ind w:left="720" w:hanging="360"/>
        <w:rPr>
          <w:u w:val="none"/>
        </w:rPr>
      </w:pPr>
      <w:r w:rsidDel="00000000" w:rsidR="00000000" w:rsidRPr="00000000">
        <w:rPr>
          <w:b w:val="1"/>
          <w:bCs w:val="1"/>
          <w:rtl w:val="0"/>
        </w:rPr>
        <w:t xml:space="preserve">Inversión de Dependencias (DIP):</w:t>
      </w:r>
      <w:r w:rsidDel="00000000" w:rsidR="00000000" w:rsidRPr="00000000">
        <w:rPr>
          <w:rtl w:val="0"/>
        </w:rPr>
        <w:t xml:space="preserve">  Las flechas de código fuente deben apuntar hacia adentro, hacia las reglas de negocio.</w:t>
      </w:r>
    </w:p>
    <w:p w:rsidR="00000000" w:rsidDel="00000000" w:rsidP="00000000" w:rsidRDefault="00000000" w:rsidRPr="00000000" w14:paraId="0000004D">
      <w:pPr>
        <w:numPr>
          <w:ilvl w:val="0"/>
          <w:numId w:val="2"/>
        </w:numPr>
        <w:ind w:left="720" w:hanging="360"/>
        <w:rPr>
          <w:u w:val="none"/>
        </w:rPr>
      </w:pPr>
      <w:r w:rsidDel="00000000" w:rsidR="00000000" w:rsidRPr="00000000">
        <w:rPr>
          <w:b w:val="1"/>
          <w:bCs w:val="1"/>
          <w:rtl w:val="0"/>
        </w:rPr>
        <w:t xml:space="preserve">Arquitectura de Plugins:</w:t>
      </w:r>
      <w:r w:rsidDel="00000000" w:rsidR="00000000" w:rsidRPr="00000000">
        <w:rPr>
          <w:rtl w:val="0"/>
        </w:rPr>
        <w:t xml:space="preserve">  La base de datos y la interfaz de usuario (UI) son simples plugins; el núcleo del sistema no debe conocer los detalles de entrega.</w:t>
      </w:r>
    </w:p>
    <w:p w:rsidR="00000000" w:rsidDel="00000000" w:rsidP="00000000" w:rsidRDefault="00000000" w:rsidRPr="00000000" w14:paraId="0000004E">
      <w:pPr>
        <w:pStyle w:val="Heading5"/>
        <w:rPr/>
      </w:pPr>
      <w:bookmarkStart w:colFirst="0" w:colLast="0" w:name="_7s1wv46xevr3" w:id="14"/>
      <w:bookmarkEnd w:id="14"/>
      <w:r w:rsidDel="00000000" w:rsidR="00000000" w:rsidRPr="00000000">
        <w:rPr>
          <w:rtl w:val="0"/>
        </w:rPr>
        <w:t xml:space="preserve">Organización del Código</w:t>
      </w:r>
    </w:p>
    <w:p w:rsidR="00000000" w:rsidDel="00000000" w:rsidP="00000000" w:rsidRDefault="00000000" w:rsidRPr="00000000" w14:paraId="0000004F">
      <w:pPr>
        <w:rPr/>
      </w:pPr>
      <w:r w:rsidDel="00000000" w:rsidR="00000000" w:rsidRPr="00000000">
        <w:rPr>
          <w:rtl w:val="0"/>
        </w:rPr>
        <w:t xml:space="preserve">Se favorece el  </w:t>
      </w:r>
      <w:r w:rsidDel="00000000" w:rsidR="00000000" w:rsidRPr="00000000">
        <w:rPr>
          <w:b w:val="1"/>
          <w:bCs w:val="1"/>
          <w:rtl w:val="0"/>
        </w:rPr>
        <w:t xml:space="preserve">Package by Component</w:t>
      </w:r>
      <w:r w:rsidDel="00000000" w:rsidR="00000000" w:rsidRPr="00000000">
        <w:rPr>
          <w:rtl w:val="0"/>
        </w:rPr>
        <w:t xml:space="preserve">  sobre el  </w:t>
      </w:r>
      <w:r w:rsidDel="00000000" w:rsidR="00000000" w:rsidRPr="00000000">
        <w:rPr>
          <w:b w:val="1"/>
          <w:bCs w:val="1"/>
          <w:rtl w:val="0"/>
        </w:rPr>
        <w:t xml:space="preserve">Package by Layer</w:t>
      </w:r>
      <w:r w:rsidDel="00000000" w:rsidR="00000000" w:rsidRPr="00000000">
        <w:rPr>
          <w:rtl w:val="0"/>
        </w:rPr>
        <w:t xml:space="preserve"> .</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Package by Component:</w:t>
      </w:r>
      <w:r w:rsidDel="00000000" w:rsidR="00000000" w:rsidRPr="00000000">
        <w:rPr>
          <w:rtl w:val="0"/>
        </w:rPr>
        <w:t xml:space="preserve">  Ofrece una vista centrada en servicios, exponiendo solo una interfaz pública limpia y manteniendo la separación de preocupaciones dentro del componente. Se considera el paso previo ideal hacia los microservicios.</w:t>
      </w:r>
    </w:p>
    <w:p w:rsidR="00000000" w:rsidDel="00000000" w:rsidP="00000000" w:rsidRDefault="00000000" w:rsidRPr="00000000" w14:paraId="00000051">
      <w:pPr>
        <w:pStyle w:val="Heading5"/>
        <w:rPr/>
      </w:pPr>
      <w:bookmarkStart w:colFirst="0" w:colLast="0" w:name="_rk72tnrxrb21" w:id="15"/>
      <w:bookmarkEnd w:id="15"/>
      <w:r w:rsidDel="00000000" w:rsidR="00000000" w:rsidRPr="00000000">
        <w:rPr>
          <w:rtl w:val="0"/>
        </w:rPr>
        <w:t xml:space="preserve">Manejo de Código Legacy y Escala</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Patrón Strangler Fig:</w:t>
      </w:r>
      <w:r w:rsidDel="00000000" w:rsidR="00000000" w:rsidRPr="00000000">
        <w:rPr>
          <w:rtl w:val="0"/>
        </w:rPr>
        <w:t xml:space="preserve">  Permite refactorizar un monolito sin detener el desarrollo mediante tres pasos: crear una costura (abstracción), ejecución paralela y, finalmente, la eliminación del código antiguo.</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Ley de Hyrum:</w:t>
      </w:r>
      <w:r w:rsidDel="00000000" w:rsidR="00000000" w:rsidRPr="00000000">
        <w:rPr>
          <w:rtl w:val="0"/>
        </w:rPr>
        <w:t xml:space="preserve">  Advierte que, con suficientes usuarios, todas las dependencias observables (incluso las no documentadas) serán utilizadas por alguien.</w:t>
      </w:r>
    </w:p>
    <w:p w:rsidR="00000000" w:rsidDel="00000000" w:rsidP="00000000" w:rsidRDefault="00000000" w:rsidRPr="00000000" w14:paraId="00000054">
      <w:pPr>
        <w:numPr>
          <w:ilvl w:val="1"/>
          <w:numId w:val="3"/>
        </w:numPr>
        <w:ind w:left="1440" w:hanging="360"/>
        <w:rPr>
          <w:u w:val="none"/>
        </w:rPr>
      </w:pPr>
      <w:r w:rsidDel="00000000" w:rsidR="00000000" w:rsidRPr="00000000">
        <w:rPr>
          <w:rtl w:val="0"/>
        </w:rPr>
        <w:t xml:space="preserve">¿Qué significa en la práctica?</w:t>
      </w:r>
    </w:p>
    <w:p w:rsidR="00000000" w:rsidDel="00000000" w:rsidP="00000000" w:rsidRDefault="00000000" w:rsidRPr="00000000" w14:paraId="00000055">
      <w:pPr>
        <w:numPr>
          <w:ilvl w:val="2"/>
          <w:numId w:val="3"/>
        </w:numPr>
        <w:ind w:left="2160" w:hanging="360"/>
        <w:rPr>
          <w:u w:val="none"/>
        </w:rPr>
      </w:pPr>
      <w:r w:rsidDel="00000000" w:rsidR="00000000" w:rsidRPr="00000000">
        <w:rPr>
          <w:rtl w:val="0"/>
        </w:rPr>
        <w:t xml:space="preserve">Interfaces implícitas: Los usuarios no solo usan lo documentado, sino también fallas, tiempos de respuesta o el orden exacto de los datos devueltos.</w:t>
      </w:r>
    </w:p>
    <w:p w:rsidR="00000000" w:rsidDel="00000000" w:rsidP="00000000" w:rsidRDefault="00000000" w:rsidRPr="00000000" w14:paraId="00000056">
      <w:pPr>
        <w:numPr>
          <w:ilvl w:val="2"/>
          <w:numId w:val="3"/>
        </w:numPr>
        <w:ind w:left="2160" w:hanging="360"/>
        <w:rPr>
          <w:u w:val="none"/>
        </w:rPr>
      </w:pPr>
      <w:r w:rsidDel="00000000" w:rsidR="00000000" w:rsidRPr="00000000">
        <w:rPr>
          <w:rtl w:val="0"/>
        </w:rPr>
        <w:t xml:space="preserve">Fin de la implementación privada: Si un sistema es muy usado, ningún detalle interno es realmente privado u oculto.</w:t>
      </w:r>
    </w:p>
    <w:p w:rsidR="00000000" w:rsidDel="00000000" w:rsidP="00000000" w:rsidRDefault="00000000" w:rsidRPr="00000000" w14:paraId="00000057">
      <w:pPr>
        <w:numPr>
          <w:ilvl w:val="2"/>
          <w:numId w:val="3"/>
        </w:numPr>
        <w:ind w:left="2160" w:hanging="360"/>
        <w:rPr>
          <w:u w:val="none"/>
        </w:rPr>
      </w:pPr>
      <w:r w:rsidDel="00000000" w:rsidR="00000000" w:rsidRPr="00000000">
        <w:rPr>
          <w:rtl w:val="0"/>
        </w:rPr>
        <w:t xml:space="preserve">Mantenimiento difícil: Cualquier cambio pequeño en el código puede romper los sistemas de otros usuarios, aunque técnicamente no se haya roto el contrato oficial.</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bCs w:val="1"/>
          <w:rtl w:val="0"/>
        </w:rPr>
        <w:t xml:space="preserve">Automatización:</w:t>
      </w:r>
      <w:r w:rsidDel="00000000" w:rsidR="00000000" w:rsidRPr="00000000">
        <w:rPr>
          <w:rtl w:val="0"/>
        </w:rPr>
        <w:t xml:space="preserve">  Es indispensable el uso de análisis estático (Tricorder/Sonar) y revisiones asistidas para que los equipos se enfoquen en la arquitectura y no en el formato.</w:t>
      </w:r>
    </w:p>
    <w:p w:rsidR="00000000" w:rsidDel="00000000" w:rsidP="00000000" w:rsidRDefault="00000000" w:rsidRPr="00000000" w14:paraId="00000059">
      <w:pPr>
        <w:pStyle w:val="Heading4"/>
        <w:rPr/>
      </w:pPr>
      <w:bookmarkStart w:colFirst="0" w:colLast="0" w:name="_whikb2xddp31" w:id="16"/>
      <w:bookmarkEnd w:id="16"/>
      <w:r w:rsidDel="00000000" w:rsidR="00000000" w:rsidRPr="00000000">
        <w:rPr>
          <w:rtl w:val="0"/>
        </w:rPr>
        <w:t xml:space="preserve">Conclusión: El Continuum de la Ingeniería</w:t>
      </w:r>
    </w:p>
    <w:p w:rsidR="00000000" w:rsidDel="00000000" w:rsidP="00000000" w:rsidRDefault="00000000" w:rsidRPr="00000000" w14:paraId="0000005A">
      <w:pPr>
        <w:rPr/>
      </w:pPr>
      <w:r w:rsidDel="00000000" w:rsidR="00000000" w:rsidRPr="00000000">
        <w:rPr>
          <w:rtl w:val="0"/>
        </w:rPr>
        <w:t xml:space="preserve">La ingeniería de software se visualiza como una estructura piramidal donde cada nivel sostiene al superior:</w:t>
      </w:r>
    </w:p>
    <w:p w:rsidR="00000000" w:rsidDel="00000000" w:rsidP="00000000" w:rsidRDefault="00000000" w:rsidRPr="00000000" w14:paraId="0000005B">
      <w:pPr>
        <w:numPr>
          <w:ilvl w:val="0"/>
          <w:numId w:val="7"/>
        </w:numPr>
        <w:ind w:left="720" w:hanging="360"/>
        <w:rPr>
          <w:u w:val="none"/>
        </w:rPr>
      </w:pPr>
      <w:r w:rsidDel="00000000" w:rsidR="00000000" w:rsidRPr="00000000">
        <w:rPr>
          <w:b w:val="1"/>
          <w:bCs w:val="1"/>
          <w:rtl w:val="0"/>
        </w:rPr>
        <w:t xml:space="preserve">Base (Micro):</w:t>
      </w:r>
      <w:r w:rsidDel="00000000" w:rsidR="00000000" w:rsidRPr="00000000">
        <w:rPr>
          <w:rtl w:val="0"/>
        </w:rPr>
        <w:t xml:space="preserve">  Clean Code y SOLID como ladrillos.</w:t>
      </w:r>
    </w:p>
    <w:p w:rsidR="00000000" w:rsidDel="00000000" w:rsidP="00000000" w:rsidRDefault="00000000" w:rsidRPr="00000000" w14:paraId="0000005C">
      <w:pPr>
        <w:numPr>
          <w:ilvl w:val="0"/>
          <w:numId w:val="7"/>
        </w:numPr>
        <w:ind w:left="720" w:hanging="360"/>
        <w:rPr>
          <w:u w:val="none"/>
        </w:rPr>
      </w:pPr>
      <w:r w:rsidDel="00000000" w:rsidR="00000000" w:rsidRPr="00000000">
        <w:rPr>
          <w:b w:val="1"/>
          <w:bCs w:val="1"/>
          <w:rtl w:val="0"/>
        </w:rPr>
        <w:t xml:space="preserve">Medio (Operacional):</w:t>
      </w:r>
      <w:r w:rsidDel="00000000" w:rsidR="00000000" w:rsidRPr="00000000">
        <w:rPr>
          <w:rtl w:val="0"/>
        </w:rPr>
        <w:t xml:space="preserve">  Testing, CI y Refactoring como mortero y andamios.</w:t>
      </w:r>
    </w:p>
    <w:p w:rsidR="00000000" w:rsidDel="00000000" w:rsidP="00000000" w:rsidRDefault="00000000" w:rsidRPr="00000000" w14:paraId="0000005D">
      <w:pPr>
        <w:numPr>
          <w:ilvl w:val="0"/>
          <w:numId w:val="7"/>
        </w:numPr>
        <w:ind w:left="720" w:hanging="360"/>
        <w:rPr>
          <w:u w:val="none"/>
        </w:rPr>
      </w:pPr>
      <w:r w:rsidDel="00000000" w:rsidR="00000000" w:rsidRPr="00000000">
        <w:rPr>
          <w:b w:val="1"/>
          <w:bCs w:val="1"/>
          <w:rtl w:val="0"/>
        </w:rPr>
        <w:t xml:space="preserve">Cima (Macro):</w:t>
      </w:r>
      <w:r w:rsidDel="00000000" w:rsidR="00000000" w:rsidRPr="00000000">
        <w:rPr>
          <w:rtl w:val="0"/>
        </w:rPr>
        <w:t xml:space="preserve">  Clean Architecture como el edificio completo.</w:t>
      </w:r>
      <w:r w:rsidDel="00000000" w:rsidR="00000000" w:rsidRPr="00000000">
        <w:rPr>
          <w:b w:val="1"/>
          <w:bCs w:val="1"/>
          <w:rtl w:val="0"/>
        </w:rPr>
        <w:t xml:space="preserve">Cita clave:</w:t>
      </w:r>
      <w:r w:rsidDel="00000000" w:rsidR="00000000" w:rsidRPr="00000000">
        <w:rPr>
          <w:rtl w:val="0"/>
        </w:rPr>
        <w:t xml:space="preserve">  "Refactorizar sin pruebas es simplemente cambiar cosas y rezar". El éxito radica en minimizar la complejidad cognitiva y proteger la lógica de negocio frente a los cambios tecnológicos.</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