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813AF" w14:textId="30501BB6" w:rsidR="00C567BA" w:rsidRPr="00EC49B2" w:rsidRDefault="00382A34">
      <w:r w:rsidRPr="00EC49B2">
        <w:t xml:space="preserve">Heimadæmi3 TÖL203. Elfar Oliver Sigurðarson, </w:t>
      </w:r>
      <w:hyperlink r:id="rId5" w:history="1">
        <w:r w:rsidRPr="00EC49B2">
          <w:rPr>
            <w:rStyle w:val="Hyperlink"/>
          </w:rPr>
          <w:t>eos35@hi.is</w:t>
        </w:r>
      </w:hyperlink>
    </w:p>
    <w:p w14:paraId="1029F37C" w14:textId="412F646B" w:rsidR="00382A34" w:rsidRPr="00EC49B2" w:rsidRDefault="00382A34">
      <w:r w:rsidRPr="00EC49B2">
        <w:t>Æfingadæmi 1, Hlutsummur.java</w:t>
      </w:r>
    </w:p>
    <w:p w14:paraId="06A8C55E" w14:textId="130176D6" w:rsidR="00382A34" w:rsidRPr="00EC49B2" w:rsidRDefault="00382A34">
      <w:r w:rsidRPr="00EC49B2">
        <w:drawing>
          <wp:anchor distT="0" distB="0" distL="114300" distR="114300" simplePos="0" relativeHeight="251658240" behindDoc="0" locked="0" layoutInCell="1" allowOverlap="1" wp14:anchorId="6186C8BA" wp14:editId="2C80CE7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43135" cy="2941320"/>
            <wp:effectExtent l="0" t="0" r="0" b="0"/>
            <wp:wrapSquare wrapText="bothSides"/>
            <wp:docPr id="69597408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74082" name="Picture 1" descr="A computer screen shot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1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C49B2">
        <w:t>Highlightaða</w:t>
      </w:r>
      <w:proofErr w:type="spellEnd"/>
      <w:r w:rsidRPr="00EC49B2">
        <w:t xml:space="preserve"> for </w:t>
      </w:r>
      <w:proofErr w:type="spellStart"/>
      <w:r w:rsidRPr="00EC49B2">
        <w:t>loopan</w:t>
      </w:r>
      <w:proofErr w:type="spellEnd"/>
      <w:r w:rsidRPr="00EC49B2">
        <w:t xml:space="preserve"> er það eina sem ég bætti við. Keyrði svo tvisvar með tvö mismunandi </w:t>
      </w:r>
      <w:proofErr w:type="spellStart"/>
      <w:r w:rsidRPr="00EC49B2">
        <w:t>input</w:t>
      </w:r>
      <w:proofErr w:type="spellEnd"/>
      <w:r w:rsidRPr="00EC49B2">
        <w:t xml:space="preserve">. 12345 töluvert stærra en bara 50. 12345 tók 0,313sek meðan 50 tók heilar 0,0 sek. Líklegast margar tölur þarna </w:t>
      </w:r>
      <w:proofErr w:type="spellStart"/>
      <w:r w:rsidRPr="00EC49B2">
        <w:t>eftirá</w:t>
      </w:r>
      <w:proofErr w:type="spellEnd"/>
      <w:r w:rsidRPr="00EC49B2">
        <w:t xml:space="preserve"> sem prentast ekki </w:t>
      </w:r>
      <w:proofErr w:type="spellStart"/>
      <w:r w:rsidRPr="00EC49B2">
        <w:t>útfrá</w:t>
      </w:r>
      <w:proofErr w:type="spellEnd"/>
      <w:r w:rsidRPr="00EC49B2">
        <w:t xml:space="preserve"> gefnum kóða.</w:t>
      </w:r>
    </w:p>
    <w:p w14:paraId="34805EF0" w14:textId="5460633B" w:rsidR="00382A34" w:rsidRPr="00EC49B2" w:rsidRDefault="00382A34"/>
    <w:p w14:paraId="596D2B52" w14:textId="2936F387" w:rsidR="00382A34" w:rsidRPr="00EC49B2" w:rsidRDefault="00382A34"/>
    <w:p w14:paraId="1316AA5A" w14:textId="774249F5" w:rsidR="00382A34" w:rsidRPr="00EC49B2" w:rsidRDefault="00382A34"/>
    <w:p w14:paraId="67CD3395" w14:textId="0596C1F4" w:rsidR="00382A34" w:rsidRPr="00EC49B2" w:rsidRDefault="00382A34">
      <w:r w:rsidRPr="00EC49B2">
        <w:t>Dæmi 1, sem er framhald af æfingadæminu(sem er ástæðan fyrir því að ég ákvað að leyfa æfingadæminu að fylgja með)</w:t>
      </w:r>
    </w:p>
    <w:p w14:paraId="59885C81" w14:textId="3ABB37F5" w:rsidR="00382A34" w:rsidRDefault="00EC49B2" w:rsidP="00EC49B2">
      <w:pPr>
        <w:pStyle w:val="ListParagraph"/>
        <w:numPr>
          <w:ilvl w:val="0"/>
          <w:numId w:val="1"/>
        </w:numPr>
      </w:pPr>
      <w:r w:rsidRPr="00EC49B2">
        <w:t xml:space="preserve">Útreikningar fela í sér að reikna allar summur </w:t>
      </w:r>
      <w:r>
        <w:t>fylkisins. Fylki með lengd N hefur (N(N+1))/2 fjölda undirfylkja</w:t>
      </w:r>
      <w:r w:rsidR="002C13DB">
        <w:t xml:space="preserve"> og þá þarf hvaða reiknirit sem reynir við verkefnið að skoða N^2 samlagningar. Þá eru neðri mörkin </w:t>
      </w:r>
      <w:r w:rsidR="002C13DB" w:rsidRPr="002C13DB">
        <w:t>Ω(</w:t>
      </w:r>
      <w:r w:rsidR="002C13DB" w:rsidRPr="002C13DB">
        <w:rPr>
          <w:rFonts w:ascii="Cambria Math" w:hAnsi="Cambria Math" w:cs="Cambria Math"/>
        </w:rPr>
        <w:t>𝑁</w:t>
      </w:r>
      <w:r w:rsidR="002C13DB" w:rsidRPr="002C13DB">
        <w:t>2)</w:t>
      </w:r>
      <w:r w:rsidR="002C13DB">
        <w:t xml:space="preserve">(annað </w:t>
      </w:r>
      <w:proofErr w:type="spellStart"/>
      <w:r w:rsidR="002C13DB">
        <w:t>font</w:t>
      </w:r>
      <w:proofErr w:type="spellEnd"/>
      <w:r w:rsidR="002C13DB">
        <w:t xml:space="preserve">, </w:t>
      </w:r>
      <w:proofErr w:type="spellStart"/>
      <w:r w:rsidR="002C13DB">
        <w:t>copyað</w:t>
      </w:r>
      <w:proofErr w:type="spellEnd"/>
      <w:r w:rsidR="002C13DB">
        <w:t xml:space="preserve"> úr glærunum).</w:t>
      </w:r>
    </w:p>
    <w:p w14:paraId="502A2628" w14:textId="77777777" w:rsidR="00B14FFC" w:rsidRDefault="00B14FFC" w:rsidP="00EC49B2">
      <w:pPr>
        <w:pStyle w:val="ListParagraph"/>
        <w:numPr>
          <w:ilvl w:val="0"/>
          <w:numId w:val="1"/>
        </w:numPr>
      </w:pPr>
      <w:r w:rsidRPr="00B14FFC">
        <w:drawing>
          <wp:anchor distT="0" distB="0" distL="114300" distR="114300" simplePos="0" relativeHeight="251659264" behindDoc="0" locked="0" layoutInCell="1" allowOverlap="1" wp14:anchorId="76D5B70F" wp14:editId="7A7442AB">
            <wp:simplePos x="0" y="0"/>
            <wp:positionH relativeFrom="column">
              <wp:posOffset>2865120</wp:posOffset>
            </wp:positionH>
            <wp:positionV relativeFrom="paragraph">
              <wp:posOffset>54610</wp:posOffset>
            </wp:positionV>
            <wp:extent cx="3436620" cy="2926715"/>
            <wp:effectExtent l="0" t="0" r="0" b="6985"/>
            <wp:wrapSquare wrapText="bothSides"/>
            <wp:docPr id="12530483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48336" name="Picture 1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3DB">
        <w:t>Með því að endurnýta summuna á undan er hægt að spara tíma. Ef ég reikna 1+2, þá þarf ég næst ekki að reikna 1+2+3 því ég er búinn að reikna 1+2. Ég reikna bara 3+3.</w:t>
      </w:r>
      <w:r>
        <w:t xml:space="preserve"> Spara mér heilt +. Það gerir vaxtargráðuna </w:t>
      </w:r>
      <w:r w:rsidRPr="00B14FFC">
        <w:t>Θ(</w:t>
      </w:r>
      <w:r w:rsidRPr="00B14FFC">
        <w:rPr>
          <w:rFonts w:ascii="Cambria Math" w:hAnsi="Cambria Math" w:cs="Cambria Math"/>
        </w:rPr>
        <w:t>𝑁</w:t>
      </w:r>
      <w:r w:rsidRPr="00B14FFC">
        <w:t>2)</w:t>
      </w:r>
      <w:r>
        <w:t xml:space="preserve">(aftur </w:t>
      </w:r>
      <w:proofErr w:type="spellStart"/>
      <w:r>
        <w:t>copyað</w:t>
      </w:r>
      <w:proofErr w:type="spellEnd"/>
      <w:r>
        <w:t xml:space="preserve"> úr glærunum).</w:t>
      </w:r>
    </w:p>
    <w:p w14:paraId="2520E815" w14:textId="77777777" w:rsidR="00B14FFC" w:rsidRDefault="00B14FFC">
      <w:r>
        <w:br w:type="page"/>
      </w:r>
    </w:p>
    <w:p w14:paraId="297B55B6" w14:textId="08225B39" w:rsidR="002C13DB" w:rsidRDefault="00B14FFC" w:rsidP="00B14FFC">
      <w:pPr>
        <w:pStyle w:val="ListParagraph"/>
      </w:pPr>
      <w:r>
        <w:lastRenderedPageBreak/>
        <w:br/>
      </w:r>
      <w:r w:rsidR="00350F01">
        <w:t xml:space="preserve">Dæmi 2. </w:t>
      </w:r>
    </w:p>
    <w:sectPr w:rsidR="002C1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F33DE"/>
    <w:multiLevelType w:val="hybridMultilevel"/>
    <w:tmpl w:val="9558C7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7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03"/>
    <w:rsid w:val="002C13DB"/>
    <w:rsid w:val="00350F01"/>
    <w:rsid w:val="00382A34"/>
    <w:rsid w:val="00437879"/>
    <w:rsid w:val="00497767"/>
    <w:rsid w:val="00870A03"/>
    <w:rsid w:val="00B14FFC"/>
    <w:rsid w:val="00C567BA"/>
    <w:rsid w:val="00CC6D91"/>
    <w:rsid w:val="00EC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EFCB"/>
  <w15:chartTrackingRefBased/>
  <w15:docId w15:val="{DBB21343-A805-4053-957C-3E7BB4F5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A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2A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os35@hi.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9</cp:revision>
  <dcterms:created xsi:type="dcterms:W3CDTF">2025-02-04T18:45:00Z</dcterms:created>
  <dcterms:modified xsi:type="dcterms:W3CDTF">2025-02-05T10:38:00Z</dcterms:modified>
</cp:coreProperties>
</file>