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4A2D" w14:textId="327B862E" w:rsidR="00BF0DBF" w:rsidRDefault="00DE60FF">
      <w:r>
        <w:t>The application communicates to the server through a TCP protocol and uses as JSON request and response system.  The application utilizes the custom api.java file to handle various tasks such as determining which “spoke” the user is allowed access to.</w:t>
      </w:r>
    </w:p>
    <w:sectPr w:rsidR="00BF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FF"/>
    <w:rsid w:val="00BF0DBF"/>
    <w:rsid w:val="00DE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B350"/>
  <w15:chartTrackingRefBased/>
  <w15:docId w15:val="{73181D4C-6519-4B9F-9DC7-959A90F4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Edmonson (Student)</dc:creator>
  <cp:keywords/>
  <dc:description/>
  <cp:lastModifiedBy>Joshua Edmonson (Student)</cp:lastModifiedBy>
  <cp:revision>1</cp:revision>
  <dcterms:created xsi:type="dcterms:W3CDTF">2022-10-14T03:53:00Z</dcterms:created>
  <dcterms:modified xsi:type="dcterms:W3CDTF">2022-10-14T03:57:00Z</dcterms:modified>
</cp:coreProperties>
</file>