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0"/>
          <w:szCs w:val="40"/>
        </w:rPr>
      </w:pPr>
      <w:bookmarkStart w:colFirst="0" w:colLast="0" w:name="_2wjr7hbjyh4j" w:id="0"/>
      <w:bookmarkEnd w:id="0"/>
      <w:r w:rsidDel="00000000" w:rsidR="00000000" w:rsidRPr="00000000">
        <w:rPr>
          <w:b w:val="1"/>
          <w:bCs w:val="1"/>
          <w:sz w:val="40"/>
          <w:szCs w:val="40"/>
          <w:rtl w:val="0"/>
        </w:rPr>
        <w:t xml:space="preserve">Data Warehouse Optimization -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rPr>
          <w:b w:val="1"/>
          <w:bCs w:val="1"/>
          <w:color w:val="000000"/>
          <w:sz w:val="26"/>
          <w:szCs w:val="26"/>
        </w:rPr>
      </w:pPr>
      <w:bookmarkStart w:colFirst="0" w:colLast="0" w:name="_4prnkfy4vv6n" w:id="1"/>
      <w:bookmarkEnd w:id="1"/>
      <w:r w:rsidDel="00000000" w:rsidR="00000000" w:rsidRPr="00000000">
        <w:rPr>
          <w:b w:val="1"/>
          <w:bCs w:val="1"/>
          <w:color w:val="000000"/>
          <w:sz w:val="26"/>
          <w:szCs w:val="26"/>
          <w:rtl w:val="0"/>
        </w:rPr>
        <w:t xml:space="preserve">1. Aim of the laboratory </w:t>
      </w:r>
    </w:p>
    <w:p w:rsidR="00000000" w:rsidDel="00000000" w:rsidP="00000000" w:rsidRDefault="00000000" w:rsidRPr="00000000" w14:paraId="00000004">
      <w:pPr>
        <w:rPr/>
      </w:pPr>
      <w:r w:rsidDel="00000000" w:rsidR="00000000" w:rsidRPr="00000000">
        <w:rPr>
          <w:rtl w:val="0"/>
        </w:rPr>
        <w:t xml:space="preserve">The aim of the task is to show issues concerning various physical cube models and aggregation design.</w:t>
      </w:r>
    </w:p>
    <w:p w:rsidR="00000000" w:rsidDel="00000000" w:rsidP="00000000" w:rsidRDefault="00000000" w:rsidRPr="00000000" w14:paraId="00000005">
      <w:pPr>
        <w:pStyle w:val="Heading3"/>
        <w:rPr>
          <w:b w:val="1"/>
          <w:bCs w:val="1"/>
          <w:color w:val="000000"/>
          <w:sz w:val="26"/>
          <w:szCs w:val="26"/>
        </w:rPr>
      </w:pPr>
      <w:bookmarkStart w:colFirst="0" w:colLast="0" w:name="_8cz0ztm02qs2" w:id="2"/>
      <w:bookmarkEnd w:id="2"/>
      <w:r w:rsidDel="00000000" w:rsidR="00000000" w:rsidRPr="00000000">
        <w:rPr>
          <w:b w:val="1"/>
          <w:bCs w:val="1"/>
          <w:color w:val="000000"/>
          <w:sz w:val="26"/>
          <w:szCs w:val="26"/>
          <w:rtl w:val="0"/>
        </w:rPr>
        <w:t xml:space="preserve">2. Preliminary Assumptions </w:t>
      </w:r>
    </w:p>
    <w:p w:rsidR="00000000" w:rsidDel="00000000" w:rsidP="00000000" w:rsidRDefault="00000000" w:rsidRPr="00000000" w14:paraId="00000006">
      <w:pPr>
        <w:rPr/>
      </w:pPr>
      <w:r w:rsidDel="00000000" w:rsidR="00000000" w:rsidRPr="00000000">
        <w:rPr>
          <w:rtl w:val="0"/>
        </w:rPr>
        <w:t xml:space="preserve">Size of the database (Data Warehouse): 28.72 MB (MOLAP), 24.49 MB (ROLAP &amp; HOLAP)</w:t>
      </w:r>
    </w:p>
    <w:p w:rsidR="00000000" w:rsidDel="00000000" w:rsidP="00000000" w:rsidRDefault="00000000" w:rsidRPr="00000000" w14:paraId="00000007">
      <w:pPr>
        <w:rPr/>
      </w:pPr>
      <w:r w:rsidDel="00000000" w:rsidR="00000000" w:rsidRPr="00000000">
        <w:rPr>
          <w:rtl w:val="0"/>
        </w:rPr>
        <w:t xml:space="preserve">Number of rows in monitoring fact table (Apartment sale):  13015</w:t>
      </w:r>
    </w:p>
    <w:p w:rsidR="00000000" w:rsidDel="00000000" w:rsidP="00000000" w:rsidRDefault="00000000" w:rsidRPr="00000000" w14:paraId="00000008">
      <w:pPr>
        <w:rPr/>
      </w:pPr>
      <w:r w:rsidDel="00000000" w:rsidR="00000000" w:rsidRPr="00000000">
        <w:rPr>
          <w:rtl w:val="0"/>
        </w:rPr>
        <w:t xml:space="preserve">Number of rows in monitoring fact table (Interest): 14869</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Testing environment: </w:t>
      </w:r>
    </w:p>
    <w:p w:rsidR="00000000" w:rsidDel="00000000" w:rsidP="00000000" w:rsidRDefault="00000000" w:rsidRPr="00000000" w14:paraId="0000000B">
      <w:pPr>
        <w:rPr/>
      </w:pPr>
      <w:r w:rsidDel="00000000" w:rsidR="00000000" w:rsidRPr="00000000">
        <w:rPr>
          <w:rtl w:val="0"/>
        </w:rPr>
        <w:t xml:space="preserve">Measurements were taken on a DELL laptop with Windows 10 Pro operating system, equipped with an Intel(R) Core(TM) i5-7300U processor, 16GB of RAM and 238 GB SSD Storage. To evaluate the processing time of the cube and the query duration, we used SSDT installed in Visual Studio and SQL Server Management Studio with the SQL Server Profiler extension. During the measurements, the only active applications on the laptop were SSMS and Visual Studio 2022. </w:t>
      </w:r>
    </w:p>
    <w:p w:rsidR="00000000" w:rsidDel="00000000" w:rsidP="00000000" w:rsidRDefault="00000000" w:rsidRPr="00000000" w14:paraId="0000000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b w:val="1"/>
          <w:bCs w:val="1"/>
          <w:color w:val="000000"/>
          <w:sz w:val="26"/>
          <w:szCs w:val="26"/>
        </w:rPr>
      </w:pPr>
      <w:bookmarkStart w:colFirst="0" w:colLast="0" w:name="_qzfgkcyp2o1n" w:id="3"/>
      <w:bookmarkEnd w:id="3"/>
      <w:r w:rsidDel="00000000" w:rsidR="00000000" w:rsidRPr="00000000">
        <w:rPr>
          <w:b w:val="1"/>
          <w:bCs w:val="1"/>
          <w:color w:val="000000"/>
          <w:sz w:val="26"/>
          <w:szCs w:val="26"/>
          <w:rtl w:val="0"/>
        </w:rPr>
        <w:t xml:space="preserve">3. Testing </w:t>
      </w:r>
    </w:p>
    <w:p w:rsidR="00000000" w:rsidDel="00000000" w:rsidP="00000000" w:rsidRDefault="00000000" w:rsidRPr="00000000" w14:paraId="0000000D">
      <w:pPr>
        <w:rPr/>
      </w:pPr>
      <w:r w:rsidDel="00000000" w:rsidR="00000000" w:rsidRPr="00000000">
        <w:rPr>
          <w:rtl w:val="0"/>
        </w:rPr>
        <w:t xml:space="preserve">Testing query execution times for different models, with and without defined aggregations. Testing cube processing times in the same testing settings.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Brief description of the queries: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(one with aggregations on dates)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query that shows a monthly increase in the number of potential buyers depending on the number of rooms in a property.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WITH</w:t>
      </w:r>
    </w:p>
    <w:p w:rsidR="00000000" w:rsidDel="00000000" w:rsidP="00000000" w:rsidRDefault="00000000" w:rsidRPr="00000000" w14:paraId="00000016">
      <w:pPr>
        <w:ind w:left="720" w:firstLine="0"/>
        <w:rPr/>
      </w:pPr>
      <w:r w:rsidDel="00000000" w:rsidR="00000000" w:rsidRPr="00000000">
        <w:rPr>
          <w:rtl w:val="0"/>
        </w:rPr>
        <w:t xml:space="preserve">MEMBER [Measures].[Increase] AS </w:t>
      </w:r>
    </w:p>
    <w:p w:rsidR="00000000" w:rsidDel="00000000" w:rsidP="00000000" w:rsidRDefault="00000000" w:rsidRPr="00000000" w14:paraId="00000017">
      <w:pPr>
        <w:ind w:left="720" w:firstLine="0"/>
        <w:rPr/>
      </w:pPr>
      <w:r w:rsidDel="00000000" w:rsidR="00000000" w:rsidRPr="00000000">
        <w:rPr>
          <w:rtl w:val="0"/>
        </w:rPr>
        <w:tab/>
        <w:t xml:space="preserve">([Measures].[Number of Potential Buyer], [ID For Sale Start Date].[SaleStartDateHierarchy].CurrentMember) -</w:t>
      </w:r>
    </w:p>
    <w:p w:rsidR="00000000" w:rsidDel="00000000" w:rsidP="00000000" w:rsidRDefault="00000000" w:rsidRPr="00000000" w14:paraId="00000018">
      <w:pPr>
        <w:ind w:left="720" w:firstLine="0"/>
        <w:rPr/>
      </w:pPr>
      <w:r w:rsidDel="00000000" w:rsidR="00000000" w:rsidRPr="00000000">
        <w:rPr>
          <w:rtl w:val="0"/>
        </w:rPr>
        <w:tab/>
        <w:t xml:space="preserve">([Measures].[Number of Potential Buyer], [ID For Sale Start Date].[SaleStartDateHierarchy].CurrentMember.PrevMember)</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t xml:space="preserve">SELECT</w:t>
      </w:r>
    </w:p>
    <w:p w:rsidR="00000000" w:rsidDel="00000000" w:rsidP="00000000" w:rsidRDefault="00000000" w:rsidRPr="00000000" w14:paraId="0000001B">
      <w:pPr>
        <w:ind w:left="720" w:firstLine="0"/>
        <w:rPr/>
      </w:pPr>
      <w:r w:rsidDel="00000000" w:rsidR="00000000" w:rsidRPr="00000000">
        <w:rPr>
          <w:rtl w:val="0"/>
        </w:rPr>
        <w:t xml:space="preserve">{[Measures].[Number of Potential Buyer], [Measures].[Increase]} ON COLUMNS,</w:t>
      </w:r>
    </w:p>
    <w:p w:rsidR="00000000" w:rsidDel="00000000" w:rsidP="00000000" w:rsidRDefault="00000000" w:rsidRPr="00000000" w14:paraId="0000001C">
      <w:pPr>
        <w:ind w:left="720" w:firstLine="0"/>
        <w:rPr/>
      </w:pPr>
      <w:r w:rsidDel="00000000" w:rsidR="00000000" w:rsidRPr="00000000">
        <w:rPr>
          <w:rtl w:val="0"/>
        </w:rPr>
        <w:t xml:space="preserve">FILTER(</w:t>
      </w:r>
    </w:p>
    <w:p w:rsidR="00000000" w:rsidDel="00000000" w:rsidP="00000000" w:rsidRDefault="00000000" w:rsidRPr="00000000" w14:paraId="0000001D">
      <w:pPr>
        <w:ind w:left="720" w:firstLine="0"/>
        <w:rPr/>
      </w:pPr>
      <w:r w:rsidDel="00000000" w:rsidR="00000000" w:rsidRPr="00000000">
        <w:rPr>
          <w:rtl w:val="0"/>
        </w:rPr>
        <w:tab/>
        <w:t xml:space="preserve">CROSSJOIN([ID For Sale Start Date].[Year].Children, </w:t>
      </w:r>
    </w:p>
    <w:p w:rsidR="00000000" w:rsidDel="00000000" w:rsidP="00000000" w:rsidRDefault="00000000" w:rsidRPr="00000000" w14:paraId="0000001E">
      <w:pPr>
        <w:ind w:left="720" w:firstLine="0"/>
        <w:rPr/>
      </w:pPr>
      <w:r w:rsidDel="00000000" w:rsidR="00000000" w:rsidRPr="00000000">
        <w:rPr>
          <w:rtl w:val="0"/>
        </w:rPr>
        <w:tab/>
        <w:t xml:space="preserve">Descendants([ID For Sale Start Date].[SaleStartDateHierarchy].CurrentMember, [ID For Sale Start Date].[SaleStartDateHierarchy].[Month No]),</w:t>
      </w:r>
    </w:p>
    <w:p w:rsidR="00000000" w:rsidDel="00000000" w:rsidP="00000000" w:rsidRDefault="00000000" w:rsidRPr="00000000" w14:paraId="0000001F">
      <w:pPr>
        <w:ind w:left="720" w:firstLine="0"/>
        <w:rPr/>
      </w:pPr>
      <w:r w:rsidDel="00000000" w:rsidR="00000000" w:rsidRPr="00000000">
        <w:rPr>
          <w:rtl w:val="0"/>
        </w:rPr>
        <w:tab/>
        <w:t xml:space="preserve">[Apartment].[Number Of Rooms].Members),</w:t>
      </w:r>
    </w:p>
    <w:p w:rsidR="00000000" w:rsidDel="00000000" w:rsidP="00000000" w:rsidRDefault="00000000" w:rsidRPr="00000000" w14:paraId="00000020">
      <w:pPr>
        <w:ind w:left="720" w:firstLine="0"/>
        <w:rPr/>
      </w:pPr>
      <w:r w:rsidDel="00000000" w:rsidR="00000000" w:rsidRPr="00000000">
        <w:rPr>
          <w:rtl w:val="0"/>
        </w:rPr>
        <w:tab/>
        <w:t xml:space="preserve">[ID For Sale Start Date].[Year].CurrentMember.Name &gt;= "2020")ON ROWS -- sale started in 2020 so we select only such dates</w:t>
      </w:r>
    </w:p>
    <w:p w:rsidR="00000000" w:rsidDel="00000000" w:rsidP="00000000" w:rsidRDefault="00000000" w:rsidRPr="00000000" w14:paraId="00000021">
      <w:pPr>
        <w:ind w:left="720" w:firstLine="0"/>
        <w:rPr/>
      </w:pPr>
      <w:r w:rsidDel="00000000" w:rsidR="00000000" w:rsidRPr="00000000">
        <w:rPr>
          <w:rtl w:val="0"/>
        </w:rPr>
        <w:t xml:space="preserve">FROM [PropertyMaster DW]</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(one for a particular dimension attribute)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query that shows the top 5 decades of constructions that attract the most buyers.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t xml:space="preserve">SELECT</w:t>
      </w:r>
    </w:p>
    <w:p w:rsidR="00000000" w:rsidDel="00000000" w:rsidP="00000000" w:rsidRDefault="00000000" w:rsidRPr="00000000" w14:paraId="00000029">
      <w:pPr>
        <w:ind w:left="720" w:firstLine="0"/>
        <w:rPr/>
      </w:pPr>
      <w:r w:rsidDel="00000000" w:rsidR="00000000" w:rsidRPr="00000000">
        <w:rPr>
          <w:rtl w:val="0"/>
        </w:rPr>
        <w:t xml:space="preserve">{[Measures].[Number of Potential Buyer]} ON COLUMNS,</w:t>
      </w:r>
    </w:p>
    <w:p w:rsidR="00000000" w:rsidDel="00000000" w:rsidP="00000000" w:rsidRDefault="00000000" w:rsidRPr="00000000" w14:paraId="0000002A">
      <w:pPr>
        <w:ind w:left="720" w:firstLine="0"/>
        <w:rPr/>
      </w:pPr>
      <w:r w:rsidDel="00000000" w:rsidR="00000000" w:rsidRPr="00000000">
        <w:rPr>
          <w:rtl w:val="0"/>
        </w:rPr>
        <w:t xml:space="preserve">TOPCOUNT([Apartment].[Decade Of Construction].Children, 5, [Measures].[Number of Potential Buyer]) ON ROWS</w:t>
      </w:r>
    </w:p>
    <w:p w:rsidR="00000000" w:rsidDel="00000000" w:rsidP="00000000" w:rsidRDefault="00000000" w:rsidRPr="00000000" w14:paraId="0000002B">
      <w:pPr>
        <w:ind w:left="720" w:firstLine="0"/>
        <w:rPr/>
      </w:pPr>
      <w:r w:rsidDel="00000000" w:rsidR="00000000" w:rsidRPr="00000000">
        <w:rPr>
          <w:rtl w:val="0"/>
        </w:rPr>
        <w:t xml:space="preserve">FROM</w:t>
      </w:r>
    </w:p>
    <w:p w:rsidR="00000000" w:rsidDel="00000000" w:rsidP="00000000" w:rsidRDefault="00000000" w:rsidRPr="00000000" w14:paraId="0000002C">
      <w:pPr>
        <w:ind w:left="720" w:firstLine="0"/>
        <w:rPr/>
      </w:pPr>
      <w:r w:rsidDel="00000000" w:rsidR="00000000" w:rsidRPr="00000000">
        <w:rPr>
          <w:rtl w:val="0"/>
        </w:rPr>
        <w:t xml:space="preserve">[PropertyMaster DW]</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(general one)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query that shows common characteristics of top 100 fastest selling apartments.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SELECT </w:t>
      </w:r>
    </w:p>
    <w:p w:rsidR="00000000" w:rsidDel="00000000" w:rsidP="00000000" w:rsidRDefault="00000000" w:rsidRPr="00000000" w14:paraId="00000034">
      <w:pPr>
        <w:ind w:left="720" w:firstLine="0"/>
        <w:rPr/>
      </w:pPr>
      <w:r w:rsidDel="00000000" w:rsidR="00000000" w:rsidRPr="00000000">
        <w:rPr>
          <w:rtl w:val="0"/>
        </w:rPr>
        <w:t xml:space="preserve">    { [Measures].[Days On Market] } ON COLUMNS,</w:t>
      </w:r>
    </w:p>
    <w:p w:rsidR="00000000" w:rsidDel="00000000" w:rsidP="00000000" w:rsidRDefault="00000000" w:rsidRPr="00000000" w14:paraId="00000035">
      <w:pPr>
        <w:ind w:left="720" w:firstLine="0"/>
        <w:rPr/>
      </w:pPr>
      <w:r w:rsidDel="00000000" w:rsidR="00000000" w:rsidRPr="00000000">
        <w:rPr>
          <w:rtl w:val="0"/>
        </w:rPr>
        <w:t xml:space="preserve">    BOTTOMCOUNT(</w:t>
      </w:r>
    </w:p>
    <w:p w:rsidR="00000000" w:rsidDel="00000000" w:rsidP="00000000" w:rsidRDefault="00000000" w:rsidRPr="00000000" w14:paraId="00000036">
      <w:pPr>
        <w:ind w:left="720" w:firstLine="0"/>
        <w:rPr/>
      </w:pPr>
      <w:r w:rsidDel="00000000" w:rsidR="00000000" w:rsidRPr="00000000">
        <w:rPr>
          <w:rtl w:val="0"/>
        </w:rPr>
        <w:tab/>
        <w:t xml:space="preserve">FILTER(</w:t>
      </w:r>
    </w:p>
    <w:p w:rsidR="00000000" w:rsidDel="00000000" w:rsidP="00000000" w:rsidRDefault="00000000" w:rsidRPr="00000000" w14:paraId="00000037">
      <w:pPr>
        <w:ind w:left="720" w:firstLine="0"/>
        <w:rPr/>
      </w:pPr>
      <w:r w:rsidDel="00000000" w:rsidR="00000000" w:rsidRPr="00000000">
        <w:rPr>
          <w:rtl w:val="0"/>
        </w:rPr>
        <w:t xml:space="preserve">        NonEmptyCrossJoin (</w:t>
      </w:r>
    </w:p>
    <w:p w:rsidR="00000000" w:rsidDel="00000000" w:rsidP="00000000" w:rsidRDefault="00000000" w:rsidRPr="00000000" w14:paraId="00000038">
      <w:pPr>
        <w:ind w:left="720" w:firstLine="0"/>
        <w:rPr/>
      </w:pPr>
      <w:r w:rsidDel="00000000" w:rsidR="00000000" w:rsidRPr="00000000">
        <w:rPr>
          <w:rtl w:val="0"/>
        </w:rPr>
        <w:t xml:space="preserve">          [Apartment].[Size Category].[Size Category].Members,</w:t>
      </w:r>
    </w:p>
    <w:p w:rsidR="00000000" w:rsidDel="00000000" w:rsidP="00000000" w:rsidRDefault="00000000" w:rsidRPr="00000000" w14:paraId="00000039">
      <w:pPr>
        <w:ind w:left="720" w:firstLine="0"/>
        <w:rPr/>
      </w:pPr>
      <w:r w:rsidDel="00000000" w:rsidR="00000000" w:rsidRPr="00000000">
        <w:rPr>
          <w:rtl w:val="0"/>
        </w:rPr>
        <w:t xml:space="preserve">          [Apartment].[Floor Number].[Floor Number].Members,</w:t>
      </w:r>
    </w:p>
    <w:p w:rsidR="00000000" w:rsidDel="00000000" w:rsidP="00000000" w:rsidRDefault="00000000" w:rsidRPr="00000000" w14:paraId="0000003A">
      <w:pPr>
        <w:ind w:left="720" w:firstLine="0"/>
        <w:rPr/>
      </w:pPr>
      <w:r w:rsidDel="00000000" w:rsidR="00000000" w:rsidRPr="00000000">
        <w:rPr>
          <w:rtl w:val="0"/>
        </w:rPr>
        <w:t xml:space="preserve">          [Apartment].[Number of Rooms].[Number of Rooms].Members,</w:t>
      </w:r>
    </w:p>
    <w:p w:rsidR="00000000" w:rsidDel="00000000" w:rsidP="00000000" w:rsidRDefault="00000000" w:rsidRPr="00000000" w14:paraId="0000003B">
      <w:pPr>
        <w:ind w:left="720" w:firstLine="0"/>
        <w:rPr/>
      </w:pPr>
      <w:r w:rsidDel="00000000" w:rsidR="00000000" w:rsidRPr="00000000">
        <w:rPr>
          <w:rtl w:val="0"/>
        </w:rPr>
        <w:t xml:space="preserve">          [Apartment].[Decade of Construction].[Decade of Construction].Members,</w:t>
      </w:r>
    </w:p>
    <w:p w:rsidR="00000000" w:rsidDel="00000000" w:rsidP="00000000" w:rsidRDefault="00000000" w:rsidRPr="00000000" w14:paraId="0000003C">
      <w:pPr>
        <w:ind w:left="720" w:firstLine="0"/>
        <w:rPr/>
      </w:pPr>
      <w:r w:rsidDel="00000000" w:rsidR="00000000" w:rsidRPr="00000000">
        <w:rPr>
          <w:rtl w:val="0"/>
        </w:rPr>
        <w:t xml:space="preserve">          [Junk sale].[Condition].Members</w:t>
      </w:r>
    </w:p>
    <w:p w:rsidR="00000000" w:rsidDel="00000000" w:rsidP="00000000" w:rsidRDefault="00000000" w:rsidRPr="00000000" w14:paraId="0000003D">
      <w:pPr>
        <w:ind w:left="720" w:firstLine="0"/>
        <w:rPr/>
      </w:pPr>
      <w:r w:rsidDel="00000000" w:rsidR="00000000" w:rsidRPr="00000000">
        <w:rPr>
          <w:rtl w:val="0"/>
        </w:rPr>
        <w:t xml:space="preserve">        ),</w:t>
      </w:r>
    </w:p>
    <w:p w:rsidR="00000000" w:rsidDel="00000000" w:rsidP="00000000" w:rsidRDefault="00000000" w:rsidRPr="00000000" w14:paraId="0000003E">
      <w:pPr>
        <w:ind w:left="720" w:firstLine="0"/>
        <w:rPr/>
      </w:pPr>
      <w:r w:rsidDel="00000000" w:rsidR="00000000" w:rsidRPr="00000000">
        <w:rPr>
          <w:rtl w:val="0"/>
        </w:rPr>
        <w:tab/>
        <w:tab/>
        <w:t xml:space="preserve">[Measures].[Days on market] &gt; 0),</w:t>
      </w:r>
    </w:p>
    <w:p w:rsidR="00000000" w:rsidDel="00000000" w:rsidP="00000000" w:rsidRDefault="00000000" w:rsidRPr="00000000" w14:paraId="0000003F">
      <w:pPr>
        <w:ind w:left="720" w:firstLine="0"/>
        <w:rPr/>
      </w:pPr>
      <w:r w:rsidDel="00000000" w:rsidR="00000000" w:rsidRPr="00000000">
        <w:rPr>
          <w:rtl w:val="0"/>
        </w:rPr>
        <w:t xml:space="preserve">      100,</w:t>
      </w:r>
    </w:p>
    <w:p w:rsidR="00000000" w:rsidDel="00000000" w:rsidP="00000000" w:rsidRDefault="00000000" w:rsidRPr="00000000" w14:paraId="00000040">
      <w:pPr>
        <w:ind w:left="720" w:firstLine="0"/>
        <w:rPr/>
      </w:pPr>
      <w:r w:rsidDel="00000000" w:rsidR="00000000" w:rsidRPr="00000000">
        <w:rPr>
          <w:rtl w:val="0"/>
        </w:rPr>
        <w:t xml:space="preserve">      [Measures].[Days on market]</w:t>
      </w:r>
    </w:p>
    <w:p w:rsidR="00000000" w:rsidDel="00000000" w:rsidP="00000000" w:rsidRDefault="00000000" w:rsidRPr="00000000" w14:paraId="00000041">
      <w:pPr>
        <w:ind w:left="720" w:firstLine="0"/>
        <w:rPr/>
      </w:pPr>
      <w:r w:rsidDel="00000000" w:rsidR="00000000" w:rsidRPr="00000000">
        <w:rPr>
          <w:rtl w:val="0"/>
        </w:rPr>
        <w:t xml:space="preserve">    ) ON ROWS</w:t>
      </w:r>
    </w:p>
    <w:p w:rsidR="00000000" w:rsidDel="00000000" w:rsidP="00000000" w:rsidRDefault="00000000" w:rsidRPr="00000000" w14:paraId="00000042">
      <w:pPr>
        <w:ind w:left="720" w:firstLine="0"/>
        <w:rPr/>
      </w:pPr>
      <w:r w:rsidDel="00000000" w:rsidR="00000000" w:rsidRPr="00000000">
        <w:rPr>
          <w:rtl w:val="0"/>
        </w:rPr>
        <w:t xml:space="preserve">FROM [Propertymaster DW]</w:t>
      </w:r>
    </w:p>
    <w:p w:rsidR="00000000" w:rsidDel="00000000" w:rsidP="00000000" w:rsidRDefault="00000000" w:rsidRPr="00000000" w14:paraId="00000043">
      <w:pPr>
        <w:ind w:left="720" w:firstLine="0"/>
        <w:rPr/>
      </w:pPr>
      <w:r w:rsidDel="00000000" w:rsidR="00000000" w:rsidRPr="00000000">
        <w:rPr>
          <w:rtl w:val="0"/>
        </w:rPr>
        <w:t xml:space="preserve">WHERE [Junk Sale].[Status].[Status].[Sold]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WITHOUT AGGREGATIONS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80"/>
        <w:gridCol w:w="780"/>
        <w:gridCol w:w="780"/>
        <w:gridCol w:w="765"/>
        <w:gridCol w:w="795"/>
        <w:gridCol w:w="780"/>
        <w:gridCol w:w="780"/>
        <w:gridCol w:w="780"/>
        <w:gridCol w:w="780"/>
        <w:gridCol w:w="780"/>
        <w:tblGridChange w:id="0">
          <w:tblGrid>
            <w:gridCol w:w="780"/>
            <w:gridCol w:w="780"/>
            <w:gridCol w:w="780"/>
            <w:gridCol w:w="780"/>
            <w:gridCol w:w="780"/>
            <w:gridCol w:w="765"/>
            <w:gridCol w:w="795"/>
            <w:gridCol w:w="780"/>
            <w:gridCol w:w="780"/>
            <w:gridCol w:w="780"/>
            <w:gridCol w:w="780"/>
            <w:gridCol w:w="780"/>
          </w:tblGrid>
        </w:tblGridChange>
      </w:tblGrid>
      <w:tr>
        <w:trPr>
          <w:cantSplit w:val="0"/>
          <w:trHeight w:val="420" w:hRule="atLeast"/>
          <w:tblHeader w:val="0"/>
        </w:trPr>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Cube processing</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Query 1</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Query 2</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Query 3</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4"/>
                <w:szCs w:val="14"/>
              </w:rPr>
            </w:pPr>
            <w:r w:rsidDel="00000000" w:rsidR="00000000" w:rsidRPr="00000000">
              <w:rPr>
                <w:b w:val="1"/>
                <w:bCs w:val="1"/>
                <w:sz w:val="14"/>
                <w:szCs w:val="14"/>
                <w:rtl w:val="0"/>
              </w:rPr>
              <w:t xml:space="preserve">HOLAP</w:t>
            </w:r>
          </w:p>
        </w:tc>
      </w:tr>
      <w:tr>
        <w:trPr>
          <w:cantSplit w:val="0"/>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2822</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625</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217</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866</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831</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177</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105</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177</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272</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178</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496</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865</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802</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179</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187</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580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521</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967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847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191</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350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539</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1107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203</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634</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797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798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187</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602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523</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842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224</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794</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104</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201</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2685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549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482</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831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775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199</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565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828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294</w:t>
            </w:r>
          </w:p>
        </w:tc>
      </w:tr>
      <w:tr>
        <w:trPr>
          <w:cantSplit w:val="0"/>
          <w:tblHeader w:val="0"/>
        </w:trPr>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2507</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530</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530</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174</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868</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802</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120</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125</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88</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211</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226</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WITH AGGREGATIONS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80"/>
        <w:gridCol w:w="765"/>
        <w:gridCol w:w="795"/>
        <w:gridCol w:w="780"/>
        <w:gridCol w:w="780"/>
        <w:gridCol w:w="780"/>
        <w:gridCol w:w="780"/>
        <w:gridCol w:w="780"/>
        <w:gridCol w:w="780"/>
        <w:gridCol w:w="780"/>
        <w:gridCol w:w="780"/>
        <w:tblGridChange w:id="0">
          <w:tblGrid>
            <w:gridCol w:w="780"/>
            <w:gridCol w:w="780"/>
            <w:gridCol w:w="765"/>
            <w:gridCol w:w="795"/>
            <w:gridCol w:w="780"/>
            <w:gridCol w:w="780"/>
            <w:gridCol w:w="780"/>
            <w:gridCol w:w="780"/>
            <w:gridCol w:w="780"/>
            <w:gridCol w:w="780"/>
            <w:gridCol w:w="780"/>
            <w:gridCol w:w="780"/>
          </w:tblGrid>
        </w:tblGridChange>
      </w:tblGrid>
      <w:tr>
        <w:trPr>
          <w:cantSplit w:val="0"/>
          <w:trHeight w:val="420" w:hRule="atLeast"/>
          <w:tblHeader w:val="0"/>
        </w:trPr>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b w:val="1"/>
                <w:bCs w:val="1"/>
              </w:rPr>
            </w:pPr>
            <w:r w:rsidDel="00000000" w:rsidR="00000000" w:rsidRPr="00000000">
              <w:rPr>
                <w:b w:val="1"/>
                <w:bCs w:val="1"/>
                <w:rtl w:val="0"/>
              </w:rPr>
              <w:t xml:space="preserve">Cube processing</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b w:val="1"/>
                <w:bCs w:val="1"/>
              </w:rPr>
            </w:pPr>
            <w:r w:rsidDel="00000000" w:rsidR="00000000" w:rsidRPr="00000000">
              <w:rPr>
                <w:b w:val="1"/>
                <w:bCs w:val="1"/>
                <w:rtl w:val="0"/>
              </w:rPr>
              <w:t xml:space="preserve">Query 1</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bCs w:val="1"/>
              </w:rPr>
            </w:pPr>
            <w:r w:rsidDel="00000000" w:rsidR="00000000" w:rsidRPr="00000000">
              <w:rPr>
                <w:b w:val="1"/>
                <w:bCs w:val="1"/>
                <w:rtl w:val="0"/>
              </w:rPr>
              <w:t xml:space="preserve">Query 2</w:t>
            </w:r>
          </w:p>
        </w:tc>
        <w:tc>
          <w:tcPr>
            <w:gridSpan w:val="3"/>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b w:val="1"/>
                <w:bCs w:val="1"/>
              </w:rPr>
            </w:pPr>
            <w:r w:rsidDel="00000000" w:rsidR="00000000" w:rsidRPr="00000000">
              <w:rPr>
                <w:b w:val="1"/>
                <w:bCs w:val="1"/>
                <w:rtl w:val="0"/>
              </w:rPr>
              <w:t xml:space="preserve">Query 3</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center"/>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b w:val="1"/>
                <w:bCs w:val="1"/>
                <w:sz w:val="14"/>
                <w:szCs w:val="14"/>
              </w:rPr>
            </w:pPr>
            <w:r w:rsidDel="00000000" w:rsidR="00000000" w:rsidRPr="00000000">
              <w:rPr>
                <w:b w:val="1"/>
                <w:bCs w:val="1"/>
                <w:sz w:val="14"/>
                <w:szCs w:val="14"/>
                <w:rtl w:val="0"/>
              </w:rPr>
              <w:t xml:space="preserve">HOLAP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b w:val="1"/>
                <w:bCs w:val="1"/>
                <w:sz w:val="14"/>
                <w:szCs w:val="14"/>
              </w:rPr>
            </w:pPr>
            <w:r w:rsidDel="00000000" w:rsidR="00000000" w:rsidRPr="00000000">
              <w:rPr>
                <w:b w:val="1"/>
                <w:bCs w:val="1"/>
                <w:sz w:val="14"/>
                <w:szCs w:val="14"/>
                <w:rtl w:val="0"/>
              </w:rPr>
              <w:t xml:space="preserve">MOLAP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b w:val="1"/>
                <w:bCs w:val="1"/>
                <w:sz w:val="14"/>
                <w:szCs w:val="14"/>
              </w:rPr>
            </w:pPr>
            <w:r w:rsidDel="00000000" w:rsidR="00000000" w:rsidRPr="00000000">
              <w:rPr>
                <w:b w:val="1"/>
                <w:bCs w:val="1"/>
                <w:sz w:val="14"/>
                <w:szCs w:val="14"/>
                <w:rtl w:val="0"/>
              </w:rPr>
              <w:t xml:space="preserve">ROLAP</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b w:val="1"/>
                <w:bCs w:val="1"/>
                <w:sz w:val="14"/>
                <w:szCs w:val="14"/>
              </w:rPr>
            </w:pPr>
            <w:r w:rsidDel="00000000" w:rsidR="00000000" w:rsidRPr="00000000">
              <w:rPr>
                <w:b w:val="1"/>
                <w:bCs w:val="1"/>
                <w:sz w:val="14"/>
                <w:szCs w:val="14"/>
                <w:rtl w:val="0"/>
              </w:rPr>
              <w:t xml:space="preserve">HOLAP</w:t>
            </w:r>
          </w:p>
        </w:tc>
      </w:tr>
      <w:tr>
        <w:trPr>
          <w:cantSplit w:val="0"/>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pPr>
            <w:r w:rsidDel="00000000" w:rsidR="00000000" w:rsidRPr="00000000">
              <w:rPr>
                <w:rtl w:val="0"/>
              </w:rPr>
              <w:t xml:space="preserve">4212</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521</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601</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pPr>
            <w:r w:rsidDel="00000000" w:rsidR="00000000" w:rsidRPr="00000000">
              <w:rPr>
                <w:rtl w:val="0"/>
              </w:rPr>
              <w:t xml:space="preserve">135</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793</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774</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pPr>
            <w:r w:rsidDel="00000000" w:rsidR="00000000" w:rsidRPr="00000000">
              <w:rPr>
                <w:rtl w:val="0"/>
              </w:rPr>
              <w:t xml:space="preserve">17</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109</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96</w:t>
            </w:r>
          </w:p>
        </w:tc>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pPr>
            <w:r w:rsidDel="00000000" w:rsidR="00000000" w:rsidRPr="00000000">
              <w:rPr>
                <w:rtl w:val="0"/>
              </w:rPr>
              <w:t xml:space="preserve">143</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176</w:t>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214</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pPr>
            <w:r w:rsidDel="00000000" w:rsidR="00000000" w:rsidRPr="00000000">
              <w:rPr>
                <w:rtl w:val="0"/>
              </w:rPr>
              <w:t xml:space="preserve">3633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562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528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pPr>
            <w:r w:rsidDel="00000000" w:rsidR="00000000" w:rsidRPr="00000000">
              <w:rPr>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838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838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pPr>
            <w:r w:rsidDel="00000000" w:rsidR="00000000" w:rsidRPr="00000000">
              <w:rPr>
                <w:rtl w:val="0"/>
              </w:rPr>
              <w:t xml:space="preserve">129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156</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pPr>
            <w:r w:rsidDel="00000000" w:rsidR="00000000" w:rsidRPr="00000000">
              <w:rPr>
                <w:rtl w:val="0"/>
              </w:rPr>
              <w:t xml:space="preserve">204</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207</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3555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pPr>
            <w:r w:rsidDel="00000000" w:rsidR="00000000" w:rsidRPr="00000000">
              <w:rPr>
                <w:rtl w:val="0"/>
              </w:rPr>
              <w:t xml:space="preserve">499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567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pPr>
            <w:r w:rsidDel="00000000" w:rsidR="00000000" w:rsidRPr="00000000">
              <w:rPr>
                <w:rtl w:val="0"/>
              </w:rPr>
              <w:t xml:space="preserve">808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813</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117</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119</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179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199</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3095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363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494</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983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813</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143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122</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232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203</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3578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461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470</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831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pPr>
            <w:r w:rsidDel="00000000" w:rsidR="00000000" w:rsidRPr="00000000">
              <w:rPr>
                <w:rtl w:val="0"/>
              </w:rPr>
              <w:t xml:space="preserve">837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pPr>
            <w:r w:rsidDel="00000000" w:rsidR="00000000" w:rsidRPr="00000000">
              <w:rPr>
                <w:rtl w:val="0"/>
              </w:rPr>
              <w:t xml:space="preserve">110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118</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196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179</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3386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pPr>
            <w:r w:rsidDel="00000000" w:rsidR="00000000" w:rsidRPr="00000000">
              <w:rPr>
                <w:rtl w:val="0"/>
              </w:rPr>
              <w:t xml:space="preserve">619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pPr>
            <w:r w:rsidDel="00000000" w:rsidR="00000000" w:rsidRPr="00000000">
              <w:rPr>
                <w:rtl w:val="0"/>
              </w:rPr>
              <w:t xml:space="preserve">554</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856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827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100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85</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180</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197</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3830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389</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514</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673</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pPr>
            <w:r w:rsidDel="00000000" w:rsidR="00000000" w:rsidRPr="00000000">
              <w:rPr>
                <w:rtl w:val="0"/>
              </w:rPr>
              <w:t xml:space="preserve">986</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106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133</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181</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204</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3605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462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529</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pPr>
            <w:r w:rsidDel="00000000" w:rsidR="00000000" w:rsidRPr="00000000">
              <w:rPr>
                <w:rtl w:val="0"/>
              </w:rPr>
              <w:t xml:space="preserve">825</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1022</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128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120</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pPr>
            <w:r w:rsidDel="00000000" w:rsidR="00000000" w:rsidRPr="00000000">
              <w:rPr>
                <w:rtl w:val="0"/>
              </w:rPr>
              <w:t xml:space="preserve">204</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201</w:t>
            </w:r>
          </w:p>
        </w:tc>
      </w:tr>
      <w:tr>
        <w:trPr>
          <w:cantSplit w:val="0"/>
          <w:tblHeader w:val="0"/>
        </w:trPr>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3629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366</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447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828</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850</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125</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pPr>
            <w:r w:rsidDel="00000000" w:rsidR="00000000" w:rsidRPr="00000000">
              <w:rPr>
                <w:rtl w:val="0"/>
              </w:rPr>
              <w:t xml:space="preserve">127</w:t>
            </w:r>
          </w:p>
        </w:tc>
        <w:tc>
          <w:tcPr>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pPr>
            <w:r w:rsidDel="00000000" w:rsidR="00000000" w:rsidRPr="00000000">
              <w:rPr>
                <w:rtl w:val="0"/>
              </w:rPr>
              <w:t xml:space="preserve">212</w:t>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rtl w:val="0"/>
              </w:rPr>
              <w:t xml:space="preserve">187</w:t>
            </w:r>
          </w:p>
        </w:tc>
      </w:tr>
      <w:tr>
        <w:trPr>
          <w:cantSplit w:val="0"/>
          <w:tblHeader w:val="0"/>
        </w:trPr>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3589</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pPr>
            <w:r w:rsidDel="00000000" w:rsidR="00000000" w:rsidRPr="00000000">
              <w:rPr>
                <w:rtl w:val="0"/>
              </w:rPr>
              <w:t xml:space="preserve">588</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495</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147</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rtl w:val="0"/>
              </w:rPr>
              <w:t xml:space="preserve">659</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rtl w:val="0"/>
              </w:rPr>
              <w:t xml:space="preserve">848</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24</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pPr>
            <w:r w:rsidDel="00000000" w:rsidR="00000000" w:rsidRPr="00000000">
              <w:rPr>
                <w:rtl w:val="0"/>
              </w:rPr>
              <w:t xml:space="preserve">127</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179</w:t>
            </w:r>
          </w:p>
        </w:tc>
        <w:tc>
          <w:tcPr>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84</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188</w:t>
            </w:r>
          </w:p>
        </w:tc>
        <w:tc>
          <w:tcPr>
            <w:tcBorders>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184</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time of processing cube and queries using MOLAP, ROLAP and HOLAP with and without aggregations</w:t>
      </w:r>
    </w:p>
    <w:p w:rsidR="00000000" w:rsidDel="00000000" w:rsidP="00000000" w:rsidRDefault="00000000" w:rsidRPr="00000000" w14:paraId="0000016E">
      <w:pPr>
        <w:widowControl w:val="0"/>
        <w:spacing w:before="154" w:line="240" w:lineRule="auto"/>
        <w:rPr/>
      </w:pPr>
      <w:r w:rsidDel="00000000" w:rsidR="00000000" w:rsidRPr="00000000">
        <w:rPr>
          <w:rtl w:val="0"/>
        </w:rPr>
      </w:r>
    </w:p>
    <w:tbl>
      <w:tblPr>
        <w:tblStyle w:val="Table3"/>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110"/>
        <w:gridCol w:w="1050"/>
        <w:gridCol w:w="1185"/>
        <w:gridCol w:w="1200"/>
        <w:gridCol w:w="1365"/>
        <w:tblGridChange w:id="0">
          <w:tblGrid>
            <w:gridCol w:w="2250"/>
            <w:gridCol w:w="1110"/>
            <w:gridCol w:w="1110"/>
            <w:gridCol w:w="1050"/>
            <w:gridCol w:w="1185"/>
            <w:gridCol w:w="1200"/>
            <w:gridCol w:w="1365"/>
          </w:tblGrid>
        </w:tblGridChange>
      </w:tblGrid>
      <w:tr>
        <w:trPr>
          <w:cantSplit w:val="0"/>
          <w:trHeight w:val="415" w:hRule="atLeast"/>
          <w:tblHeader w:val="0"/>
        </w:trPr>
        <w:tc>
          <w:tcPr>
            <w:vMerge w:val="restart"/>
            <w:tcBorders>
              <w:top w:color="000000" w:space="0" w:sz="3" w:val="single"/>
              <w:left w:color="000000" w:space="0" w:sz="8" w:val="single"/>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6F">
            <w:pPr>
              <w:widowControl w:val="0"/>
              <w:spacing w:before="154" w:line="240" w:lineRule="auto"/>
              <w:jc w:val="center"/>
              <w:rPr/>
            </w:pP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70">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72">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ROLAP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74">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HOLAP</w:t>
            </w:r>
            <w:r w:rsidDel="00000000" w:rsidR="00000000" w:rsidRPr="00000000">
              <w:rPr>
                <w:rtl w:val="0"/>
              </w:rPr>
            </w:r>
          </w:p>
        </w:tc>
      </w:tr>
      <w:tr>
        <w:trPr>
          <w:cantSplit w:val="0"/>
          <w:trHeight w:val="415" w:hRule="atLeast"/>
          <w:tblHeader w:val="0"/>
        </w:trPr>
        <w:tc>
          <w:tcPr>
            <w:vMerge w:val="continue"/>
            <w:tcBorders>
              <w:top w:color="000000" w:space="0" w:sz="3" w:val="single"/>
              <w:left w:color="000000" w:space="0" w:sz="3" w:val="single"/>
              <w:bottom w:color="000000" w:space="0" w:sz="0" w:val="nil"/>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7">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8">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9">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A">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B">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7C">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r>
      <w:tr>
        <w:trPr>
          <w:cantSplit w:val="0"/>
          <w:trHeight w:val="400" w:hRule="atLeast"/>
          <w:tblHeader w:val="0"/>
        </w:trPr>
        <w:tc>
          <w:tcPr>
            <w:vMerge w:val="restart"/>
            <w:tcBorders>
              <w:top w:color="000000" w:space="0" w:sz="3" w:val="single"/>
              <w:left w:color="000000" w:space="0" w:sz="3" w:val="single"/>
              <w:bottom w:color="000000" w:space="0" w:sz="0" w:val="nil"/>
              <w:right w:color="000000" w:space="0" w:sz="3" w:val="single"/>
            </w:tcBorders>
            <w:shd w:fill="cccccc" w:val="clear"/>
            <w:tcMar>
              <w:top w:w="20.0" w:type="dxa"/>
              <w:left w:w="20.0" w:type="dxa"/>
              <w:bottom w:w="100.0" w:type="dxa"/>
              <w:right w:w="20.0" w:type="dxa"/>
            </w:tcMar>
            <w:vAlign w:val="center"/>
          </w:tcPr>
          <w:p w:rsidR="00000000" w:rsidDel="00000000" w:rsidP="00000000" w:rsidRDefault="00000000" w:rsidRPr="00000000" w14:paraId="0000017D">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Querying speed (for 3 different queries)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7E">
            <w:pPr>
              <w:widowControl w:val="0"/>
              <w:spacing w:before="154" w:line="240" w:lineRule="auto"/>
              <w:jc w:val="center"/>
              <w:rPr/>
            </w:pPr>
            <w:r w:rsidDel="00000000" w:rsidR="00000000" w:rsidRPr="00000000">
              <w:rPr>
                <w:rtl w:val="0"/>
              </w:rPr>
              <w:t xml:space="preserve">147,40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7F">
            <w:pPr>
              <w:widowControl w:val="0"/>
              <w:spacing w:before="154" w:line="240" w:lineRule="auto"/>
              <w:jc w:val="center"/>
              <w:rPr/>
            </w:pPr>
            <w:r w:rsidDel="00000000" w:rsidR="00000000" w:rsidRPr="00000000">
              <w:rPr>
                <w:rtl w:val="0"/>
              </w:rPr>
              <w:t xml:space="preserve">161,90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0">
            <w:pPr>
              <w:widowControl w:val="0"/>
              <w:spacing w:before="154" w:line="240" w:lineRule="auto"/>
              <w:jc w:val="center"/>
              <w:rPr/>
            </w:pPr>
            <w:r w:rsidDel="00000000" w:rsidR="00000000" w:rsidRPr="00000000">
              <w:rPr>
                <w:rtl w:val="0"/>
              </w:rPr>
              <w:t xml:space="preserve">809,40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1">
            <w:pPr>
              <w:widowControl w:val="0"/>
              <w:spacing w:before="154" w:line="240" w:lineRule="auto"/>
              <w:jc w:val="center"/>
              <w:rPr/>
            </w:pPr>
            <w:r w:rsidDel="00000000" w:rsidR="00000000" w:rsidRPr="00000000">
              <w:rPr>
                <w:rtl w:val="0"/>
              </w:rPr>
              <w:t xml:space="preserve">804,70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2">
            <w:pPr>
              <w:widowControl w:val="0"/>
              <w:spacing w:before="154" w:line="240" w:lineRule="auto"/>
              <w:jc w:val="center"/>
              <w:rPr/>
            </w:pPr>
            <w:r w:rsidDel="00000000" w:rsidR="00000000" w:rsidRPr="00000000">
              <w:rPr>
                <w:rtl w:val="0"/>
              </w:rPr>
              <w:t xml:space="preserve">860,80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3">
            <w:pPr>
              <w:widowControl w:val="0"/>
              <w:spacing w:before="154" w:line="240" w:lineRule="auto"/>
              <w:jc w:val="center"/>
              <w:rPr/>
            </w:pPr>
            <w:r w:rsidDel="00000000" w:rsidR="00000000" w:rsidRPr="00000000">
              <w:rPr>
                <w:rtl w:val="0"/>
              </w:rPr>
              <w:t xml:space="preserve">804,70</w:t>
            </w:r>
          </w:p>
        </w:tc>
      </w:tr>
      <w:tr>
        <w:trPr>
          <w:cantSplit w:val="0"/>
          <w:trHeight w:val="400" w:hRule="atLeast"/>
          <w:tblHeader w:val="0"/>
        </w:trPr>
        <w:tc>
          <w:tcPr>
            <w:vMerge w:val="continue"/>
            <w:tcBorders>
              <w:top w:color="000000" w:space="0" w:sz="3" w:val="single"/>
              <w:left w:color="000000" w:space="0" w:sz="3" w:val="single"/>
              <w:bottom w:color="000000" w:space="0" w:sz="0" w:val="nil"/>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5">
            <w:pPr>
              <w:widowControl w:val="0"/>
              <w:spacing w:before="154" w:line="240" w:lineRule="auto"/>
              <w:jc w:val="center"/>
              <w:rPr/>
            </w:pPr>
            <w:r w:rsidDel="00000000" w:rsidR="00000000" w:rsidRPr="00000000">
              <w:rPr>
                <w:rtl w:val="0"/>
              </w:rPr>
              <w:t xml:space="preserve">22,00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6">
            <w:pPr>
              <w:widowControl w:val="0"/>
              <w:spacing w:before="154" w:line="240" w:lineRule="auto"/>
              <w:jc w:val="center"/>
              <w:rPr/>
            </w:pPr>
            <w:r w:rsidDel="00000000" w:rsidR="00000000" w:rsidRPr="00000000">
              <w:rPr>
                <w:rtl w:val="0"/>
              </w:rPr>
              <w:t xml:space="preserve">23,10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7">
            <w:pPr>
              <w:widowControl w:val="0"/>
              <w:spacing w:before="154" w:line="240" w:lineRule="auto"/>
              <w:jc w:val="center"/>
              <w:rPr/>
            </w:pPr>
            <w:r w:rsidDel="00000000" w:rsidR="00000000" w:rsidRPr="00000000">
              <w:rPr>
                <w:rtl w:val="0"/>
              </w:rPr>
              <w:t xml:space="preserve">119,40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8">
            <w:pPr>
              <w:widowControl w:val="0"/>
              <w:spacing w:before="154" w:line="240" w:lineRule="auto"/>
              <w:jc w:val="center"/>
              <w:rPr/>
            </w:pPr>
            <w:r w:rsidDel="00000000" w:rsidR="00000000" w:rsidRPr="00000000">
              <w:rPr>
                <w:rtl w:val="0"/>
              </w:rPr>
              <w:t xml:space="preserve">135,50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9">
            <w:pPr>
              <w:widowControl w:val="0"/>
              <w:spacing w:before="154" w:line="240" w:lineRule="auto"/>
              <w:jc w:val="center"/>
              <w:rPr/>
            </w:pPr>
            <w:r w:rsidDel="00000000" w:rsidR="00000000" w:rsidRPr="00000000">
              <w:rPr>
                <w:rtl w:val="0"/>
              </w:rPr>
              <w:t xml:space="preserve">125,50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A">
            <w:pPr>
              <w:widowControl w:val="0"/>
              <w:spacing w:before="154" w:line="240" w:lineRule="auto"/>
              <w:jc w:val="center"/>
              <w:rPr/>
            </w:pPr>
            <w:r w:rsidDel="00000000" w:rsidR="00000000" w:rsidRPr="00000000">
              <w:rPr>
                <w:rtl w:val="0"/>
              </w:rPr>
              <w:t xml:space="preserve">126,20</w:t>
            </w:r>
            <w:r w:rsidDel="00000000" w:rsidR="00000000" w:rsidRPr="00000000">
              <w:rPr>
                <w:rtl w:val="0"/>
              </w:rPr>
            </w:r>
          </w:p>
        </w:tc>
      </w:tr>
      <w:tr>
        <w:trPr>
          <w:cantSplit w:val="0"/>
          <w:trHeight w:val="400" w:hRule="atLeast"/>
          <w:tblHeader w:val="0"/>
        </w:trPr>
        <w:tc>
          <w:tcPr>
            <w:vMerge w:val="continue"/>
            <w:tcBorders>
              <w:top w:color="000000" w:space="0" w:sz="3" w:val="single"/>
              <w:left w:color="000000" w:space="0" w:sz="3" w:val="single"/>
              <w:bottom w:color="000000" w:space="0" w:sz="0" w:val="nil"/>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C">
            <w:pPr>
              <w:widowControl w:val="0"/>
              <w:spacing w:before="154" w:line="240" w:lineRule="auto"/>
              <w:jc w:val="center"/>
              <w:rPr/>
            </w:pPr>
            <w:r w:rsidDel="00000000" w:rsidR="00000000" w:rsidRPr="00000000">
              <w:rPr>
                <w:rtl w:val="0"/>
              </w:rPr>
              <w:t xml:space="preserve">90,80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D">
            <w:pPr>
              <w:widowControl w:val="0"/>
              <w:spacing w:before="154" w:line="240" w:lineRule="auto"/>
              <w:jc w:val="center"/>
              <w:rPr/>
            </w:pPr>
            <w:r w:rsidDel="00000000" w:rsidR="00000000" w:rsidRPr="00000000">
              <w:rPr>
                <w:rtl w:val="0"/>
              </w:rPr>
              <w:t xml:space="preserve">88,90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E">
            <w:pPr>
              <w:widowControl w:val="0"/>
              <w:spacing w:before="154" w:line="240" w:lineRule="auto"/>
              <w:jc w:val="center"/>
              <w:rPr/>
            </w:pPr>
            <w:r w:rsidDel="00000000" w:rsidR="00000000" w:rsidRPr="00000000">
              <w:rPr>
                <w:rtl w:val="0"/>
              </w:rPr>
              <w:t xml:space="preserve">195,20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8F">
            <w:pPr>
              <w:widowControl w:val="0"/>
              <w:spacing w:before="154" w:line="240" w:lineRule="auto"/>
              <w:jc w:val="center"/>
              <w:rPr/>
            </w:pPr>
            <w:r w:rsidDel="00000000" w:rsidR="00000000" w:rsidRPr="00000000">
              <w:rPr>
                <w:rtl w:val="0"/>
              </w:rPr>
              <w:t xml:space="preserve">214,20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0">
            <w:pPr>
              <w:widowControl w:val="0"/>
              <w:spacing w:before="154" w:line="240" w:lineRule="auto"/>
              <w:jc w:val="center"/>
              <w:rPr/>
            </w:pPr>
            <w:r w:rsidDel="00000000" w:rsidR="00000000" w:rsidRPr="00000000">
              <w:rPr>
                <w:rtl w:val="0"/>
              </w:rPr>
              <w:t xml:space="preserve">197,50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1">
            <w:pPr>
              <w:widowControl w:val="0"/>
              <w:spacing w:before="154" w:line="240" w:lineRule="auto"/>
              <w:jc w:val="center"/>
              <w:rPr/>
            </w:pPr>
            <w:r w:rsidDel="00000000" w:rsidR="00000000" w:rsidRPr="00000000">
              <w:rPr>
                <w:rtl w:val="0"/>
              </w:rPr>
              <w:t xml:space="preserve">209,00</w:t>
            </w:r>
            <w:r w:rsidDel="00000000" w:rsidR="00000000" w:rsidRPr="00000000">
              <w:rPr>
                <w:rtl w:val="0"/>
              </w:rPr>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192">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Processing time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3">
            <w:pPr>
              <w:widowControl w:val="0"/>
              <w:spacing w:before="154" w:line="240" w:lineRule="auto"/>
              <w:jc w:val="center"/>
              <w:rPr/>
            </w:pPr>
            <w:r w:rsidDel="00000000" w:rsidR="00000000" w:rsidRPr="00000000">
              <w:rPr>
                <w:rtl w:val="0"/>
              </w:rPr>
              <w:t xml:space="preserve">3611,20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4">
            <w:pPr>
              <w:widowControl w:val="0"/>
              <w:spacing w:before="154" w:line="240" w:lineRule="auto"/>
              <w:jc w:val="center"/>
              <w:rPr/>
            </w:pPr>
            <w:r w:rsidDel="00000000" w:rsidR="00000000" w:rsidRPr="00000000">
              <w:rPr>
                <w:rtl w:val="0"/>
              </w:rPr>
              <w:t xml:space="preserve">2626,00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5">
            <w:pPr>
              <w:widowControl w:val="0"/>
              <w:spacing w:before="154" w:line="240" w:lineRule="auto"/>
              <w:jc w:val="center"/>
              <w:rPr/>
            </w:pPr>
            <w:r w:rsidDel="00000000" w:rsidR="00000000" w:rsidRPr="00000000">
              <w:rPr>
                <w:rtl w:val="0"/>
              </w:rPr>
              <w:t xml:space="preserve">483</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6">
            <w:pPr>
              <w:widowControl w:val="0"/>
              <w:spacing w:before="154" w:line="240" w:lineRule="auto"/>
              <w:jc w:val="center"/>
              <w:rPr/>
            </w:pPr>
            <w:r w:rsidDel="00000000" w:rsidR="00000000" w:rsidRPr="00000000">
              <w:rPr>
                <w:rtl w:val="0"/>
              </w:rPr>
              <w:t xml:space="preserve">525,10</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7">
            <w:pPr>
              <w:widowControl w:val="0"/>
              <w:spacing w:before="154" w:line="240" w:lineRule="auto"/>
              <w:jc w:val="center"/>
              <w:rPr/>
            </w:pPr>
            <w:r w:rsidDel="00000000" w:rsidR="00000000" w:rsidRPr="00000000">
              <w:rPr>
                <w:rtl w:val="0"/>
              </w:rPr>
              <w:t xml:space="preserve">519,9</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8">
            <w:pPr>
              <w:widowControl w:val="0"/>
              <w:spacing w:before="154" w:line="240" w:lineRule="auto"/>
              <w:jc w:val="center"/>
              <w:rPr/>
            </w:pPr>
            <w:r w:rsidDel="00000000" w:rsidR="00000000" w:rsidRPr="00000000">
              <w:rPr>
                <w:rtl w:val="0"/>
              </w:rPr>
              <w:t xml:space="preserve">533,30</w:t>
            </w:r>
            <w:r w:rsidDel="00000000" w:rsidR="00000000" w:rsidRPr="00000000">
              <w:rPr>
                <w:rtl w:val="0"/>
              </w:rPr>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199">
            <w:pPr>
              <w:widowControl w:val="0"/>
              <w:spacing w:before="15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size</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A">
            <w:pPr>
              <w:widowControl w:val="0"/>
              <w:spacing w:before="154" w:line="240" w:lineRule="auto"/>
              <w:jc w:val="center"/>
              <w:rPr/>
            </w:pPr>
            <w:r w:rsidDel="00000000" w:rsidR="00000000" w:rsidRPr="00000000">
              <w:rPr>
                <w:rtl w:val="0"/>
              </w:rPr>
              <w:t xml:space="preserve">30,59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B">
            <w:pPr>
              <w:jc w:val="center"/>
              <w:rPr>
                <w:color w:val="3c7d22"/>
              </w:rPr>
            </w:pPr>
            <w:r w:rsidDel="00000000" w:rsidR="00000000" w:rsidRPr="00000000">
              <w:rPr>
                <w:rtl w:val="0"/>
              </w:rPr>
              <w:t xml:space="preserve">28,72 MB</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C">
            <w:pPr>
              <w:widowControl w:val="0"/>
              <w:spacing w:before="154" w:line="240" w:lineRule="auto"/>
              <w:jc w:val="center"/>
              <w:rPr/>
            </w:pPr>
            <w:r w:rsidDel="00000000" w:rsidR="00000000" w:rsidRPr="00000000">
              <w:rPr>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D">
            <w:pPr>
              <w:widowControl w:val="0"/>
              <w:spacing w:after="0" w:before="0" w:line="240" w:lineRule="auto"/>
              <w:ind w:left="0" w:firstLine="0"/>
              <w:jc w:val="center"/>
              <w:rPr/>
            </w:pPr>
            <w:r w:rsidDel="00000000" w:rsidR="00000000" w:rsidRPr="00000000">
              <w:rPr>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E">
            <w:pPr>
              <w:widowControl w:val="0"/>
              <w:spacing w:before="154" w:line="240" w:lineRule="auto"/>
              <w:jc w:val="center"/>
              <w:rPr>
                <w:color w:val="3c7d22"/>
              </w:rPr>
            </w:pPr>
            <w:r w:rsidDel="00000000" w:rsidR="00000000" w:rsidRPr="00000000">
              <w:rPr>
                <w:rtl w:val="0"/>
              </w:rPr>
              <w:t xml:space="preserve">26,72 MB</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9F">
            <w:pPr>
              <w:widowControl w:val="0"/>
              <w:spacing w:after="0" w:before="0" w:line="240" w:lineRule="auto"/>
              <w:ind w:left="0" w:firstLine="0"/>
              <w:jc w:val="center"/>
              <w:rPr/>
            </w:pPr>
            <w:r w:rsidDel="00000000" w:rsidR="00000000" w:rsidRPr="00000000">
              <w:rPr>
                <w:rtl w:val="0"/>
              </w:rPr>
              <w:t xml:space="preserve">24,49 MB</w:t>
            </w:r>
          </w:p>
        </w:tc>
      </w:tr>
    </w:tbl>
    <w:p w:rsidR="00000000" w:rsidDel="00000000" w:rsidP="00000000" w:rsidRDefault="00000000" w:rsidRPr="00000000" w14:paraId="000001A0">
      <w:pPr>
        <w:widowControl w:val="0"/>
        <w:spacing w:before="154" w:line="240" w:lineRule="auto"/>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widowControl w:val="0"/>
        <w:tabs>
          <w:tab w:val="left" w:leader="none" w:pos="860"/>
        </w:tabs>
        <w:spacing w:lin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Discussion </w:t>
      </w:r>
      <w:r w:rsidDel="00000000" w:rsidR="00000000" w:rsidRPr="00000000">
        <w:rPr>
          <w:rFonts w:ascii="Times New Roman" w:cs="Times New Roman" w:eastAsia="Times New Roman" w:hAnsi="Times New Roman"/>
          <w:sz w:val="28"/>
          <w:szCs w:val="28"/>
          <w:rtl w:val="0"/>
        </w:rPr>
        <w:t xml:space="preserve">(comparison of the theory with the obtained results</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1"/>
        </w:numPr>
        <w:ind w:left="720" w:hanging="360"/>
        <w:rPr>
          <w:u w:val="none"/>
        </w:rPr>
      </w:pPr>
      <w:r w:rsidDel="00000000" w:rsidR="00000000" w:rsidRPr="00000000">
        <w:rPr>
          <w:rtl w:val="0"/>
        </w:rPr>
        <w:t xml:space="preserve">Processing the cube</w:t>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widowControl w:val="0"/>
        <w:spacing w:before="154" w:line="240" w:lineRule="auto"/>
        <w:rPr/>
      </w:pPr>
      <w:r w:rsidDel="00000000" w:rsidR="00000000" w:rsidRPr="00000000">
        <w:rPr>
          <w:rtl w:val="0"/>
        </w:rPr>
      </w:r>
    </w:p>
    <w:tbl>
      <w:tblPr>
        <w:tblStyle w:val="Table4"/>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110"/>
        <w:gridCol w:w="1050"/>
        <w:gridCol w:w="1185"/>
        <w:gridCol w:w="1200"/>
        <w:gridCol w:w="1365"/>
        <w:tblGridChange w:id="0">
          <w:tblGrid>
            <w:gridCol w:w="2250"/>
            <w:gridCol w:w="1110"/>
            <w:gridCol w:w="1110"/>
            <w:gridCol w:w="1050"/>
            <w:gridCol w:w="1185"/>
            <w:gridCol w:w="1200"/>
            <w:gridCol w:w="1365"/>
          </w:tblGrid>
        </w:tblGridChange>
      </w:tblGrid>
      <w:tr>
        <w:trPr>
          <w:cantSplit w:val="0"/>
          <w:trHeight w:val="415" w:hRule="atLeast"/>
          <w:tblHeader w:val="0"/>
        </w:trPr>
        <w:tc>
          <w:tcPr>
            <w:vMerge w:val="restart"/>
            <w:tcBorders>
              <w:top w:color="000000" w:space="0" w:sz="3" w:val="single"/>
              <w:left w:color="000000" w:space="0" w:sz="8" w:val="single"/>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A7">
            <w:pPr>
              <w:widowControl w:val="0"/>
              <w:spacing w:before="154" w:line="240" w:lineRule="auto"/>
              <w:jc w:val="center"/>
              <w:rPr/>
            </w:pP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A8">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AA">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ROLAP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AC">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HOLAP</w:t>
            </w:r>
            <w:r w:rsidDel="00000000" w:rsidR="00000000" w:rsidRPr="00000000">
              <w:rPr>
                <w:rtl w:val="0"/>
              </w:rPr>
            </w:r>
          </w:p>
        </w:tc>
      </w:tr>
      <w:tr>
        <w:trPr>
          <w:cantSplit w:val="0"/>
          <w:trHeight w:val="415" w:hRule="atLeast"/>
          <w:tblHeader w:val="0"/>
        </w:trPr>
        <w:tc>
          <w:tcPr>
            <w:vMerge w:val="continue"/>
            <w:tcBorders>
              <w:top w:color="000000" w:space="0" w:sz="3" w:val="single"/>
              <w:left w:color="000000" w:space="0" w:sz="3" w:val="single"/>
              <w:bottom w:color="000000" w:space="0" w:sz="0" w:val="nil"/>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AF">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B0">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B1">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B2">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B3">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B4">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1B5">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Processing time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6">
            <w:pPr>
              <w:widowControl w:val="0"/>
              <w:spacing w:before="154" w:line="240" w:lineRule="auto"/>
              <w:jc w:val="center"/>
              <w:rPr>
                <w:color w:val="ff0000"/>
              </w:rPr>
            </w:pPr>
            <w:r w:rsidDel="00000000" w:rsidR="00000000" w:rsidRPr="00000000">
              <w:rPr>
                <w:color w:val="ff0000"/>
                <w:rtl w:val="0"/>
              </w:rPr>
              <w:t xml:space="preserve">3611,20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7">
            <w:pPr>
              <w:widowControl w:val="0"/>
              <w:spacing w:before="154" w:line="240" w:lineRule="auto"/>
              <w:jc w:val="center"/>
              <w:rPr>
                <w:color w:val="ff0000"/>
              </w:rPr>
            </w:pPr>
            <w:r w:rsidDel="00000000" w:rsidR="00000000" w:rsidRPr="00000000">
              <w:rPr>
                <w:color w:val="ff0000"/>
                <w:rtl w:val="0"/>
              </w:rPr>
              <w:t xml:space="preserve">2626,00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8">
            <w:pPr>
              <w:widowControl w:val="0"/>
              <w:spacing w:before="154" w:line="240" w:lineRule="auto"/>
              <w:jc w:val="center"/>
              <w:rPr>
                <w:color w:val="3c7d22"/>
              </w:rPr>
            </w:pPr>
            <w:r w:rsidDel="00000000" w:rsidR="00000000" w:rsidRPr="00000000">
              <w:rPr>
                <w:color w:val="3c7d22"/>
                <w:rtl w:val="0"/>
              </w:rPr>
              <w:t xml:space="preserve">483</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9">
            <w:pPr>
              <w:widowControl w:val="0"/>
              <w:spacing w:before="154" w:line="240" w:lineRule="auto"/>
              <w:jc w:val="center"/>
              <w:rPr>
                <w:color w:val="3c7d22"/>
              </w:rPr>
            </w:pPr>
            <w:r w:rsidDel="00000000" w:rsidR="00000000" w:rsidRPr="00000000">
              <w:rPr>
                <w:color w:val="3c7d22"/>
                <w:rtl w:val="0"/>
              </w:rPr>
              <w:t xml:space="preserve">525,10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A">
            <w:pPr>
              <w:widowControl w:val="0"/>
              <w:spacing w:before="154" w:line="240" w:lineRule="auto"/>
              <w:jc w:val="center"/>
              <w:rPr>
                <w:color w:val="4ea72e"/>
              </w:rPr>
            </w:pPr>
            <w:r w:rsidDel="00000000" w:rsidR="00000000" w:rsidRPr="00000000">
              <w:rPr>
                <w:color w:val="4ea72e"/>
                <w:rtl w:val="0"/>
              </w:rPr>
              <w:t xml:space="preserve">519,9</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BB">
            <w:pPr>
              <w:widowControl w:val="0"/>
              <w:spacing w:before="154" w:line="240" w:lineRule="auto"/>
              <w:jc w:val="center"/>
              <w:rPr>
                <w:color w:val="4ea72e"/>
              </w:rPr>
            </w:pPr>
            <w:r w:rsidDel="00000000" w:rsidR="00000000" w:rsidRPr="00000000">
              <w:rPr>
                <w:color w:val="4ea72e"/>
                <w:rtl w:val="0"/>
              </w:rPr>
              <w:t xml:space="preserve">533,30</w:t>
            </w:r>
          </w:p>
        </w:tc>
      </w:tr>
    </w:tbl>
    <w:p w:rsidR="00000000" w:rsidDel="00000000" w:rsidP="00000000" w:rsidRDefault="00000000" w:rsidRPr="00000000" w14:paraId="000001BC">
      <w:pPr>
        <w:widowControl w:val="0"/>
        <w:spacing w:before="154" w:line="240" w:lineRule="auto"/>
        <w:rPr/>
      </w:pPr>
      <w:r w:rsidDel="00000000" w:rsidR="00000000" w:rsidRPr="00000000">
        <w:rPr>
          <w:rtl w:val="0"/>
        </w:rPr>
      </w:r>
    </w:p>
    <w:p w:rsidR="00000000" w:rsidDel="00000000" w:rsidP="00000000" w:rsidRDefault="00000000" w:rsidRPr="00000000" w14:paraId="000001BD">
      <w:pPr>
        <w:widowControl w:val="0"/>
        <w:spacing w:before="154" w:line="240" w:lineRule="auto"/>
        <w:rPr/>
      </w:pPr>
      <w:r w:rsidDel="00000000" w:rsidR="00000000" w:rsidRPr="00000000">
        <w:rPr>
          <w:rtl w:val="0"/>
        </w:rPr>
        <w:t xml:space="preserve">As we can see, MOLAP takes about 6 times longer to process the cube than the other 2 models. This matches with the theory since, during processing, MOLAP copies all the data from the warehouse into the analytical database and prepares all the aggregations which takes some time. </w:t>
      </w:r>
    </w:p>
    <w:p w:rsidR="00000000" w:rsidDel="00000000" w:rsidP="00000000" w:rsidRDefault="00000000" w:rsidRPr="00000000" w14:paraId="000001BE">
      <w:pPr>
        <w:widowControl w:val="0"/>
        <w:spacing w:before="154" w:line="240" w:lineRule="auto"/>
        <w:rPr/>
      </w:pPr>
      <w:r w:rsidDel="00000000" w:rsidR="00000000" w:rsidRPr="00000000">
        <w:rPr>
          <w:rtl w:val="0"/>
        </w:rPr>
        <w:t xml:space="preserve">When it comes to ROLAP and HOLAP, the processing times are short as they don’t copy the data. Duration is slightly faster for ROLAP and it also fits the theory, because HOLAP prepares some summaries and shortcuts whereas ROLAP doesn’t do that. </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numPr>
          <w:ilvl w:val="0"/>
          <w:numId w:val="1"/>
        </w:numPr>
        <w:ind w:left="720" w:hanging="360"/>
        <w:rPr>
          <w:u w:val="none"/>
        </w:rPr>
      </w:pPr>
      <w:r w:rsidDel="00000000" w:rsidR="00000000" w:rsidRPr="00000000">
        <w:rPr>
          <w:rtl w:val="0"/>
        </w:rPr>
        <w:t xml:space="preserve">Query processing</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widowControl w:val="0"/>
        <w:spacing w:before="154" w:line="240" w:lineRule="auto"/>
        <w:rPr/>
      </w:pPr>
      <w:r w:rsidDel="00000000" w:rsidR="00000000" w:rsidRPr="00000000">
        <w:rPr>
          <w:rtl w:val="0"/>
        </w:rPr>
      </w:r>
    </w:p>
    <w:tbl>
      <w:tblPr>
        <w:tblStyle w:val="Table5"/>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110"/>
        <w:gridCol w:w="1050"/>
        <w:gridCol w:w="1185"/>
        <w:gridCol w:w="1200"/>
        <w:gridCol w:w="1365"/>
        <w:tblGridChange w:id="0">
          <w:tblGrid>
            <w:gridCol w:w="2250"/>
            <w:gridCol w:w="1110"/>
            <w:gridCol w:w="1110"/>
            <w:gridCol w:w="1050"/>
            <w:gridCol w:w="1185"/>
            <w:gridCol w:w="1200"/>
            <w:gridCol w:w="1365"/>
          </w:tblGrid>
        </w:tblGridChange>
      </w:tblGrid>
      <w:tr>
        <w:trPr>
          <w:cantSplit w:val="0"/>
          <w:trHeight w:val="415" w:hRule="atLeast"/>
          <w:tblHeader w:val="0"/>
        </w:trPr>
        <w:tc>
          <w:tcPr>
            <w:vMerge w:val="restart"/>
            <w:tcBorders>
              <w:top w:color="000000" w:space="0" w:sz="3" w:val="single"/>
              <w:left w:color="000000" w:space="0" w:sz="8" w:val="single"/>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C3">
            <w:pPr>
              <w:widowControl w:val="0"/>
              <w:spacing w:before="154" w:line="240" w:lineRule="auto"/>
              <w:jc w:val="center"/>
              <w:rPr/>
            </w:pP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C4">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C6">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ROLAP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C8">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HOLAP</w:t>
            </w:r>
            <w:r w:rsidDel="00000000" w:rsidR="00000000" w:rsidRPr="00000000">
              <w:rPr>
                <w:rtl w:val="0"/>
              </w:rPr>
            </w:r>
          </w:p>
        </w:tc>
      </w:tr>
      <w:tr>
        <w:trPr>
          <w:cantSplit w:val="0"/>
          <w:trHeight w:val="415" w:hRule="atLeast"/>
          <w:tblHeader w:val="0"/>
        </w:trPr>
        <w:tc>
          <w:tcPr>
            <w:vMerge w:val="continue"/>
            <w:tcBorders>
              <w:top w:color="000000" w:space="0" w:sz="3" w:val="single"/>
              <w:left w:color="000000" w:space="0" w:sz="3" w:val="single"/>
              <w:bottom w:color="000000" w:space="0" w:sz="0" w:val="nil"/>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CB">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CC">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CD">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CE">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CF">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D0">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r>
      <w:tr>
        <w:trPr>
          <w:cantSplit w:val="0"/>
          <w:trHeight w:val="400" w:hRule="atLeast"/>
          <w:tblHeader w:val="0"/>
        </w:trPr>
        <w:tc>
          <w:tcPr>
            <w:vMerge w:val="restart"/>
            <w:tcBorders>
              <w:top w:color="000000" w:space="0" w:sz="3" w:val="single"/>
              <w:left w:color="000000" w:space="0" w:sz="3" w:val="single"/>
              <w:bottom w:color="000000" w:space="0" w:sz="0" w:val="nil"/>
              <w:right w:color="000000" w:space="0" w:sz="3" w:val="single"/>
            </w:tcBorders>
            <w:shd w:fill="cccccc" w:val="clear"/>
            <w:tcMar>
              <w:top w:w="20.0" w:type="dxa"/>
              <w:left w:w="20.0" w:type="dxa"/>
              <w:bottom w:w="100.0" w:type="dxa"/>
              <w:right w:w="20.0" w:type="dxa"/>
            </w:tcMar>
            <w:vAlign w:val="center"/>
          </w:tcPr>
          <w:p w:rsidR="00000000" w:rsidDel="00000000" w:rsidP="00000000" w:rsidRDefault="00000000" w:rsidRPr="00000000" w14:paraId="000001D1">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Querying speed (for 3 different queries)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2">
            <w:pPr>
              <w:widowControl w:val="0"/>
              <w:spacing w:before="154" w:line="240" w:lineRule="auto"/>
              <w:jc w:val="center"/>
              <w:rPr>
                <w:color w:val="3c7d22"/>
              </w:rPr>
            </w:pPr>
            <w:r w:rsidDel="00000000" w:rsidR="00000000" w:rsidRPr="00000000">
              <w:rPr>
                <w:color w:val="3c7d22"/>
                <w:rtl w:val="0"/>
              </w:rPr>
              <w:t xml:space="preserve">147,40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3">
            <w:pPr>
              <w:widowControl w:val="0"/>
              <w:spacing w:before="154" w:line="240" w:lineRule="auto"/>
              <w:jc w:val="center"/>
              <w:rPr>
                <w:color w:val="3c7d22"/>
              </w:rPr>
            </w:pPr>
            <w:r w:rsidDel="00000000" w:rsidR="00000000" w:rsidRPr="00000000">
              <w:rPr>
                <w:color w:val="3c7d22"/>
                <w:rtl w:val="0"/>
              </w:rPr>
              <w:t xml:space="preserve">161,90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4">
            <w:pPr>
              <w:widowControl w:val="0"/>
              <w:spacing w:before="154" w:line="240" w:lineRule="auto"/>
              <w:jc w:val="center"/>
              <w:rPr>
                <w:color w:val="ff0000"/>
              </w:rPr>
            </w:pPr>
            <w:r w:rsidDel="00000000" w:rsidR="00000000" w:rsidRPr="00000000">
              <w:rPr>
                <w:color w:val="ff0000"/>
                <w:rtl w:val="0"/>
              </w:rPr>
              <w:t xml:space="preserve">809,40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5">
            <w:pPr>
              <w:widowControl w:val="0"/>
              <w:spacing w:before="154" w:line="240" w:lineRule="auto"/>
              <w:jc w:val="center"/>
              <w:rPr>
                <w:color w:val="ff0000"/>
              </w:rPr>
            </w:pPr>
            <w:r w:rsidDel="00000000" w:rsidR="00000000" w:rsidRPr="00000000">
              <w:rPr>
                <w:color w:val="ff0000"/>
                <w:rtl w:val="0"/>
              </w:rPr>
              <w:t xml:space="preserve">804,70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6">
            <w:pPr>
              <w:widowControl w:val="0"/>
              <w:spacing w:before="154" w:line="240" w:lineRule="auto"/>
              <w:jc w:val="center"/>
              <w:rPr>
                <w:color w:val="ff0000"/>
              </w:rPr>
            </w:pPr>
            <w:r w:rsidDel="00000000" w:rsidR="00000000" w:rsidRPr="00000000">
              <w:rPr>
                <w:color w:val="ff0000"/>
                <w:rtl w:val="0"/>
              </w:rPr>
              <w:t xml:space="preserve">860,80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7">
            <w:pPr>
              <w:widowControl w:val="0"/>
              <w:spacing w:before="154" w:line="240" w:lineRule="auto"/>
              <w:jc w:val="center"/>
              <w:rPr>
                <w:color w:val="ff0000"/>
              </w:rPr>
            </w:pPr>
            <w:r w:rsidDel="00000000" w:rsidR="00000000" w:rsidRPr="00000000">
              <w:rPr>
                <w:color w:val="ff0000"/>
                <w:rtl w:val="0"/>
              </w:rPr>
              <w:t xml:space="preserve">804,70</w:t>
            </w:r>
          </w:p>
        </w:tc>
      </w:tr>
      <w:tr>
        <w:trPr>
          <w:cantSplit w:val="0"/>
          <w:trHeight w:val="400" w:hRule="atLeast"/>
          <w:tblHeader w:val="0"/>
        </w:trPr>
        <w:tc>
          <w:tcPr>
            <w:vMerge w:val="continue"/>
            <w:tcBorders>
              <w:top w:color="000000" w:space="0" w:sz="3" w:val="single"/>
              <w:left w:color="000000" w:space="0" w:sz="3" w:val="single"/>
              <w:bottom w:color="000000" w:space="0" w:sz="0" w:val="nil"/>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9">
            <w:pPr>
              <w:widowControl w:val="0"/>
              <w:spacing w:before="154" w:line="240" w:lineRule="auto"/>
              <w:jc w:val="center"/>
              <w:rPr>
                <w:color w:val="3c7d22"/>
              </w:rPr>
            </w:pPr>
            <w:r w:rsidDel="00000000" w:rsidR="00000000" w:rsidRPr="00000000">
              <w:rPr>
                <w:color w:val="3c7d22"/>
                <w:rtl w:val="0"/>
              </w:rPr>
              <w:t xml:space="preserve">22,00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A">
            <w:pPr>
              <w:widowControl w:val="0"/>
              <w:spacing w:before="154" w:line="240" w:lineRule="auto"/>
              <w:jc w:val="center"/>
              <w:rPr>
                <w:color w:val="3c7d22"/>
              </w:rPr>
            </w:pPr>
            <w:r w:rsidDel="00000000" w:rsidR="00000000" w:rsidRPr="00000000">
              <w:rPr>
                <w:color w:val="3c7d22"/>
                <w:rtl w:val="0"/>
              </w:rPr>
              <w:t xml:space="preserve">23,10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B">
            <w:pPr>
              <w:widowControl w:val="0"/>
              <w:spacing w:before="154" w:line="240" w:lineRule="auto"/>
              <w:jc w:val="center"/>
              <w:rPr>
                <w:color w:val="ff0000"/>
              </w:rPr>
            </w:pPr>
            <w:r w:rsidDel="00000000" w:rsidR="00000000" w:rsidRPr="00000000">
              <w:rPr>
                <w:color w:val="ff0000"/>
                <w:rtl w:val="0"/>
              </w:rPr>
              <w:t xml:space="preserve">119,40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C">
            <w:pPr>
              <w:widowControl w:val="0"/>
              <w:spacing w:before="154" w:line="240" w:lineRule="auto"/>
              <w:jc w:val="center"/>
              <w:rPr>
                <w:color w:val="ff0000"/>
              </w:rPr>
            </w:pPr>
            <w:r w:rsidDel="00000000" w:rsidR="00000000" w:rsidRPr="00000000">
              <w:rPr>
                <w:color w:val="ff0000"/>
                <w:rtl w:val="0"/>
              </w:rPr>
              <w:t xml:space="preserve">135,50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D">
            <w:pPr>
              <w:widowControl w:val="0"/>
              <w:spacing w:before="154" w:line="240" w:lineRule="auto"/>
              <w:jc w:val="center"/>
              <w:rPr>
                <w:color w:val="ff0000"/>
              </w:rPr>
            </w:pPr>
            <w:r w:rsidDel="00000000" w:rsidR="00000000" w:rsidRPr="00000000">
              <w:rPr>
                <w:color w:val="ff0000"/>
                <w:rtl w:val="0"/>
              </w:rPr>
              <w:t xml:space="preserve">125,50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DE">
            <w:pPr>
              <w:widowControl w:val="0"/>
              <w:spacing w:before="154" w:line="240" w:lineRule="auto"/>
              <w:jc w:val="center"/>
              <w:rPr>
                <w:color w:val="ff0000"/>
              </w:rPr>
            </w:pPr>
            <w:r w:rsidDel="00000000" w:rsidR="00000000" w:rsidRPr="00000000">
              <w:rPr>
                <w:color w:val="ff0000"/>
                <w:rtl w:val="0"/>
              </w:rPr>
              <w:t xml:space="preserve">126,20</w:t>
            </w:r>
          </w:p>
        </w:tc>
      </w:tr>
      <w:tr>
        <w:trPr>
          <w:cantSplit w:val="0"/>
          <w:trHeight w:val="400" w:hRule="atLeast"/>
          <w:tblHeader w:val="0"/>
        </w:trPr>
        <w:tc>
          <w:tcPr>
            <w:vMerge w:val="continue"/>
            <w:tcBorders>
              <w:top w:color="000000" w:space="0" w:sz="3" w:val="single"/>
              <w:left w:color="000000" w:space="0" w:sz="3" w:val="single"/>
              <w:bottom w:color="000000" w:space="0" w:sz="8" w:val="single"/>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0">
            <w:pPr>
              <w:widowControl w:val="0"/>
              <w:spacing w:before="154" w:line="240" w:lineRule="auto"/>
              <w:jc w:val="center"/>
              <w:rPr>
                <w:color w:val="3c7d22"/>
              </w:rPr>
            </w:pPr>
            <w:r w:rsidDel="00000000" w:rsidR="00000000" w:rsidRPr="00000000">
              <w:rPr>
                <w:color w:val="3c7d22"/>
                <w:rtl w:val="0"/>
              </w:rPr>
              <w:t xml:space="preserve">90,80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1">
            <w:pPr>
              <w:widowControl w:val="0"/>
              <w:spacing w:before="154" w:line="240" w:lineRule="auto"/>
              <w:jc w:val="center"/>
              <w:rPr>
                <w:color w:val="3c7d22"/>
              </w:rPr>
            </w:pPr>
            <w:r w:rsidDel="00000000" w:rsidR="00000000" w:rsidRPr="00000000">
              <w:rPr>
                <w:color w:val="3c7d22"/>
                <w:rtl w:val="0"/>
              </w:rPr>
              <w:t xml:space="preserve">88,90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2">
            <w:pPr>
              <w:widowControl w:val="0"/>
              <w:spacing w:before="154" w:line="240" w:lineRule="auto"/>
              <w:jc w:val="center"/>
              <w:rPr>
                <w:color w:val="ff0000"/>
              </w:rPr>
            </w:pPr>
            <w:r w:rsidDel="00000000" w:rsidR="00000000" w:rsidRPr="00000000">
              <w:rPr>
                <w:color w:val="ff0000"/>
                <w:rtl w:val="0"/>
              </w:rPr>
              <w:t xml:space="preserve">195,20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3">
            <w:pPr>
              <w:widowControl w:val="0"/>
              <w:spacing w:before="154" w:line="240" w:lineRule="auto"/>
              <w:jc w:val="center"/>
              <w:rPr>
                <w:color w:val="ff0000"/>
              </w:rPr>
            </w:pPr>
            <w:r w:rsidDel="00000000" w:rsidR="00000000" w:rsidRPr="00000000">
              <w:rPr>
                <w:color w:val="ff0000"/>
                <w:rtl w:val="0"/>
              </w:rPr>
              <w:t xml:space="preserve">214,20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4">
            <w:pPr>
              <w:widowControl w:val="0"/>
              <w:spacing w:before="154" w:line="240" w:lineRule="auto"/>
              <w:jc w:val="center"/>
              <w:rPr>
                <w:color w:val="ff0000"/>
              </w:rPr>
            </w:pPr>
            <w:r w:rsidDel="00000000" w:rsidR="00000000" w:rsidRPr="00000000">
              <w:rPr>
                <w:color w:val="ff0000"/>
                <w:rtl w:val="0"/>
              </w:rPr>
              <w:t xml:space="preserve">197,50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E5">
            <w:pPr>
              <w:widowControl w:val="0"/>
              <w:spacing w:before="154" w:line="240" w:lineRule="auto"/>
              <w:jc w:val="center"/>
              <w:rPr>
                <w:color w:val="ff0000"/>
              </w:rPr>
            </w:pPr>
            <w:r w:rsidDel="00000000" w:rsidR="00000000" w:rsidRPr="00000000">
              <w:rPr>
                <w:color w:val="ff0000"/>
                <w:rtl w:val="0"/>
              </w:rPr>
              <w:t xml:space="preserve">209,00</w:t>
            </w:r>
          </w:p>
        </w:tc>
      </w:tr>
    </w:tbl>
    <w:p w:rsidR="00000000" w:rsidDel="00000000" w:rsidP="00000000" w:rsidRDefault="00000000" w:rsidRPr="00000000" w14:paraId="000001E6">
      <w:pPr>
        <w:widowControl w:val="0"/>
        <w:spacing w:before="154" w:line="240" w:lineRule="auto"/>
        <w:rPr/>
      </w:pPr>
      <w:r w:rsidDel="00000000" w:rsidR="00000000" w:rsidRPr="00000000">
        <w:rPr>
          <w:rtl w:val="0"/>
        </w:rPr>
      </w:r>
    </w:p>
    <w:p w:rsidR="00000000" w:rsidDel="00000000" w:rsidP="00000000" w:rsidRDefault="00000000" w:rsidRPr="00000000" w14:paraId="000001E7">
      <w:pPr>
        <w:widowControl w:val="0"/>
        <w:spacing w:before="154" w:line="240" w:lineRule="auto"/>
        <w:rPr/>
      </w:pPr>
      <w:r w:rsidDel="00000000" w:rsidR="00000000" w:rsidRPr="00000000">
        <w:rPr>
          <w:rtl w:val="0"/>
        </w:rPr>
        <w:t xml:space="preserve">For query speed, MOLAP turned out to be the fastest model. Since it copies the data from the warehouse into the cube and stores pre-calculated results, it can answer queries very quickly without needing the contact to the warehouse.</w:t>
      </w:r>
    </w:p>
    <w:p w:rsidR="00000000" w:rsidDel="00000000" w:rsidP="00000000" w:rsidRDefault="00000000" w:rsidRPr="00000000" w14:paraId="000001E8">
      <w:pPr>
        <w:widowControl w:val="0"/>
        <w:spacing w:before="154" w:line="240" w:lineRule="auto"/>
        <w:rPr/>
      </w:pPr>
      <w:r w:rsidDel="00000000" w:rsidR="00000000" w:rsidRPr="00000000">
        <w:rPr>
          <w:rtl w:val="0"/>
        </w:rPr>
        <w:t xml:space="preserve">When it comes to ROLAP and HOLAP the queries are slower, because the models often need to fetch the data from the original source, which takes more time. </w:t>
      </w:r>
    </w:p>
    <w:p w:rsidR="00000000" w:rsidDel="00000000" w:rsidP="00000000" w:rsidRDefault="00000000" w:rsidRPr="00000000" w14:paraId="000001E9">
      <w:pPr>
        <w:widowControl w:val="0"/>
        <w:spacing w:before="154" w:line="240" w:lineRule="auto"/>
        <w:rPr/>
      </w:pPr>
      <w:r w:rsidDel="00000000" w:rsidR="00000000" w:rsidRPr="00000000">
        <w:rPr>
          <w:rtl w:val="0"/>
        </w:rPr>
        <w:t xml:space="preserve">According to theory, HOLAP should be somewhere in-between ROLAP and MOLAP when it comes to query speed since it stores summaries in the cube and reads detailed data from the source. However, in our case duration is as slow as for ROLAP. The reason may be that the created shortcuts by the HOLAP model were not used by our queries so both models had to read most data from the warehouse.</w:t>
      </w:r>
    </w:p>
    <w:p w:rsidR="00000000" w:rsidDel="00000000" w:rsidP="00000000" w:rsidRDefault="00000000" w:rsidRPr="00000000" w14:paraId="000001EA">
      <w:pPr>
        <w:widowControl w:val="0"/>
        <w:spacing w:before="154" w:line="240" w:lineRule="auto"/>
        <w:rPr/>
      </w:pPr>
      <w:r w:rsidDel="00000000" w:rsidR="00000000" w:rsidRPr="00000000">
        <w:rPr>
          <w:rtl w:val="0"/>
        </w:rPr>
      </w:r>
    </w:p>
    <w:p w:rsidR="00000000" w:rsidDel="00000000" w:rsidP="00000000" w:rsidRDefault="00000000" w:rsidRPr="00000000" w14:paraId="000001EB">
      <w:pPr>
        <w:numPr>
          <w:ilvl w:val="0"/>
          <w:numId w:val="1"/>
        </w:numPr>
        <w:ind w:left="720" w:hanging="360"/>
        <w:rPr>
          <w:u w:val="none"/>
        </w:rPr>
      </w:pPr>
      <w:r w:rsidDel="00000000" w:rsidR="00000000" w:rsidRPr="00000000">
        <w:rPr>
          <w:rtl w:val="0"/>
        </w:rPr>
        <w:t xml:space="preserve">Size</w:t>
      </w:r>
    </w:p>
    <w:p w:rsidR="00000000" w:rsidDel="00000000" w:rsidP="00000000" w:rsidRDefault="00000000" w:rsidRPr="00000000" w14:paraId="000001EC">
      <w:pPr>
        <w:ind w:left="720" w:firstLine="0"/>
        <w:rPr/>
      </w:pPr>
      <w:r w:rsidDel="00000000" w:rsidR="00000000" w:rsidRPr="00000000">
        <w:rPr>
          <w:rtl w:val="0"/>
        </w:rPr>
      </w:r>
    </w:p>
    <w:p w:rsidR="00000000" w:rsidDel="00000000" w:rsidP="00000000" w:rsidRDefault="00000000" w:rsidRPr="00000000" w14:paraId="000001ED">
      <w:pPr>
        <w:widowControl w:val="0"/>
        <w:spacing w:before="154" w:line="240" w:lineRule="auto"/>
        <w:rPr/>
      </w:pPr>
      <w:r w:rsidDel="00000000" w:rsidR="00000000" w:rsidRPr="00000000">
        <w:rPr>
          <w:rtl w:val="0"/>
        </w:rPr>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110"/>
        <w:gridCol w:w="1050"/>
        <w:gridCol w:w="1185"/>
        <w:gridCol w:w="1200"/>
        <w:gridCol w:w="1365"/>
        <w:tblGridChange w:id="0">
          <w:tblGrid>
            <w:gridCol w:w="2250"/>
            <w:gridCol w:w="1110"/>
            <w:gridCol w:w="1110"/>
            <w:gridCol w:w="1050"/>
            <w:gridCol w:w="1185"/>
            <w:gridCol w:w="1200"/>
            <w:gridCol w:w="1365"/>
          </w:tblGrid>
        </w:tblGridChange>
      </w:tblGrid>
      <w:tr>
        <w:trPr>
          <w:cantSplit w:val="0"/>
          <w:trHeight w:val="415" w:hRule="atLeast"/>
          <w:tblHeader w:val="0"/>
        </w:trPr>
        <w:tc>
          <w:tcPr>
            <w:vMerge w:val="restart"/>
            <w:tcBorders>
              <w:top w:color="000000" w:space="0" w:sz="3" w:val="single"/>
              <w:left w:color="000000" w:space="0" w:sz="8" w:val="single"/>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1EE">
            <w:pPr>
              <w:widowControl w:val="0"/>
              <w:spacing w:before="154" w:line="240" w:lineRule="auto"/>
              <w:jc w:val="center"/>
              <w:rPr/>
            </w:pP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EF">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F1">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ROLAP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1F3">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HOLAP</w:t>
            </w:r>
            <w:r w:rsidDel="00000000" w:rsidR="00000000" w:rsidRPr="00000000">
              <w:rPr>
                <w:rtl w:val="0"/>
              </w:rPr>
            </w:r>
          </w:p>
        </w:tc>
      </w:tr>
      <w:tr>
        <w:trPr>
          <w:cantSplit w:val="0"/>
          <w:trHeight w:val="415" w:hRule="atLeast"/>
          <w:tblHeader w:val="0"/>
        </w:trPr>
        <w:tc>
          <w:tcPr>
            <w:vMerge w:val="continue"/>
            <w:tcBorders>
              <w:top w:color="000000" w:space="0" w:sz="3" w:val="single"/>
              <w:left w:color="000000" w:space="0" w:sz="3" w:val="single"/>
              <w:bottom w:color="000000" w:space="0" w:sz="0" w:val="nil"/>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6">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7">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8">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9">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A">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1FB">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1FC">
            <w:pPr>
              <w:widowControl w:val="0"/>
              <w:spacing w:before="15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size</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FD">
            <w:pPr>
              <w:widowControl w:val="0"/>
              <w:spacing w:before="154" w:line="240" w:lineRule="auto"/>
              <w:jc w:val="center"/>
              <w:rPr>
                <w:color w:val="ff0000"/>
              </w:rPr>
            </w:pPr>
            <w:r w:rsidDel="00000000" w:rsidR="00000000" w:rsidRPr="00000000">
              <w:rPr>
                <w:color w:val="ff0000"/>
                <w:rtl w:val="0"/>
              </w:rPr>
              <w:t xml:space="preserve">30,59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FE">
            <w:pPr>
              <w:jc w:val="center"/>
              <w:rPr>
                <w:color w:val="ff0000"/>
              </w:rPr>
            </w:pPr>
            <w:r w:rsidDel="00000000" w:rsidR="00000000" w:rsidRPr="00000000">
              <w:rPr>
                <w:color w:val="ff0000"/>
                <w:rtl w:val="0"/>
              </w:rPr>
              <w:t xml:space="preserve">28,72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1FF">
            <w:pPr>
              <w:widowControl w:val="0"/>
              <w:spacing w:before="154" w:line="240" w:lineRule="auto"/>
              <w:jc w:val="center"/>
              <w:rPr>
                <w:color w:val="3c7d22"/>
              </w:rPr>
            </w:pPr>
            <w:r w:rsidDel="00000000" w:rsidR="00000000" w:rsidRPr="00000000">
              <w:rPr>
                <w:color w:val="3c7d22"/>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00">
            <w:pPr>
              <w:widowControl w:val="0"/>
              <w:spacing w:line="240" w:lineRule="auto"/>
              <w:jc w:val="center"/>
              <w:rPr>
                <w:color w:val="3c7d22"/>
              </w:rPr>
            </w:pPr>
            <w:r w:rsidDel="00000000" w:rsidR="00000000" w:rsidRPr="00000000">
              <w:rPr>
                <w:color w:val="3c7d22"/>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01">
            <w:pPr>
              <w:widowControl w:val="0"/>
              <w:spacing w:before="154" w:line="240" w:lineRule="auto"/>
              <w:jc w:val="center"/>
              <w:rPr>
                <w:color w:val="4ea72e"/>
              </w:rPr>
            </w:pPr>
            <w:r w:rsidDel="00000000" w:rsidR="00000000" w:rsidRPr="00000000">
              <w:rPr>
                <w:color w:val="4ea72e"/>
                <w:rtl w:val="0"/>
              </w:rPr>
              <w:t xml:space="preserve">26,72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02">
            <w:pPr>
              <w:widowControl w:val="0"/>
              <w:spacing w:line="240" w:lineRule="auto"/>
              <w:jc w:val="center"/>
              <w:rPr>
                <w:color w:val="3c7d22"/>
              </w:rPr>
            </w:pPr>
            <w:r w:rsidDel="00000000" w:rsidR="00000000" w:rsidRPr="00000000">
              <w:rPr>
                <w:color w:val="3c7d22"/>
                <w:rtl w:val="0"/>
              </w:rPr>
              <w:t xml:space="preserve">24,49 MB</w:t>
            </w:r>
          </w:p>
        </w:tc>
      </w:tr>
    </w:tbl>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pPr>
      <w:r w:rsidDel="00000000" w:rsidR="00000000" w:rsidRPr="00000000">
        <w:rPr>
          <w:rtl w:val="0"/>
        </w:rPr>
        <w:t xml:space="preserve">The MOLAP model takes up the most space, both in our results and theory, because it stores full copies of data and also saves aggregations inside the cube.</w:t>
      </w:r>
    </w:p>
    <w:p w:rsidR="00000000" w:rsidDel="00000000" w:rsidP="00000000" w:rsidRDefault="00000000" w:rsidRPr="00000000" w14:paraId="00000205">
      <w:pPr>
        <w:ind w:left="0" w:firstLine="0"/>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t xml:space="preserve">ROLAP and HOLAP use less space due to the fact that they don’t create copies of data. However, HOLAP does store aggregations, that’s why for the aggregation version the size is larger than ROLAP’s but still smaller than MOLAP’s. </w:t>
      </w:r>
    </w:p>
    <w:p w:rsidR="00000000" w:rsidDel="00000000" w:rsidP="00000000" w:rsidRDefault="00000000" w:rsidRPr="00000000" w14:paraId="00000207">
      <w:pPr>
        <w:ind w:left="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t xml:space="preserve">Overall, our size results match perfectly with the theory.</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numPr>
          <w:ilvl w:val="0"/>
          <w:numId w:val="1"/>
        </w:numPr>
        <w:ind w:left="720" w:hanging="360"/>
        <w:rPr>
          <w:u w:val="none"/>
        </w:rPr>
      </w:pPr>
      <w:r w:rsidDel="00000000" w:rsidR="00000000" w:rsidRPr="00000000">
        <w:rPr>
          <w:rtl w:val="0"/>
        </w:rPr>
        <w:t xml:space="preserve">Aggregations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ab/>
      </w:r>
    </w:p>
    <w:tbl>
      <w:tblPr>
        <w:tblStyle w:val="Table7"/>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110"/>
        <w:gridCol w:w="1110"/>
        <w:gridCol w:w="1050"/>
        <w:gridCol w:w="1185"/>
        <w:gridCol w:w="1200"/>
        <w:gridCol w:w="1365"/>
        <w:tblGridChange w:id="0">
          <w:tblGrid>
            <w:gridCol w:w="2250"/>
            <w:gridCol w:w="1110"/>
            <w:gridCol w:w="1110"/>
            <w:gridCol w:w="1050"/>
            <w:gridCol w:w="1185"/>
            <w:gridCol w:w="1200"/>
            <w:gridCol w:w="1365"/>
          </w:tblGrid>
        </w:tblGridChange>
      </w:tblGrid>
      <w:tr>
        <w:trPr>
          <w:cantSplit w:val="0"/>
          <w:trHeight w:val="415" w:hRule="atLeast"/>
          <w:tblHeader w:val="0"/>
        </w:trPr>
        <w:tc>
          <w:tcPr>
            <w:vMerge w:val="restart"/>
            <w:tcBorders>
              <w:top w:color="000000" w:space="0" w:sz="3" w:val="single"/>
              <w:left w:color="000000" w:space="0" w:sz="8" w:val="single"/>
              <w:bottom w:color="000000" w:space="0" w:sz="0" w:val="nil"/>
              <w:right w:color="000000" w:space="0" w:sz="3" w:val="single"/>
            </w:tcBorders>
            <w:tcMar>
              <w:top w:w="20.0" w:type="dxa"/>
              <w:left w:w="20.0" w:type="dxa"/>
              <w:bottom w:w="100.0" w:type="dxa"/>
              <w:right w:w="20.0" w:type="dxa"/>
            </w:tcMar>
            <w:vAlign w:val="bottom"/>
          </w:tcPr>
          <w:p w:rsidR="00000000" w:rsidDel="00000000" w:rsidP="00000000" w:rsidRDefault="00000000" w:rsidRPr="00000000" w14:paraId="0000020E">
            <w:pPr>
              <w:widowControl w:val="0"/>
              <w:spacing w:before="154" w:line="240" w:lineRule="auto"/>
              <w:jc w:val="center"/>
              <w:rPr/>
            </w:pP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20F">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MOLAP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211">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ROLAP</w:t>
            </w:r>
            <w:r w:rsidDel="00000000" w:rsidR="00000000" w:rsidRPr="00000000">
              <w:rPr>
                <w:rtl w:val="0"/>
              </w:rPr>
            </w:r>
          </w:p>
        </w:tc>
        <w:tc>
          <w:tcPr>
            <w:gridSpan w:val="2"/>
            <w:tcBorders>
              <w:top w:color="000000" w:space="0" w:sz="3" w:val="single"/>
              <w:left w:color="000000" w:space="0" w:sz="3" w:val="single"/>
              <w:bottom w:color="000000" w:space="0" w:sz="3" w:val="single"/>
              <w:right w:color="000000" w:space="0" w:sz="0" w:val="nil"/>
            </w:tcBorders>
            <w:shd w:fill="cccccc" w:val="clear"/>
            <w:tcMar>
              <w:top w:w="20.0" w:type="dxa"/>
              <w:left w:w="20.0" w:type="dxa"/>
              <w:bottom w:w="100.0" w:type="dxa"/>
              <w:right w:w="20.0" w:type="dxa"/>
            </w:tcMar>
            <w:vAlign w:val="bottom"/>
          </w:tcPr>
          <w:p w:rsidR="00000000" w:rsidDel="00000000" w:rsidP="00000000" w:rsidRDefault="00000000" w:rsidRPr="00000000" w14:paraId="00000213">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HOLAP</w:t>
            </w:r>
            <w:r w:rsidDel="00000000" w:rsidR="00000000" w:rsidRPr="00000000">
              <w:rPr>
                <w:rtl w:val="0"/>
              </w:rPr>
            </w:r>
          </w:p>
        </w:tc>
      </w:tr>
      <w:tr>
        <w:trPr>
          <w:cantSplit w:val="0"/>
          <w:trHeight w:val="415" w:hRule="atLeast"/>
          <w:tblHeader w:val="0"/>
        </w:trPr>
        <w:tc>
          <w:tcPr>
            <w:vMerge w:val="continue"/>
            <w:tcBorders>
              <w:top w:color="000000" w:space="0" w:sz="3" w:val="single"/>
              <w:left w:color="000000" w:space="0" w:sz="3" w:val="single"/>
              <w:bottom w:color="000000" w:space="0" w:sz="0" w:val="nil"/>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6">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7">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8">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9">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A">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Aggr.</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efefef" w:val="clear"/>
            <w:tcMar>
              <w:top w:w="20.0" w:type="dxa"/>
              <w:left w:w="20.0" w:type="dxa"/>
              <w:bottom w:w="100.0" w:type="dxa"/>
              <w:right w:w="20.0" w:type="dxa"/>
            </w:tcMar>
            <w:vAlign w:val="bottom"/>
          </w:tcPr>
          <w:p w:rsidR="00000000" w:rsidDel="00000000" w:rsidP="00000000" w:rsidRDefault="00000000" w:rsidRPr="00000000" w14:paraId="0000021B">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No aggr.</w:t>
            </w:r>
            <w:r w:rsidDel="00000000" w:rsidR="00000000" w:rsidRPr="00000000">
              <w:rPr>
                <w:rtl w:val="0"/>
              </w:rPr>
            </w:r>
          </w:p>
        </w:tc>
      </w:tr>
      <w:tr>
        <w:trPr>
          <w:cantSplit w:val="0"/>
          <w:trHeight w:val="400" w:hRule="atLeast"/>
          <w:tblHeader w:val="0"/>
        </w:trPr>
        <w:tc>
          <w:tcPr>
            <w:vMerge w:val="restart"/>
            <w:tcBorders>
              <w:top w:color="000000" w:space="0" w:sz="3" w:val="single"/>
              <w:left w:color="000000" w:space="0" w:sz="3" w:val="single"/>
              <w:bottom w:color="000000" w:space="0" w:sz="0" w:val="nil"/>
              <w:right w:color="000000" w:space="0" w:sz="3" w:val="single"/>
            </w:tcBorders>
            <w:shd w:fill="cccccc" w:val="clear"/>
            <w:tcMar>
              <w:top w:w="20.0" w:type="dxa"/>
              <w:left w:w="20.0" w:type="dxa"/>
              <w:bottom w:w="100.0" w:type="dxa"/>
              <w:right w:w="20.0" w:type="dxa"/>
            </w:tcMar>
            <w:vAlign w:val="center"/>
          </w:tcPr>
          <w:p w:rsidR="00000000" w:rsidDel="00000000" w:rsidP="00000000" w:rsidRDefault="00000000" w:rsidRPr="00000000" w14:paraId="0000021C">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Querying speed (for 3 different queries)</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1D">
            <w:pPr>
              <w:widowControl w:val="0"/>
              <w:spacing w:before="154" w:line="240" w:lineRule="auto"/>
              <w:jc w:val="center"/>
              <w:rPr>
                <w:color w:val="3c7d22"/>
              </w:rPr>
            </w:pPr>
            <w:r w:rsidDel="00000000" w:rsidR="00000000" w:rsidRPr="00000000">
              <w:rPr>
                <w:color w:val="3c7d22"/>
                <w:rtl w:val="0"/>
              </w:rPr>
              <w:t xml:space="preserve">147,40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1E">
            <w:pPr>
              <w:widowControl w:val="0"/>
              <w:spacing w:before="154" w:line="240" w:lineRule="auto"/>
              <w:jc w:val="center"/>
              <w:rPr>
                <w:color w:val="ff0000"/>
              </w:rPr>
            </w:pPr>
            <w:r w:rsidDel="00000000" w:rsidR="00000000" w:rsidRPr="00000000">
              <w:rPr>
                <w:color w:val="ff0000"/>
                <w:rtl w:val="0"/>
              </w:rPr>
              <w:t xml:space="preserve">161,90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1F">
            <w:pPr>
              <w:widowControl w:val="0"/>
              <w:spacing w:before="154" w:line="240" w:lineRule="auto"/>
              <w:jc w:val="center"/>
              <w:rPr>
                <w:color w:val="ff0000"/>
              </w:rPr>
            </w:pPr>
            <w:r w:rsidDel="00000000" w:rsidR="00000000" w:rsidRPr="00000000">
              <w:rPr>
                <w:color w:val="ff0000"/>
                <w:rtl w:val="0"/>
              </w:rPr>
              <w:t xml:space="preserve">809,40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0">
            <w:pPr>
              <w:widowControl w:val="0"/>
              <w:spacing w:before="154" w:line="240" w:lineRule="auto"/>
              <w:jc w:val="center"/>
              <w:rPr>
                <w:color w:val="3c7d22"/>
              </w:rPr>
            </w:pPr>
            <w:r w:rsidDel="00000000" w:rsidR="00000000" w:rsidRPr="00000000">
              <w:rPr>
                <w:color w:val="3c7d22"/>
                <w:rtl w:val="0"/>
              </w:rPr>
              <w:t xml:space="preserve">804,70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1">
            <w:pPr>
              <w:widowControl w:val="0"/>
              <w:spacing w:before="154" w:line="240" w:lineRule="auto"/>
              <w:jc w:val="center"/>
              <w:rPr>
                <w:color w:val="ff0000"/>
              </w:rPr>
            </w:pPr>
            <w:r w:rsidDel="00000000" w:rsidR="00000000" w:rsidRPr="00000000">
              <w:rPr>
                <w:color w:val="ff0000"/>
                <w:rtl w:val="0"/>
              </w:rPr>
              <w:t xml:space="preserve">860,80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2">
            <w:pPr>
              <w:widowControl w:val="0"/>
              <w:spacing w:before="154" w:line="240" w:lineRule="auto"/>
              <w:jc w:val="center"/>
              <w:rPr>
                <w:color w:val="3c7d22"/>
              </w:rPr>
            </w:pPr>
            <w:r w:rsidDel="00000000" w:rsidR="00000000" w:rsidRPr="00000000">
              <w:rPr>
                <w:color w:val="3c7d22"/>
                <w:rtl w:val="0"/>
              </w:rPr>
              <w:t xml:space="preserve">804,70</w:t>
            </w:r>
          </w:p>
        </w:tc>
      </w:tr>
      <w:tr>
        <w:trPr>
          <w:cantSplit w:val="0"/>
          <w:trHeight w:val="400" w:hRule="atLeast"/>
          <w:tblHeader w:val="0"/>
        </w:trPr>
        <w:tc>
          <w:tcPr>
            <w:vMerge w:val="continue"/>
            <w:tcBorders>
              <w:top w:color="000000" w:space="0" w:sz="3" w:val="single"/>
              <w:left w:color="000000" w:space="0" w:sz="3" w:val="single"/>
              <w:bottom w:color="000000" w:space="0" w:sz="0" w:val="nil"/>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4">
            <w:pPr>
              <w:widowControl w:val="0"/>
              <w:spacing w:before="154" w:line="240" w:lineRule="auto"/>
              <w:jc w:val="center"/>
              <w:rPr>
                <w:color w:val="3c7d22"/>
              </w:rPr>
            </w:pPr>
            <w:r w:rsidDel="00000000" w:rsidR="00000000" w:rsidRPr="00000000">
              <w:rPr>
                <w:color w:val="3c7d22"/>
                <w:rtl w:val="0"/>
              </w:rPr>
              <w:t xml:space="preserve">22,00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5">
            <w:pPr>
              <w:widowControl w:val="0"/>
              <w:spacing w:before="154" w:line="240" w:lineRule="auto"/>
              <w:jc w:val="center"/>
              <w:rPr>
                <w:color w:val="ff0000"/>
              </w:rPr>
            </w:pPr>
            <w:r w:rsidDel="00000000" w:rsidR="00000000" w:rsidRPr="00000000">
              <w:rPr>
                <w:color w:val="ff0000"/>
                <w:rtl w:val="0"/>
              </w:rPr>
              <w:t xml:space="preserve">23,10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6">
            <w:pPr>
              <w:widowControl w:val="0"/>
              <w:spacing w:before="154" w:line="240" w:lineRule="auto"/>
              <w:jc w:val="center"/>
              <w:rPr>
                <w:color w:val="3c7d22"/>
              </w:rPr>
            </w:pPr>
            <w:r w:rsidDel="00000000" w:rsidR="00000000" w:rsidRPr="00000000">
              <w:rPr>
                <w:color w:val="3c7d22"/>
                <w:rtl w:val="0"/>
              </w:rPr>
              <w:t xml:space="preserve">119,40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7">
            <w:pPr>
              <w:widowControl w:val="0"/>
              <w:spacing w:before="154" w:line="240" w:lineRule="auto"/>
              <w:jc w:val="center"/>
              <w:rPr>
                <w:color w:val="ff0000"/>
              </w:rPr>
            </w:pPr>
            <w:r w:rsidDel="00000000" w:rsidR="00000000" w:rsidRPr="00000000">
              <w:rPr>
                <w:color w:val="ff0000"/>
                <w:rtl w:val="0"/>
              </w:rPr>
              <w:t xml:space="preserve">135,50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8">
            <w:pPr>
              <w:widowControl w:val="0"/>
              <w:spacing w:before="154" w:line="240" w:lineRule="auto"/>
              <w:jc w:val="center"/>
              <w:rPr>
                <w:color w:val="3c7d22"/>
              </w:rPr>
            </w:pPr>
            <w:r w:rsidDel="00000000" w:rsidR="00000000" w:rsidRPr="00000000">
              <w:rPr>
                <w:color w:val="3c7d22"/>
                <w:rtl w:val="0"/>
              </w:rPr>
              <w:t xml:space="preserve">125,50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9">
            <w:pPr>
              <w:widowControl w:val="0"/>
              <w:spacing w:before="154" w:line="240" w:lineRule="auto"/>
              <w:jc w:val="center"/>
              <w:rPr>
                <w:color w:val="ff0000"/>
              </w:rPr>
            </w:pPr>
            <w:r w:rsidDel="00000000" w:rsidR="00000000" w:rsidRPr="00000000">
              <w:rPr>
                <w:color w:val="ff0000"/>
                <w:rtl w:val="0"/>
              </w:rPr>
              <w:t xml:space="preserve">126,20</w:t>
            </w:r>
          </w:p>
        </w:tc>
      </w:tr>
      <w:tr>
        <w:trPr>
          <w:cantSplit w:val="0"/>
          <w:trHeight w:val="400" w:hRule="atLeast"/>
          <w:tblHeader w:val="0"/>
        </w:trPr>
        <w:tc>
          <w:tcPr>
            <w:vMerge w:val="continue"/>
            <w:tcBorders>
              <w:top w:color="000000" w:space="0" w:sz="3" w:val="single"/>
              <w:left w:color="000000" w:space="0" w:sz="3" w:val="single"/>
              <w:bottom w:color="000000" w:space="0" w:sz="0" w:val="nil"/>
              <w:right w:color="000000" w:space="0" w:sz="3" w:val="single"/>
            </w:tcBorders>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154" w:line="240" w:lineRule="auto"/>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B">
            <w:pPr>
              <w:widowControl w:val="0"/>
              <w:spacing w:before="154" w:line="240" w:lineRule="auto"/>
              <w:jc w:val="center"/>
              <w:rPr>
                <w:color w:val="ff0000"/>
              </w:rPr>
            </w:pPr>
            <w:r w:rsidDel="00000000" w:rsidR="00000000" w:rsidRPr="00000000">
              <w:rPr>
                <w:color w:val="ff0000"/>
                <w:rtl w:val="0"/>
              </w:rPr>
              <w:t xml:space="preserve">90,80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C">
            <w:pPr>
              <w:widowControl w:val="0"/>
              <w:spacing w:before="154" w:line="240" w:lineRule="auto"/>
              <w:jc w:val="center"/>
              <w:rPr>
                <w:color w:val="3c7d22"/>
              </w:rPr>
            </w:pPr>
            <w:r w:rsidDel="00000000" w:rsidR="00000000" w:rsidRPr="00000000">
              <w:rPr>
                <w:color w:val="3c7d22"/>
                <w:rtl w:val="0"/>
              </w:rPr>
              <w:t xml:space="preserve">88,90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D">
            <w:pPr>
              <w:widowControl w:val="0"/>
              <w:spacing w:before="154" w:line="240" w:lineRule="auto"/>
              <w:jc w:val="center"/>
              <w:rPr>
                <w:color w:val="3c7d22"/>
              </w:rPr>
            </w:pPr>
            <w:r w:rsidDel="00000000" w:rsidR="00000000" w:rsidRPr="00000000">
              <w:rPr>
                <w:color w:val="3c7d22"/>
                <w:rtl w:val="0"/>
              </w:rPr>
              <w:t xml:space="preserve">195,20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E">
            <w:pPr>
              <w:widowControl w:val="0"/>
              <w:spacing w:before="154" w:line="240" w:lineRule="auto"/>
              <w:jc w:val="center"/>
              <w:rPr>
                <w:color w:val="ff0000"/>
              </w:rPr>
            </w:pPr>
            <w:r w:rsidDel="00000000" w:rsidR="00000000" w:rsidRPr="00000000">
              <w:rPr>
                <w:color w:val="ff0000"/>
                <w:rtl w:val="0"/>
              </w:rPr>
              <w:t xml:space="preserve">214,20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2F">
            <w:pPr>
              <w:widowControl w:val="0"/>
              <w:spacing w:before="154" w:line="240" w:lineRule="auto"/>
              <w:jc w:val="center"/>
              <w:rPr>
                <w:color w:val="3c7d22"/>
              </w:rPr>
            </w:pPr>
            <w:r w:rsidDel="00000000" w:rsidR="00000000" w:rsidRPr="00000000">
              <w:rPr>
                <w:color w:val="3c7d22"/>
                <w:rtl w:val="0"/>
              </w:rPr>
              <w:t xml:space="preserve">197,50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0">
            <w:pPr>
              <w:widowControl w:val="0"/>
              <w:spacing w:before="154" w:line="240" w:lineRule="auto"/>
              <w:jc w:val="center"/>
              <w:rPr>
                <w:color w:val="ff0000"/>
              </w:rPr>
            </w:pPr>
            <w:r w:rsidDel="00000000" w:rsidR="00000000" w:rsidRPr="00000000">
              <w:rPr>
                <w:color w:val="ff0000"/>
                <w:rtl w:val="0"/>
              </w:rPr>
              <w:t xml:space="preserve">209,00</w:t>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231">
            <w:pPr>
              <w:widowControl w:val="0"/>
              <w:spacing w:before="154" w:line="240" w:lineRule="auto"/>
              <w:jc w:val="center"/>
              <w:rPr>
                <w:b w:val="1"/>
                <w:bCs w:val="1"/>
              </w:rPr>
            </w:pPr>
            <w:r w:rsidDel="00000000" w:rsidR="00000000" w:rsidRPr="00000000">
              <w:rPr>
                <w:rFonts w:ascii="Times New Roman" w:cs="Times New Roman" w:eastAsia="Times New Roman" w:hAnsi="Times New Roman"/>
                <w:b w:val="1"/>
                <w:bCs w:val="1"/>
                <w:sz w:val="24"/>
                <w:szCs w:val="24"/>
                <w:rtl w:val="0"/>
              </w:rPr>
              <w:t xml:space="preserve">Processing time</w:t>
            </w: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2">
            <w:pPr>
              <w:widowControl w:val="0"/>
              <w:spacing w:before="154" w:line="240" w:lineRule="auto"/>
              <w:jc w:val="center"/>
              <w:rPr>
                <w:color w:val="ff0000"/>
              </w:rPr>
            </w:pPr>
            <w:r w:rsidDel="00000000" w:rsidR="00000000" w:rsidRPr="00000000">
              <w:rPr>
                <w:color w:val="ff0000"/>
                <w:rtl w:val="0"/>
              </w:rPr>
              <w:t xml:space="preserve">3611,20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3">
            <w:pPr>
              <w:widowControl w:val="0"/>
              <w:spacing w:before="154" w:line="240" w:lineRule="auto"/>
              <w:jc w:val="center"/>
              <w:rPr>
                <w:color w:val="3c7d22"/>
              </w:rPr>
            </w:pPr>
            <w:r w:rsidDel="00000000" w:rsidR="00000000" w:rsidRPr="00000000">
              <w:rPr>
                <w:color w:val="3c7d22"/>
                <w:rtl w:val="0"/>
              </w:rPr>
              <w:t xml:space="preserve">2626,00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4">
            <w:pPr>
              <w:widowControl w:val="0"/>
              <w:spacing w:before="154" w:line="240" w:lineRule="auto"/>
              <w:jc w:val="center"/>
              <w:rPr>
                <w:color w:val="3c7d22"/>
              </w:rPr>
            </w:pPr>
            <w:r w:rsidDel="00000000" w:rsidR="00000000" w:rsidRPr="00000000">
              <w:rPr>
                <w:color w:val="3c7d22"/>
                <w:rtl w:val="0"/>
              </w:rPr>
              <w:t xml:space="preserve">483</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5">
            <w:pPr>
              <w:widowControl w:val="0"/>
              <w:spacing w:before="154" w:line="240" w:lineRule="auto"/>
              <w:jc w:val="center"/>
              <w:rPr>
                <w:color w:val="ff0000"/>
              </w:rPr>
            </w:pPr>
            <w:r w:rsidDel="00000000" w:rsidR="00000000" w:rsidRPr="00000000">
              <w:rPr>
                <w:color w:val="ff0000"/>
                <w:rtl w:val="0"/>
              </w:rPr>
              <w:t xml:space="preserve">525,10</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6">
            <w:pPr>
              <w:widowControl w:val="0"/>
              <w:spacing w:before="154" w:line="240" w:lineRule="auto"/>
              <w:jc w:val="center"/>
              <w:rPr>
                <w:color w:val="3c7d22"/>
              </w:rPr>
            </w:pPr>
            <w:r w:rsidDel="00000000" w:rsidR="00000000" w:rsidRPr="00000000">
              <w:rPr>
                <w:color w:val="3c7d22"/>
                <w:rtl w:val="0"/>
              </w:rPr>
              <w:t xml:space="preserve">519,9</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7">
            <w:pPr>
              <w:widowControl w:val="0"/>
              <w:spacing w:before="154" w:line="240" w:lineRule="auto"/>
              <w:jc w:val="center"/>
              <w:rPr>
                <w:color w:val="ff0000"/>
              </w:rPr>
            </w:pPr>
            <w:r w:rsidDel="00000000" w:rsidR="00000000" w:rsidRPr="00000000">
              <w:rPr>
                <w:color w:val="ff0000"/>
                <w:rtl w:val="0"/>
              </w:rPr>
              <w:t xml:space="preserve">533,30</w:t>
            </w:r>
          </w:p>
        </w:tc>
      </w:tr>
      <w:tr>
        <w:trPr>
          <w:cantSplit w:val="0"/>
          <w:trHeight w:val="415" w:hRule="atLeast"/>
          <w:tblHeader w:val="0"/>
        </w:trPr>
        <w:tc>
          <w:tcPr>
            <w:tcBorders>
              <w:top w:color="000000" w:space="0" w:sz="3" w:val="single"/>
              <w:left w:color="000000" w:space="0" w:sz="3" w:val="single"/>
              <w:bottom w:color="000000" w:space="0" w:sz="3" w:val="single"/>
              <w:right w:color="000000" w:space="0" w:sz="3" w:val="single"/>
            </w:tcBorders>
            <w:shd w:fill="cccccc" w:val="clear"/>
            <w:tcMar>
              <w:top w:w="20.0" w:type="dxa"/>
              <w:left w:w="20.0" w:type="dxa"/>
              <w:bottom w:w="100.0" w:type="dxa"/>
              <w:right w:w="20.0" w:type="dxa"/>
            </w:tcMar>
            <w:vAlign w:val="bottom"/>
          </w:tcPr>
          <w:p w:rsidR="00000000" w:rsidDel="00000000" w:rsidP="00000000" w:rsidRDefault="00000000" w:rsidRPr="00000000" w14:paraId="00000238">
            <w:pPr>
              <w:widowControl w:val="0"/>
              <w:spacing w:before="154"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size</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9">
            <w:pPr>
              <w:widowControl w:val="0"/>
              <w:spacing w:before="154" w:line="240" w:lineRule="auto"/>
              <w:jc w:val="center"/>
              <w:rPr>
                <w:color w:val="ff0000"/>
              </w:rPr>
            </w:pPr>
            <w:r w:rsidDel="00000000" w:rsidR="00000000" w:rsidRPr="00000000">
              <w:rPr>
                <w:color w:val="ff0000"/>
                <w:rtl w:val="0"/>
              </w:rPr>
              <w:t xml:space="preserve">30,59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A">
            <w:pPr>
              <w:jc w:val="center"/>
              <w:rPr>
                <w:color w:val="3c7d22"/>
              </w:rPr>
            </w:pPr>
            <w:r w:rsidDel="00000000" w:rsidR="00000000" w:rsidRPr="00000000">
              <w:rPr>
                <w:color w:val="3c7d22"/>
                <w:rtl w:val="0"/>
              </w:rPr>
              <w:t xml:space="preserve">28,72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B">
            <w:pPr>
              <w:widowControl w:val="0"/>
              <w:spacing w:before="154" w:line="240" w:lineRule="auto"/>
              <w:jc w:val="center"/>
              <w:rPr>
                <w:color w:val="0b5394"/>
              </w:rPr>
            </w:pPr>
            <w:r w:rsidDel="00000000" w:rsidR="00000000" w:rsidRPr="00000000">
              <w:rPr>
                <w:color w:val="0b5394"/>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C">
            <w:pPr>
              <w:widowControl w:val="0"/>
              <w:spacing w:line="240" w:lineRule="auto"/>
              <w:jc w:val="center"/>
              <w:rPr>
                <w:color w:val="0b5394"/>
              </w:rPr>
            </w:pPr>
            <w:r w:rsidDel="00000000" w:rsidR="00000000" w:rsidRPr="00000000">
              <w:rPr>
                <w:color w:val="0b5394"/>
                <w:rtl w:val="0"/>
              </w:rPr>
              <w:t xml:space="preserve">24,49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D">
            <w:pPr>
              <w:widowControl w:val="0"/>
              <w:spacing w:before="154" w:line="240" w:lineRule="auto"/>
              <w:jc w:val="center"/>
              <w:rPr>
                <w:color w:val="ff0000"/>
              </w:rPr>
            </w:pPr>
            <w:r w:rsidDel="00000000" w:rsidR="00000000" w:rsidRPr="00000000">
              <w:rPr>
                <w:color w:val="ff0000"/>
                <w:rtl w:val="0"/>
              </w:rPr>
              <w:t xml:space="preserve">26,72 MB</w:t>
            </w:r>
          </w:p>
        </w:tc>
        <w:tc>
          <w:tcPr>
            <w:tcBorders>
              <w:top w:color="000000" w:space="0" w:sz="3" w:val="single"/>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bottom"/>
          </w:tcPr>
          <w:p w:rsidR="00000000" w:rsidDel="00000000" w:rsidP="00000000" w:rsidRDefault="00000000" w:rsidRPr="00000000" w14:paraId="0000023E">
            <w:pPr>
              <w:widowControl w:val="0"/>
              <w:spacing w:line="240" w:lineRule="auto"/>
              <w:jc w:val="center"/>
              <w:rPr>
                <w:color w:val="3c7d22"/>
              </w:rPr>
            </w:pPr>
            <w:r w:rsidDel="00000000" w:rsidR="00000000" w:rsidRPr="00000000">
              <w:rPr>
                <w:color w:val="3c7d22"/>
                <w:rtl w:val="0"/>
              </w:rPr>
              <w:t xml:space="preserve">24,49 MB</w:t>
            </w:r>
          </w:p>
        </w:tc>
      </w:tr>
    </w:tbl>
    <w:p w:rsidR="00000000" w:rsidDel="00000000" w:rsidP="00000000" w:rsidRDefault="00000000" w:rsidRPr="00000000" w14:paraId="0000023F">
      <w:pPr>
        <w:widowControl w:val="0"/>
        <w:spacing w:before="154" w:line="240" w:lineRule="auto"/>
        <w:rPr/>
      </w:pPr>
      <w:r w:rsidDel="00000000" w:rsidR="00000000" w:rsidRPr="00000000">
        <w:rPr>
          <w:rtl w:val="0"/>
        </w:rPr>
      </w:r>
    </w:p>
    <w:p w:rsidR="00000000" w:rsidDel="00000000" w:rsidP="00000000" w:rsidRDefault="00000000" w:rsidRPr="00000000" w14:paraId="00000240">
      <w:pPr>
        <w:ind w:left="0" w:firstLine="0"/>
        <w:rPr/>
      </w:pPr>
      <w:r w:rsidDel="00000000" w:rsidR="00000000" w:rsidRPr="00000000">
        <w:rPr>
          <w:rtl w:val="0"/>
        </w:rPr>
        <w:t xml:space="preserve">When it comes to aggregations, there are a couple of things that have changed when we added them.</w:t>
      </w:r>
    </w:p>
    <w:p w:rsidR="00000000" w:rsidDel="00000000" w:rsidP="00000000" w:rsidRDefault="00000000" w:rsidRPr="00000000" w14:paraId="00000241">
      <w:pPr>
        <w:ind w:left="0" w:firstLine="0"/>
        <w:rPr/>
      </w:pPr>
      <w:r w:rsidDel="00000000" w:rsidR="00000000" w:rsidRPr="00000000">
        <w:rPr>
          <w:rtl w:val="0"/>
        </w:rPr>
      </w:r>
    </w:p>
    <w:p w:rsidR="00000000" w:rsidDel="00000000" w:rsidP="00000000" w:rsidRDefault="00000000" w:rsidRPr="00000000" w14:paraId="00000242">
      <w:pPr>
        <w:ind w:left="0" w:firstLine="0"/>
        <w:rPr/>
      </w:pPr>
      <w:r w:rsidDel="00000000" w:rsidR="00000000" w:rsidRPr="00000000">
        <w:rPr>
          <w:rtl w:val="0"/>
        </w:rPr>
        <w:t xml:space="preserve">Firstly, the cube processing time for MOLAP increased by about a 1000 milliseconds. This is expected, because during processing, the model must calculate and store all the aggregations in the cube, which requires additional time. </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t xml:space="preserve">Another thing worth mentioning is that both MOLAP and HOLAP’s size has increased and it also fits theory, because both of those models need to store those shortcuts which takes up a bit more space. Since ROLAP doesn’t do that, its size didn’t change.</w:t>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pPr>
      <w:r w:rsidDel="00000000" w:rsidR="00000000" w:rsidRPr="00000000">
        <w:rPr>
          <w:rtl w:val="0"/>
        </w:rPr>
        <w:t xml:space="preserve">In terms of query speed, theoretically, adding aggregations should speed up execution, especially for heavier queries in MOLAP, with moderate improvements in ROLAP and HOLAP. However, our results didn’t strictly follow this pattern. MOLAP mostly met expectations, with faster performance for Query 1 and little change for detail-level queries like Query 3. ROLAP and HOLAP, on the other hand, showed mixed results. In some cases (such as Query 1), adding aggregations didn’t improve speed or even made queries slower. Since we used the same aggregation design for all three models, the decrease in query time for Query 1 in MOLAP might have been a coincidence rather than a direct result of the aggregation. It’s likely that the aggregations we created weren’t suitable for the specific queries we tested, so the system didn’t use them, and the queries ended up accessing detailed data anyway, reducing the potential benefits of the aggregations.</w:t>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ab/>
        <w:tab/>
        <w:tab/>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Aggregations we have created: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ab/>
        <w:tab/>
        <w:tab/>
        <w:tab/>
      </w:r>
    </w:p>
    <w:p w:rsidR="00000000" w:rsidDel="00000000" w:rsidP="00000000" w:rsidRDefault="00000000" w:rsidRPr="00000000" w14:paraId="0000024E">
      <w:pPr>
        <w:rPr/>
      </w:pPr>
      <w:r w:rsidDel="00000000" w:rsidR="00000000" w:rsidRPr="00000000">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rPr/>
    </w:pPr>
    <w:r w:rsidDel="00000000" w:rsidR="00000000" w:rsidRPr="00000000">
      <w:rPr>
        <w:rtl w:val="0"/>
      </w:rPr>
      <w:t xml:space="preserve">Maria Por</w:t>
    </w:r>
    <w:r w:rsidDel="00000000" w:rsidR="00000000" w:rsidRPr="00000000">
      <w:rPr>
        <w:color w:val="001d35"/>
        <w:highlight w:val="white"/>
        <w:rtl w:val="0"/>
      </w:rPr>
      <w:t xml:space="preserve">ę</w:t>
    </w:r>
    <w:r w:rsidDel="00000000" w:rsidR="00000000" w:rsidRPr="00000000">
      <w:rPr>
        <w:rtl w:val="0"/>
      </w:rPr>
      <w:t xml:space="preserve">bska 198113 &amp; Xiaoyan Li 201292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