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>Rex Poloniae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Un nouveau début en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 : Après la Grande Guerre qui a ébranlé l’Europe et une bonne partie du monde, certains empires ont disparu, d’autres ont survécu au prix d’un lourd tribut. La démocratie commence à faire son chemin sur le Vieux Continent et la révolution communiste fait rage en Russie. L’Europe et le monde seront-ils longtemps en paix ?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Nowy początek w Europie</w:t>
      </w:r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Po Wielkiej Wojnie, która wstrząsnęła Europą i większą częścią świata, niektóre imperia zniknęły, inne przetrwały kosztem wysokiej ceny. Demokracja zaczyna wkraczać na Stary Kontynent, a rewolucja komunistyczna szaleje w Rosji. Czy Europa i świat będą długo utrzymywać się w pokoju?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6B3069C0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</w:t>
      </w:r>
      <w:r w:rsidR="000A2405" w:rsidRPr="000A2405">
        <w:rPr>
          <w:sz w:val="22"/>
          <w:szCs w:val="20"/>
          <w:lang w:val="en-US"/>
        </w:rPr>
        <w:t>Demetriu Ionescu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>ruler: Michael Hainisch)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Czechoslovakia (democratic, ruler: Tomáš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Kaarlo Juho Ståhlberg</w:t>
      </w:r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Miklós Horthy</w:t>
      </w:r>
      <w:r w:rsidRPr="00EE7FDC">
        <w:rPr>
          <w:sz w:val="22"/>
          <w:szCs w:val="20"/>
          <w:lang w:val="en-US"/>
        </w:rPr>
        <w:t>)</w:t>
      </w:r>
    </w:p>
    <w:p w14:paraId="5AAF0E91" w14:textId="0534D364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France (monarchist, ruler: Henri VI)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>Eduard Avramenko</w:t>
      </w:r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r w:rsidRPr="00EE7FDC">
        <w:rPr>
          <w:lang w:val="en-US"/>
        </w:rPr>
        <w:t>Kristo Kass</w:t>
      </w:r>
      <w:r w:rsidRPr="00EE7FDC">
        <w:rPr>
          <w:sz w:val="22"/>
          <w:szCs w:val="20"/>
          <w:lang w:val="en-US"/>
        </w:rPr>
        <w:t>)</w:t>
      </w:r>
    </w:p>
    <w:p w14:paraId="5931EF57" w14:textId="3E42CD87" w:rsidR="00022146" w:rsidRDefault="00927A5E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>Niko Zunda</w:t>
      </w:r>
      <w:r w:rsidRPr="00EE7FDC">
        <w:rPr>
          <w:sz w:val="22"/>
          <w:szCs w:val="20"/>
          <w:lang w:val="en-US"/>
        </w:rPr>
        <w:t>)</w:t>
      </w:r>
      <w:r w:rsidR="00022146" w:rsidRPr="00022146">
        <w:rPr>
          <w:sz w:val="22"/>
          <w:szCs w:val="20"/>
          <w:lang w:val="en-US"/>
        </w:rPr>
        <w:t xml:space="preserve"> </w:t>
      </w:r>
      <w:r w:rsidR="00022146">
        <w:rPr>
          <w:sz w:val="22"/>
          <w:szCs w:val="20"/>
          <w:lang w:val="en-US"/>
        </w:rPr>
        <w:t>Armenia (new state, ruler: )</w:t>
      </w:r>
    </w:p>
    <w:p w14:paraId="6BB7B9AA" w14:textId="4B942D11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bookmarkStart w:id="1" w:name="_Hlk38644891"/>
      <w:r>
        <w:rPr>
          <w:sz w:val="22"/>
          <w:szCs w:val="20"/>
          <w:lang w:val="en-US"/>
        </w:rPr>
        <w:t xml:space="preserve">Georgia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144928" w:rsidRPr="00144928">
        <w:rPr>
          <w:sz w:val="22"/>
          <w:szCs w:val="20"/>
          <w:lang w:val="en-US"/>
        </w:rPr>
        <w:t>Mamia Orakhelashvili</w:t>
      </w:r>
      <w:r>
        <w:rPr>
          <w:sz w:val="22"/>
          <w:szCs w:val="20"/>
          <w:lang w:val="en-US"/>
        </w:rPr>
        <w:t>)</w:t>
      </w:r>
    </w:p>
    <w:p w14:paraId="025A9F87" w14:textId="630E79A0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Kazakhstan (new state,</w:t>
      </w:r>
      <w:r w:rsidR="004C15DF">
        <w:rPr>
          <w:sz w:val="22"/>
          <w:szCs w:val="20"/>
          <w:lang w:val="en-US"/>
        </w:rPr>
        <w:t xml:space="preserve"> communist, </w:t>
      </w:r>
      <w:r>
        <w:rPr>
          <w:sz w:val="22"/>
          <w:szCs w:val="20"/>
          <w:lang w:val="en-US"/>
        </w:rPr>
        <w:t>ruler:</w:t>
      </w:r>
      <w:r w:rsidR="00144928">
        <w:rPr>
          <w:sz w:val="22"/>
          <w:szCs w:val="20"/>
          <w:lang w:val="en-US"/>
        </w:rPr>
        <w:t xml:space="preserve"> </w:t>
      </w:r>
      <w:r w:rsidR="00144928" w:rsidRPr="00144928">
        <w:t>Georgy Korostelyev</w:t>
      </w:r>
      <w:r>
        <w:rPr>
          <w:sz w:val="22"/>
          <w:szCs w:val="20"/>
          <w:lang w:val="en-US"/>
        </w:rPr>
        <w:t>)</w:t>
      </w:r>
    </w:p>
    <w:p w14:paraId="69A6BFC1" w14:textId="53916025" w:rsidR="00022146" w:rsidRPr="00977E0E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Azerbaijan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2E598D" w:rsidRPr="002E598D">
        <w:rPr>
          <w:sz w:val="22"/>
          <w:szCs w:val="20"/>
          <w:lang w:val="en-US"/>
        </w:rPr>
        <w:t>Sergey Kirov</w:t>
      </w:r>
      <w:r>
        <w:rPr>
          <w:sz w:val="22"/>
          <w:szCs w:val="20"/>
          <w:lang w:val="en-US"/>
        </w:rPr>
        <w:t>)</w:t>
      </w:r>
    </w:p>
    <w:p w14:paraId="138EB074" w14:textId="472DB507" w:rsidR="00927A5E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 xml:space="preserve">, ruler: </w:t>
      </w:r>
      <w:r w:rsidRPr="00022146">
        <w:rPr>
          <w:sz w:val="22"/>
          <w:szCs w:val="20"/>
          <w:lang w:val="en-US"/>
        </w:rPr>
        <w:t>Askanaz Mravyan</w:t>
      </w:r>
      <w:r>
        <w:rPr>
          <w:sz w:val="22"/>
          <w:szCs w:val="20"/>
          <w:lang w:val="en-US"/>
        </w:rPr>
        <w:t>)</w:t>
      </w:r>
    </w:p>
    <w:p w14:paraId="3E6E064B" w14:textId="32D7DD54" w:rsidR="00022146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Moldova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>, ruler:</w:t>
      </w:r>
      <w:r w:rsidR="004C15DF" w:rsidRPr="004C15DF">
        <w:t xml:space="preserve"> </w:t>
      </w:r>
      <w:r w:rsidR="004C15DF">
        <w:t>Erhan Turcanu</w:t>
      </w:r>
      <w:r>
        <w:rPr>
          <w:sz w:val="22"/>
          <w:szCs w:val="20"/>
          <w:lang w:val="en-US"/>
        </w:rPr>
        <w:t>)</w:t>
      </w:r>
    </w:p>
    <w:p w14:paraId="099E62EB" w14:textId="3B55D260" w:rsidR="000638C0" w:rsidRDefault="000638C0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880460"/>
      <w:r>
        <w:rPr>
          <w:sz w:val="22"/>
          <w:szCs w:val="20"/>
          <w:lang w:val="en-US"/>
        </w:rPr>
        <w:t>Italy (monarchist, ruler: Victor Emmanuel III)</w:t>
      </w:r>
    </w:p>
    <w:p w14:paraId="66748ECE" w14:textId="18026DA7" w:rsidR="000A2405" w:rsidRDefault="000A2405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Luxembourg (monarchist, ruler: Charlotte)</w:t>
      </w:r>
    </w:p>
    <w:p w14:paraId="681F2A29" w14:textId="455B1F76" w:rsidR="000A2405" w:rsidRDefault="000A2405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Netherlands, HOL, (monarchist, ruler: </w:t>
      </w:r>
      <w:r w:rsidRPr="000A2405">
        <w:rPr>
          <w:sz w:val="22"/>
          <w:szCs w:val="20"/>
          <w:lang w:val="en-US"/>
        </w:rPr>
        <w:t>Wilhelmina</w:t>
      </w:r>
      <w:r>
        <w:rPr>
          <w:sz w:val="22"/>
          <w:szCs w:val="20"/>
          <w:lang w:val="en-US"/>
        </w:rPr>
        <w:t>)</w:t>
      </w:r>
    </w:p>
    <w:p w14:paraId="53D2B920" w14:textId="01B5EF77" w:rsidR="00C425D8" w:rsidRDefault="00C425D8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Belarus (communist, ruler:</w:t>
      </w:r>
      <w:r w:rsidRPr="00C425D8">
        <w:t xml:space="preserve"> </w:t>
      </w:r>
      <w:r w:rsidRPr="00C425D8">
        <w:rPr>
          <w:sz w:val="22"/>
          <w:szCs w:val="20"/>
          <w:lang w:val="en-US"/>
        </w:rPr>
        <w:t>Vilhelm Knorin</w:t>
      </w:r>
      <w:r>
        <w:rPr>
          <w:sz w:val="22"/>
          <w:szCs w:val="20"/>
          <w:lang w:val="en-US"/>
        </w:rPr>
        <w:t>)</w:t>
      </w:r>
    </w:p>
    <w:p w14:paraId="3BB05BEE" w14:textId="5575993E" w:rsidR="008A418E" w:rsidRPr="00B264BA" w:rsidRDefault="008A418E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Lithuania (neutrality, ruler: </w:t>
      </w:r>
      <w:r w:rsidRPr="008A418E">
        <w:t>Aleksandras Stulginskis</w:t>
      </w:r>
      <w:r>
        <w:rPr>
          <w:b/>
          <w:bCs/>
        </w:rPr>
        <w:t>)</w:t>
      </w:r>
    </w:p>
    <w:p w14:paraId="1B84BD1D" w14:textId="42207F9B" w:rsidR="00B264BA" w:rsidRPr="00251727" w:rsidRDefault="00B264BA" w:rsidP="000638C0">
      <w:pPr>
        <w:pStyle w:val="Paragraphedeliste"/>
        <w:numPr>
          <w:ilvl w:val="0"/>
          <w:numId w:val="3"/>
        </w:numPr>
        <w:rPr>
          <w:sz w:val="24"/>
          <w:szCs w:val="21"/>
          <w:lang w:val="en-US"/>
        </w:rPr>
      </w:pPr>
      <w:r w:rsidRPr="00B264BA">
        <w:rPr>
          <w:sz w:val="22"/>
          <w:szCs w:val="20"/>
        </w:rPr>
        <w:t>Turkey (neutrality, ruler : Mustafa Kemal Atatürk)</w:t>
      </w:r>
    </w:p>
    <w:p w14:paraId="73CC4262" w14:textId="3E3AF3A2" w:rsidR="00251727" w:rsidRPr="00B264BA" w:rsidRDefault="00251727" w:rsidP="000638C0">
      <w:pPr>
        <w:pStyle w:val="Paragraphedeliste"/>
        <w:numPr>
          <w:ilvl w:val="0"/>
          <w:numId w:val="3"/>
        </w:numPr>
        <w:rPr>
          <w:sz w:val="24"/>
          <w:szCs w:val="21"/>
          <w:lang w:val="en-US"/>
        </w:rPr>
      </w:pPr>
      <w:r>
        <w:rPr>
          <w:sz w:val="22"/>
          <w:szCs w:val="20"/>
        </w:rPr>
        <w:t xml:space="preserve">Malta (neutrality, ruler : </w:t>
      </w:r>
      <w:r w:rsidRPr="00251727">
        <w:rPr>
          <w:sz w:val="22"/>
          <w:szCs w:val="20"/>
        </w:rPr>
        <w:t>Herbert Plumer</w:t>
      </w:r>
      <w:r>
        <w:rPr>
          <w:sz w:val="22"/>
          <w:szCs w:val="20"/>
        </w:rPr>
        <w:t>)</w:t>
      </w:r>
    </w:p>
    <w:bookmarkEnd w:id="0"/>
    <w:bookmarkEnd w:id="1"/>
    <w:bookmarkEnd w:id="2"/>
    <w:p w14:paraId="497E25B1" w14:textId="4EA02F0E" w:rsidR="00C71941" w:rsidRDefault="00C71941" w:rsidP="000638C0">
      <w:pPr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China (democratic</w:t>
      </w:r>
      <w:r w:rsidR="00836DE4" w:rsidRPr="00EE7FDC">
        <w:rPr>
          <w:sz w:val="22"/>
          <w:szCs w:val="20"/>
          <w:lang w:val="en-US"/>
        </w:rPr>
        <w:t>, ruler: Li Yuanhong</w:t>
      </w:r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Chah Qadjar)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>rchist, ruler: Taïmur bin Faïsal</w:t>
      </w:r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Tanu Tuva</w:t>
      </w:r>
      <w:r w:rsidR="00AF7ADC" w:rsidRPr="00EE7FDC">
        <w:rPr>
          <w:sz w:val="22"/>
          <w:szCs w:val="22"/>
          <w:lang w:val="en-US"/>
        </w:rPr>
        <w:t xml:space="preserve"> (SOV puppet, communist, ruler: Donduk Kuular)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Fock)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r w:rsidRPr="00EE7FDC">
        <w:rPr>
          <w:lang w:val="en-US"/>
        </w:rPr>
        <w:t>Gaëtan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2BAADDBC" w:rsidR="00192E1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p w14:paraId="18151B33" w14:textId="328C48EB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45457"/>
      <w:r>
        <w:rPr>
          <w:sz w:val="22"/>
          <w:szCs w:val="20"/>
          <w:lang w:val="en-US"/>
        </w:rPr>
        <w:t>SAU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 Aziz ibn Saud</w:t>
      </w:r>
      <w:r>
        <w:rPr>
          <w:sz w:val="22"/>
          <w:szCs w:val="20"/>
          <w:lang w:val="en-US"/>
        </w:rPr>
        <w:t>)</w:t>
      </w:r>
    </w:p>
    <w:p w14:paraId="7CC129FF" w14:textId="24D6CA1D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5" w:name="_Hlk38645441"/>
      <w:r>
        <w:rPr>
          <w:sz w:val="22"/>
          <w:szCs w:val="20"/>
          <w:lang w:val="en-US"/>
        </w:rPr>
        <w:t>QAT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Abdullah bin Jassim Al Thani</w:t>
      </w:r>
      <w:r>
        <w:rPr>
          <w:sz w:val="22"/>
          <w:szCs w:val="20"/>
          <w:lang w:val="en-US"/>
        </w:rPr>
        <w:t>)</w:t>
      </w:r>
    </w:p>
    <w:p w14:paraId="19751DDD" w14:textId="416B189C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KOW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Ahmad Al-Jaber Al-Sabah</w:t>
      </w:r>
      <w:r>
        <w:rPr>
          <w:sz w:val="22"/>
          <w:szCs w:val="20"/>
          <w:lang w:val="en-US"/>
        </w:rPr>
        <w:t>)</w:t>
      </w:r>
    </w:p>
    <w:p w14:paraId="3D077570" w14:textId="69E710F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62762E" w:rsidRPr="0062762E">
        <w:rPr>
          <w:sz w:val="22"/>
          <w:szCs w:val="20"/>
          <w:lang w:val="en-US"/>
        </w:rPr>
        <w:t>Joe Wright</w:t>
      </w:r>
      <w:r>
        <w:rPr>
          <w:sz w:val="22"/>
          <w:szCs w:val="20"/>
          <w:lang w:val="en-US"/>
        </w:rPr>
        <w:t>)</w:t>
      </w:r>
    </w:p>
    <w:p w14:paraId="62310E78" w14:textId="64A66F16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Subhi Bey Barakat</w:t>
      </w:r>
      <w:r>
        <w:rPr>
          <w:sz w:val="22"/>
          <w:szCs w:val="20"/>
          <w:lang w:val="en-US"/>
        </w:rPr>
        <w:t>)</w:t>
      </w:r>
    </w:p>
    <w:p w14:paraId="0F05080F" w14:textId="086ADFE9" w:rsidR="00022146" w:rsidRPr="00174DA9" w:rsidRDefault="00022146" w:rsidP="00174DA9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Lebanon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Henri Gouraud</w:t>
      </w:r>
      <w:r w:rsidRPr="00174DA9">
        <w:rPr>
          <w:sz w:val="22"/>
          <w:szCs w:val="20"/>
          <w:lang w:val="en-US"/>
        </w:rPr>
        <w:t>)</w:t>
      </w:r>
    </w:p>
    <w:p w14:paraId="464B38BC" w14:textId="1DC8E308" w:rsidR="00174DA9" w:rsidRPr="00A437F0" w:rsidRDefault="00174DA9" w:rsidP="00A437F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Jordan (new state, </w:t>
      </w:r>
      <w:r w:rsidR="00A437F0">
        <w:rPr>
          <w:sz w:val="22"/>
          <w:szCs w:val="20"/>
          <w:lang w:val="en-US"/>
        </w:rPr>
        <w:t>monarchism</w:t>
      </w:r>
      <w:r>
        <w:rPr>
          <w:sz w:val="22"/>
          <w:szCs w:val="20"/>
          <w:lang w:val="en-US"/>
        </w:rPr>
        <w:t>, ruler:</w:t>
      </w:r>
      <w:r w:rsidR="00A437F0" w:rsidRPr="00A437F0">
        <w:rPr>
          <w:szCs w:val="21"/>
        </w:rPr>
        <w:t xml:space="preserve"> Abdullah I</w:t>
      </w:r>
      <w:r w:rsidRPr="00A437F0">
        <w:rPr>
          <w:sz w:val="22"/>
          <w:szCs w:val="20"/>
          <w:lang w:val="en-US"/>
        </w:rPr>
        <w:t>)</w:t>
      </w:r>
    </w:p>
    <w:p w14:paraId="4F12E198" w14:textId="47CB637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 w:rsidRPr="00A4418C">
        <w:rPr>
          <w:sz w:val="22"/>
          <w:szCs w:val="20"/>
          <w:lang w:val="en-US"/>
        </w:rPr>
        <w:t>Joel Feinstein</w:t>
      </w:r>
      <w:r>
        <w:rPr>
          <w:sz w:val="22"/>
          <w:szCs w:val="20"/>
          <w:lang w:val="en-US"/>
        </w:rPr>
        <w:t>)</w:t>
      </w:r>
    </w:p>
    <w:p w14:paraId="22655C43" w14:textId="1AF81768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Palestine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A437F0" w:rsidRPr="00A437F0">
        <w:rPr>
          <w:sz w:val="22"/>
          <w:szCs w:val="20"/>
          <w:lang w:val="en-US"/>
        </w:rPr>
        <w:t>Herbert Louis Samuel</w:t>
      </w:r>
      <w:r>
        <w:rPr>
          <w:sz w:val="22"/>
          <w:szCs w:val="20"/>
          <w:lang w:val="en-US"/>
        </w:rPr>
        <w:t>)</w:t>
      </w:r>
    </w:p>
    <w:p w14:paraId="25913A3A" w14:textId="11507FFA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Uzbekistan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>
        <w:t>Komil Dehoanov</w:t>
      </w:r>
      <w:r>
        <w:rPr>
          <w:sz w:val="22"/>
          <w:szCs w:val="20"/>
          <w:lang w:val="en-US"/>
        </w:rPr>
        <w:t>)</w:t>
      </w:r>
    </w:p>
    <w:p w14:paraId="4F738C46" w14:textId="657C2F1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neutrality, ruler: </w:t>
      </w:r>
      <w:r w:rsidR="001D04B7">
        <w:t>Yeremey</w:t>
      </w:r>
      <w:r w:rsidR="001D04B7" w:rsidRPr="001D04B7">
        <w:rPr>
          <w:sz w:val="22"/>
          <w:szCs w:val="20"/>
          <w:lang w:val="en-US"/>
        </w:rPr>
        <w:t xml:space="preserve"> Leskov</w:t>
      </w:r>
      <w:r>
        <w:rPr>
          <w:sz w:val="22"/>
          <w:szCs w:val="20"/>
          <w:lang w:val="en-US"/>
        </w:rPr>
        <w:t>)</w:t>
      </w:r>
    </w:p>
    <w:p w14:paraId="1ED94507" w14:textId="2313810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neutrality, ruler: </w:t>
      </w:r>
      <w:r w:rsidR="001D04B7">
        <w:t>Okean Aitmatov</w:t>
      </w:r>
      <w:r>
        <w:rPr>
          <w:sz w:val="22"/>
          <w:szCs w:val="20"/>
          <w:lang w:val="en-US"/>
        </w:rPr>
        <w:t>)</w:t>
      </w:r>
    </w:p>
    <w:p w14:paraId="1039F117" w14:textId="741E2014" w:rsidR="00022146" w:rsidRPr="00977E0E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Tajikistan (new state, neutrality, ruler: </w:t>
      </w:r>
      <w:r w:rsidR="00997FA7">
        <w:t>Erik Alexeyev</w:t>
      </w:r>
      <w:r>
        <w:rPr>
          <w:sz w:val="22"/>
          <w:szCs w:val="20"/>
          <w:lang w:val="en-US"/>
        </w:rPr>
        <w:t>)</w:t>
      </w:r>
    </w:p>
    <w:p w14:paraId="5509452B" w14:textId="6B8B6FA9" w:rsidR="00022146" w:rsidRPr="00997FA7" w:rsidRDefault="00022146" w:rsidP="00997FA7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Tibet (new state, monarchist, ruler: </w:t>
      </w:r>
      <w:r w:rsidR="00997FA7" w:rsidRPr="00997FA7">
        <w:rPr>
          <w:szCs w:val="21"/>
        </w:rPr>
        <w:t>Thubten Gyatso</w:t>
      </w:r>
      <w:r w:rsidRPr="00997FA7">
        <w:rPr>
          <w:sz w:val="22"/>
          <w:szCs w:val="20"/>
          <w:lang w:val="en-US"/>
        </w:rPr>
        <w:t>)</w:t>
      </w:r>
    </w:p>
    <w:p w14:paraId="58D537F6" w14:textId="338EC6EC" w:rsidR="00022146" w:rsidRDefault="00022146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(new state, </w:t>
      </w:r>
      <w:r w:rsidR="0062762E">
        <w:rPr>
          <w:sz w:val="22"/>
          <w:szCs w:val="20"/>
          <w:lang w:val="en-US"/>
        </w:rPr>
        <w:t>mon</w:t>
      </w:r>
      <w:r w:rsidR="004D5132">
        <w:rPr>
          <w:sz w:val="22"/>
          <w:szCs w:val="20"/>
          <w:lang w:val="en-US"/>
        </w:rPr>
        <w:t>a</w:t>
      </w:r>
      <w:r w:rsidR="0062762E">
        <w:rPr>
          <w:sz w:val="22"/>
          <w:szCs w:val="20"/>
          <w:lang w:val="en-US"/>
        </w:rPr>
        <w:t>rchist</w:t>
      </w:r>
      <w:r>
        <w:rPr>
          <w:sz w:val="22"/>
          <w:szCs w:val="20"/>
          <w:lang w:val="en-US"/>
        </w:rPr>
        <w:t xml:space="preserve">, ruler: </w:t>
      </w:r>
      <w:r w:rsidR="0062762E" w:rsidRPr="0062762E">
        <w:rPr>
          <w:sz w:val="22"/>
          <w:szCs w:val="20"/>
          <w:lang w:val="en-US"/>
        </w:rPr>
        <w:t>Bogd Khan</w:t>
      </w:r>
      <w:r>
        <w:rPr>
          <w:sz w:val="22"/>
          <w:szCs w:val="20"/>
          <w:lang w:val="en-US"/>
        </w:rPr>
        <w:t>)</w:t>
      </w:r>
    </w:p>
    <w:p w14:paraId="67C147B6" w14:textId="7E15416E" w:rsidR="004D5132" w:rsidRDefault="004D5132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Korea (new state, monarchist, ruler:</w:t>
      </w:r>
      <w:r w:rsidRPr="004D5132">
        <w:t xml:space="preserve"> Saitō Makoto</w:t>
      </w:r>
      <w:r>
        <w:rPr>
          <w:sz w:val="22"/>
          <w:szCs w:val="20"/>
          <w:lang w:val="en-US"/>
        </w:rPr>
        <w:t>)</w:t>
      </w:r>
    </w:p>
    <w:p w14:paraId="107C174B" w14:textId="76BA9F5D" w:rsidR="00B2560C" w:rsidRDefault="00B2560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Bhutan (monarchist, ruler: </w:t>
      </w:r>
      <w:r w:rsidRPr="00B2560C">
        <w:rPr>
          <w:sz w:val="22"/>
          <w:szCs w:val="20"/>
          <w:lang w:val="en-US"/>
        </w:rPr>
        <w:t>Ugyen</w:t>
      </w:r>
      <w:r>
        <w:rPr>
          <w:sz w:val="22"/>
          <w:szCs w:val="20"/>
          <w:lang w:val="en-US"/>
        </w:rPr>
        <w:t>)</w:t>
      </w:r>
    </w:p>
    <w:p w14:paraId="7080B95B" w14:textId="3619E1B2" w:rsidR="00FF66AE" w:rsidRDefault="00FF66AE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Nepal (monarchist, ruler: </w:t>
      </w:r>
      <w:r w:rsidRPr="00FF66AE">
        <w:t>Tribhuvan Bir Bikram Shah</w:t>
      </w:r>
      <w:r>
        <w:t>)</w:t>
      </w:r>
    </w:p>
    <w:p w14:paraId="28C00782" w14:textId="5ADAD315" w:rsidR="004D5132" w:rsidRDefault="004D5132" w:rsidP="004D5132">
      <w:pPr>
        <w:rPr>
          <w:sz w:val="22"/>
          <w:szCs w:val="20"/>
          <w:lang w:val="en-US"/>
        </w:rPr>
      </w:pPr>
    </w:p>
    <w:p w14:paraId="17E0BA8D" w14:textId="186A324A" w:rsidR="004D5132" w:rsidRDefault="004D5132" w:rsidP="004D5132">
      <w:pPr>
        <w:rPr>
          <w:sz w:val="22"/>
          <w:szCs w:val="20"/>
          <w:lang w:val="en-US"/>
        </w:rPr>
      </w:pPr>
    </w:p>
    <w:p w14:paraId="3D17F58F" w14:textId="77777777" w:rsidR="004D5132" w:rsidRPr="004D5132" w:rsidRDefault="004D5132" w:rsidP="004D5132">
      <w:pPr>
        <w:rPr>
          <w:sz w:val="22"/>
          <w:szCs w:val="20"/>
          <w:lang w:val="en-US"/>
        </w:rPr>
      </w:pPr>
    </w:p>
    <w:bookmarkEnd w:id="3"/>
    <w:bookmarkEnd w:id="4"/>
    <w:bookmarkEnd w:id="5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Ethiopia (monarchist, ruler: Zewditu)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3832"/>
      <w:r w:rsidRPr="00EE7FDC">
        <w:rPr>
          <w:sz w:val="22"/>
          <w:szCs w:val="22"/>
          <w:lang w:val="en-US"/>
        </w:rPr>
        <w:t>Tunisia (new state, monarchist, ruler:</w:t>
      </w:r>
      <w:r w:rsidRPr="00EE7FDC">
        <w:rPr>
          <w:lang w:val="en-US"/>
        </w:rPr>
        <w:t xml:space="preserve"> Naceur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>Théodore Steeg)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4462"/>
      <w:bookmarkEnd w:id="8"/>
      <w:r w:rsidRPr="00EE7FDC">
        <w:rPr>
          <w:sz w:val="22"/>
          <w:lang w:val="en-US"/>
        </w:rPr>
        <w:t xml:space="preserve">WES (new state, monarchist, ruler: </w:t>
      </w:r>
      <w:r w:rsidRPr="00EE7FDC">
        <w:rPr>
          <w:lang w:val="en-US"/>
        </w:rPr>
        <w:t>Francisco Bens Argandoña)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034"/>
      <w:bookmarkEnd w:id="10"/>
      <w:r w:rsidRPr="00EE7FDC">
        <w:rPr>
          <w:sz w:val="22"/>
          <w:szCs w:val="22"/>
          <w:lang w:val="en-US"/>
        </w:rPr>
        <w:t xml:space="preserve">Egypt (new state,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5140"/>
      <w:bookmarkEnd w:id="11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5296"/>
      <w:r w:rsidRPr="00EE7FDC">
        <w:rPr>
          <w:sz w:val="22"/>
          <w:lang w:val="en-US"/>
        </w:rPr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>Nicolas Jules Henri Gaden)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5519"/>
      <w:bookmarkEnd w:id="13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5932"/>
      <w:bookmarkEnd w:id="14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034"/>
      <w:bookmarkEnd w:id="15"/>
      <w:r w:rsidRPr="00EE7FDC">
        <w:rPr>
          <w:sz w:val="22"/>
          <w:szCs w:val="22"/>
          <w:lang w:val="en-US"/>
        </w:rPr>
        <w:t xml:space="preserve">Chad (new state, neutrality, ruler: </w:t>
      </w:r>
      <w:r w:rsidRPr="00EE7FDC">
        <w:rPr>
          <w:lang w:val="en-US"/>
        </w:rPr>
        <w:t>Armel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6473"/>
      <w:bookmarkEnd w:id="16"/>
      <w:r w:rsidRPr="00EE7FDC">
        <w:rPr>
          <w:lang w:val="en-US"/>
        </w:rPr>
        <w:t>Eritrea (new state, neutrality, ruler: Orso Colasanti)</w:t>
      </w:r>
      <w:bookmarkEnd w:id="17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26706"/>
      <w:r w:rsidRPr="00EE7FDC">
        <w:rPr>
          <w:lang w:val="en-US"/>
        </w:rPr>
        <w:t xml:space="preserve">Djibouti (new state, neutrality, ruler: Lucas Hérisson) </w:t>
      </w:r>
    </w:p>
    <w:bookmarkEnd w:id="19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>Jean-Marie Moitessier</w:t>
      </w:r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26994"/>
      <w:r>
        <w:t>Gambia (new state, neutrality, ruler: Ethan Miller)</w:t>
      </w:r>
    </w:p>
    <w:bookmarkEnd w:id="20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r>
        <w:t>Olavo Águas)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428"/>
      <w:bookmarkEnd w:id="21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1573"/>
      <w:bookmarkEnd w:id="22"/>
      <w:r>
        <w:rPr>
          <w:sz w:val="22"/>
          <w:szCs w:val="22"/>
          <w:lang w:val="en-US"/>
        </w:rPr>
        <w:t xml:space="preserve">IVO (new state, neutrality, ruler: </w:t>
      </w:r>
      <w:r>
        <w:t>Valéry Daucourt</w:t>
      </w:r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1723"/>
      <w:bookmarkEnd w:id="23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1852"/>
      <w:bookmarkEnd w:id="24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1970"/>
      <w:bookmarkEnd w:id="25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072"/>
      <w:bookmarkEnd w:id="26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158"/>
      <w:bookmarkEnd w:id="27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289"/>
      <w:bookmarkEnd w:id="28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363"/>
      <w:bookmarkEnd w:id="29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2502"/>
      <w:bookmarkEnd w:id="30"/>
      <w:r>
        <w:rPr>
          <w:sz w:val="22"/>
          <w:szCs w:val="22"/>
          <w:lang w:val="en-US"/>
        </w:rPr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2649"/>
      <w:bookmarkEnd w:id="31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2752"/>
      <w:bookmarkEnd w:id="32"/>
      <w:r>
        <w:rPr>
          <w:sz w:val="22"/>
          <w:szCs w:val="22"/>
          <w:lang w:val="en-US"/>
        </w:rPr>
        <w:t xml:space="preserve">RCG (new state,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2898"/>
      <w:bookmarkEnd w:id="33"/>
      <w:r>
        <w:rPr>
          <w:sz w:val="22"/>
          <w:szCs w:val="22"/>
          <w:lang w:val="en-US"/>
        </w:rPr>
        <w:t xml:space="preserve">COG (new state, neutrality, ruler: </w:t>
      </w:r>
      <w:r w:rsidRPr="0091425F">
        <w:t>Maurice Auguste Lippens</w:t>
      </w:r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018"/>
      <w:bookmarkEnd w:id="34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205"/>
      <w:bookmarkEnd w:id="35"/>
      <w:r>
        <w:t>Rwanda (</w:t>
      </w:r>
      <w:r>
        <w:rPr>
          <w:sz w:val="22"/>
          <w:szCs w:val="22"/>
          <w:lang w:val="en-US"/>
        </w:rPr>
        <w:t xml:space="preserve">new state, neutrality, ruler: </w:t>
      </w:r>
      <w:r>
        <w:t>Luca Marissens)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3312"/>
      <w:bookmarkEnd w:id="36"/>
      <w:r>
        <w:rPr>
          <w:sz w:val="22"/>
          <w:szCs w:val="22"/>
          <w:lang w:val="en-US"/>
        </w:rPr>
        <w:t xml:space="preserve">Burundi (new state, neutrality, ruler: </w:t>
      </w:r>
      <w:r>
        <w:t>Ruben Piers)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3454"/>
      <w:bookmarkEnd w:id="37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ruler: </w:t>
      </w:r>
      <w:r w:rsidRPr="00E35A9B">
        <w:t>Robert Coryndon</w:t>
      </w:r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3674"/>
      <w:bookmarkEnd w:id="38"/>
      <w:r>
        <w:lastRenderedPageBreak/>
        <w:t xml:space="preserve">Tanzania (new state, neutrality, ruler : </w:t>
      </w:r>
      <w:r w:rsidRPr="00E35A9B">
        <w:t>Horace Archer Byatt)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3873"/>
      <w:bookmarkEnd w:id="39"/>
      <w:r>
        <w:t xml:space="preserve">Angola (new state, neutrality, ruler : </w:t>
      </w:r>
      <w:r w:rsidRPr="00A51AE8">
        <w:t>João Augusto Crispiniano Soares</w:t>
      </w:r>
      <w:r>
        <w:t>)</w:t>
      </w:r>
    </w:p>
    <w:bookmarkEnd w:id="40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t xml:space="preserve">Zambia (new state, neutrality, ruler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2" w:name="_Hlk38634488"/>
      <w:bookmarkEnd w:id="41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3" w:name="_Hlk38634653"/>
      <w:bookmarkEnd w:id="42"/>
      <w:r>
        <w:t>Namibia (</w:t>
      </w:r>
      <w:r>
        <w:rPr>
          <w:sz w:val="22"/>
          <w:szCs w:val="22"/>
          <w:lang w:val="en-US"/>
        </w:rPr>
        <w:t xml:space="preserve">new state, neutrality, ruler: </w:t>
      </w:r>
      <w:r w:rsidRPr="00A51AE8">
        <w:t>Gysbert Reitz Hofmeyr</w:t>
      </w:r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4" w:name="_Hlk38634821"/>
      <w:bookmarkEnd w:id="43"/>
      <w:r>
        <w:t>Botswana 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James Comyn Macgregor</w:t>
      </w:r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5" w:name="_Hlk38634944"/>
      <w:bookmarkEnd w:id="44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Hubert Auguste Garbit</w:t>
      </w:r>
      <w:r>
        <w:t>)</w:t>
      </w:r>
    </w:p>
    <w:bookmarkEnd w:id="45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6"/>
    <w:bookmarkEnd w:id="7"/>
    <w:bookmarkEnd w:id="9"/>
    <w:bookmarkEnd w:id="12"/>
    <w:bookmarkEnd w:id="18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Obregón Salido)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Artur da Silva Bernardes)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Alvear)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>: Arturo Alessandri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Augusto B. Leguía)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ruler: Alfonso Quiñónez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Mallea)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>José Eligio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Borno</w:t>
      </w:r>
      <w:r w:rsidRPr="00EE7FDC">
        <w:rPr>
          <w:sz w:val="22"/>
          <w:szCs w:val="20"/>
          <w:lang w:val="en-US"/>
        </w:rPr>
        <w:t>)</w:t>
      </w:r>
    </w:p>
    <w:p w14:paraId="70511C0D" w14:textId="3AF7AE19" w:rsidR="00B47697" w:rsidRPr="00255F73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>Juan Bautista Vicini Burgos</w:t>
      </w:r>
      <w:r w:rsidR="00B47697" w:rsidRPr="00EE7FDC">
        <w:rPr>
          <w:sz w:val="22"/>
          <w:szCs w:val="20"/>
          <w:lang w:val="en-US"/>
        </w:rPr>
        <w:t>)</w:t>
      </w:r>
    </w:p>
    <w:p w14:paraId="6113E123" w14:textId="7EF928E7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Jamaica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Leslie Probyn</w:t>
      </w:r>
      <w:r>
        <w:rPr>
          <w:sz w:val="22"/>
          <w:szCs w:val="20"/>
          <w:lang w:val="en-US"/>
        </w:rPr>
        <w:t>)</w:t>
      </w:r>
    </w:p>
    <w:p w14:paraId="52B0E690" w14:textId="0D94CEC8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Bahamas</w:t>
      </w:r>
      <w:r w:rsidR="00D039DB">
        <w:rPr>
          <w:sz w:val="22"/>
          <w:szCs w:val="20"/>
          <w:lang w:val="en-US"/>
        </w:rPr>
        <w:t>, BAH,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Sir Harry Edward Spiller Cordeaux</w:t>
      </w:r>
      <w:r>
        <w:rPr>
          <w:sz w:val="22"/>
          <w:szCs w:val="20"/>
          <w:lang w:val="en-US"/>
        </w:rPr>
        <w:t>)</w:t>
      </w:r>
    </w:p>
    <w:p w14:paraId="6789FCE6" w14:textId="341B142F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Suriname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>
        <w:t>Gudo Molders</w:t>
      </w:r>
      <w:r>
        <w:rPr>
          <w:sz w:val="22"/>
          <w:szCs w:val="20"/>
          <w:lang w:val="en-US"/>
        </w:rPr>
        <w:t>)</w:t>
      </w:r>
    </w:p>
    <w:p w14:paraId="33B7F48C" w14:textId="41E7D2D3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Guyana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Wilfred Collet</w:t>
      </w:r>
      <w:r>
        <w:rPr>
          <w:sz w:val="22"/>
          <w:szCs w:val="20"/>
          <w:lang w:val="en-US"/>
        </w:rPr>
        <w:t>)</w:t>
      </w:r>
    </w:p>
    <w:p w14:paraId="332D7567" w14:textId="588996AC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Trinidad and Tobago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Samuel Herbert Wilson</w:t>
      </w:r>
      <w:r>
        <w:rPr>
          <w:sz w:val="22"/>
          <w:szCs w:val="20"/>
          <w:lang w:val="en-US"/>
        </w:rPr>
        <w:t>)</w:t>
      </w:r>
    </w:p>
    <w:p w14:paraId="71FDC263" w14:textId="6AEE8182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British Antilles</w:t>
      </w:r>
      <w:r w:rsidR="00D039DB">
        <w:rPr>
          <w:sz w:val="22"/>
          <w:szCs w:val="20"/>
          <w:lang w:val="en-US"/>
        </w:rPr>
        <w:t>, BAS,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Clark Brown</w:t>
      </w:r>
      <w:r>
        <w:rPr>
          <w:sz w:val="22"/>
          <w:szCs w:val="20"/>
          <w:lang w:val="en-US"/>
        </w:rPr>
        <w:t>)</w:t>
      </w:r>
    </w:p>
    <w:p w14:paraId="2F17453B" w14:textId="68D77D85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French Antilles</w:t>
      </w:r>
      <w:r w:rsidR="00D039DB">
        <w:rPr>
          <w:sz w:val="22"/>
          <w:szCs w:val="20"/>
          <w:lang w:val="en-US"/>
        </w:rPr>
        <w:t>, GDL,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Jonathan Battier</w:t>
      </w:r>
      <w:r>
        <w:rPr>
          <w:sz w:val="22"/>
          <w:szCs w:val="20"/>
          <w:lang w:val="en-US"/>
        </w:rPr>
        <w:t>)</w:t>
      </w:r>
    </w:p>
    <w:p w14:paraId="2AC7A640" w14:textId="33E2E494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Dutch Antilles</w:t>
      </w:r>
      <w:r w:rsidR="00D039DB">
        <w:rPr>
          <w:sz w:val="22"/>
          <w:szCs w:val="20"/>
          <w:lang w:val="en-US"/>
        </w:rPr>
        <w:t>, CRC,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Nikolaas Johannes Laurentius Brantjes</w:t>
      </w:r>
      <w:r>
        <w:rPr>
          <w:sz w:val="22"/>
          <w:szCs w:val="20"/>
          <w:lang w:val="en-US"/>
        </w:rPr>
        <w:t>)</w:t>
      </w:r>
    </w:p>
    <w:p w14:paraId="4ADED165" w14:textId="239E8961" w:rsidR="00255F73" w:rsidRPr="00255F73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lastRenderedPageBreak/>
        <w:t>French Guyana</w:t>
      </w:r>
      <w:r w:rsidR="00D039DB">
        <w:rPr>
          <w:sz w:val="22"/>
          <w:szCs w:val="20"/>
          <w:lang w:val="en-US"/>
        </w:rPr>
        <w:t>, CAY,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1224DC">
        <w:t>Richard Vérany</w:t>
      </w:r>
      <w:r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t>Territories</w:t>
      </w:r>
    </w:p>
    <w:p w14:paraId="4C2BC5BD" w14:textId="31662FB5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Mongolia to China: vanilla (330)</w:t>
      </w:r>
    </w:p>
    <w:p w14:paraId="54C95E19" w14:textId="384109D2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Tibet to China: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Gfx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Gfx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22146"/>
    <w:rsid w:val="000638C0"/>
    <w:rsid w:val="00090FDA"/>
    <w:rsid w:val="0009272A"/>
    <w:rsid w:val="000A2405"/>
    <w:rsid w:val="000B5087"/>
    <w:rsid w:val="000D6F33"/>
    <w:rsid w:val="001224DC"/>
    <w:rsid w:val="00144928"/>
    <w:rsid w:val="00172CEA"/>
    <w:rsid w:val="00174DA9"/>
    <w:rsid w:val="00192E1C"/>
    <w:rsid w:val="001A491A"/>
    <w:rsid w:val="001D04B7"/>
    <w:rsid w:val="001E70EF"/>
    <w:rsid w:val="00251727"/>
    <w:rsid w:val="00255F73"/>
    <w:rsid w:val="002E598D"/>
    <w:rsid w:val="002F408F"/>
    <w:rsid w:val="00385061"/>
    <w:rsid w:val="003C2CEE"/>
    <w:rsid w:val="003D6810"/>
    <w:rsid w:val="004C15DF"/>
    <w:rsid w:val="004D5132"/>
    <w:rsid w:val="004E6794"/>
    <w:rsid w:val="005A5928"/>
    <w:rsid w:val="00617089"/>
    <w:rsid w:val="0062762E"/>
    <w:rsid w:val="006B282A"/>
    <w:rsid w:val="0070600C"/>
    <w:rsid w:val="007261FD"/>
    <w:rsid w:val="007B1C0A"/>
    <w:rsid w:val="00836DE4"/>
    <w:rsid w:val="008532FE"/>
    <w:rsid w:val="00854E32"/>
    <w:rsid w:val="008669F1"/>
    <w:rsid w:val="008A418E"/>
    <w:rsid w:val="008D7011"/>
    <w:rsid w:val="0091425F"/>
    <w:rsid w:val="00927A5E"/>
    <w:rsid w:val="00956651"/>
    <w:rsid w:val="00997FA7"/>
    <w:rsid w:val="009B423C"/>
    <w:rsid w:val="009F7408"/>
    <w:rsid w:val="00A03FA2"/>
    <w:rsid w:val="00A437F0"/>
    <w:rsid w:val="00A4418C"/>
    <w:rsid w:val="00A51AE8"/>
    <w:rsid w:val="00AB3A0F"/>
    <w:rsid w:val="00AF5AF3"/>
    <w:rsid w:val="00AF7ADC"/>
    <w:rsid w:val="00B2560C"/>
    <w:rsid w:val="00B264BA"/>
    <w:rsid w:val="00B47697"/>
    <w:rsid w:val="00B623D8"/>
    <w:rsid w:val="00B82D5C"/>
    <w:rsid w:val="00B87F3E"/>
    <w:rsid w:val="00C0764C"/>
    <w:rsid w:val="00C425D8"/>
    <w:rsid w:val="00C46099"/>
    <w:rsid w:val="00C56992"/>
    <w:rsid w:val="00C71941"/>
    <w:rsid w:val="00CE4554"/>
    <w:rsid w:val="00D039DB"/>
    <w:rsid w:val="00D47FDA"/>
    <w:rsid w:val="00D67649"/>
    <w:rsid w:val="00D979FE"/>
    <w:rsid w:val="00E14BA7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44</cp:revision>
  <dcterms:created xsi:type="dcterms:W3CDTF">2020-04-17T10:25:00Z</dcterms:created>
  <dcterms:modified xsi:type="dcterms:W3CDTF">2020-05-07T10:59:00Z</dcterms:modified>
</cp:coreProperties>
</file>