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BDE07">
      <w:pPr>
        <w:pStyle w:val="31"/>
        <w:widowControl/>
        <w:rPr>
          <w:rFonts w:hint="eastAsia" w:ascii="宋体" w:hAnsi="宋体" w:eastAsia="宋体" w:cs="宋体"/>
          <w:b/>
          <w:bCs/>
        </w:rPr>
      </w:pPr>
      <mc:AlternateContent>
        <mc:Choice Requires="wpsCustomData">
          <wpsCustomData:docfieldStart id="0" docfieldname="标题_1" hidden="0" print="1" readonly="0" index="10"/>
        </mc:Choice>
      </mc:AlternateContent>
      <w:r>
        <w:rPr>
          <w:rFonts w:hint="eastAsia" w:ascii="宋体" w:hAnsi="宋体" w:eastAsia="宋体" w:cs="宋体"/>
          <w:b/>
          <w:bCs/>
        </w:rPr>
        <w:t>关于成立武汉市基督教圣光堂</w:t>
      </w:r>
    </w:p>
    <w:p w14:paraId="1A828CC0">
      <w:pPr>
        <w:pStyle w:val="31"/>
        <w:widowControl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民主管理委员会和监事会的请示</w:t>
      </w:r>
    </w:p>
    <mc:AlternateContent>
      <mc:Choice Requires="wpsCustomData">
        <wpsCustomData:docfieldEnd id="0"/>
      </mc:Choice>
    </mc:AlternateContent>
    <w:p w14:paraId="2F36D549">
      <w:pPr>
        <w:pStyle w:val="19"/>
        <w:bidi w:val="0"/>
        <w:spacing w:beforeAutospacing="0" w:afterAutospacing="0" w:line="300" w:lineRule="exact"/>
      </w:pPr>
    </w:p>
    <w:p w14:paraId="69D8626F">
      <w:pPr>
        <w:rPr>
          <w:rFonts w:hint="eastAsia" w:ascii="仿宋" w:hAnsi="仿宋" w:eastAsia="仿宋" w:cs="仿宋"/>
          <w:sz w:val="30"/>
          <w:szCs w:val="30"/>
        </w:rPr>
      </w:pPr>
      <mc:AlternateContent>
        <mc:Choice Requires="wpsCustomData">
          <wpsCustomData:docfieldStart id="1" docfieldname="附件_1" hidden="0" print="1" readonly="0" index="1"/>
        </mc:Choice>
      </mc:AlternateContent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汉阳区民族宗教事务局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362E3225">
      <w:pPr>
        <w:pStyle w:val="166"/>
        <w:widowControl/>
        <w:ind w:firstLine="616" w:firstLineChars="200"/>
        <w:jc w:val="left"/>
        <w:rPr>
          <w:rFonts w:hint="eastAsia"/>
        </w:rPr>
      </w:pPr>
      <w:r>
        <w:rPr>
          <w:rFonts w:hint="eastAsia"/>
        </w:rPr>
        <w:t>按照《宗教事务条例》《湖北省实施〈宗教活动场所管理办法〉细则》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关于健全宗教活动场所民管会、监事会的意见</w:t>
      </w:r>
      <w:r>
        <w:rPr>
          <w:rFonts w:hint="eastAsia"/>
          <w:lang w:eastAsia="zh-CN"/>
        </w:rPr>
        <w:t>》</w:t>
      </w:r>
      <w:r>
        <w:rPr>
          <w:rFonts w:hint="eastAsia"/>
        </w:rPr>
        <w:t>等关于宗教活动场所管理组织以及成员基本条件的相关要求，经征求</w:t>
      </w:r>
      <w:r>
        <w:rPr>
          <w:rFonts w:hint="eastAsia"/>
          <w:lang w:val="en-US" w:eastAsia="zh-CN"/>
        </w:rPr>
        <w:t>武汉市基督教两会</w:t>
      </w:r>
      <w:r>
        <w:rPr>
          <w:rFonts w:hint="eastAsia"/>
        </w:rPr>
        <w:t>意见，武汉市基督教圣光堂从主要教职人员、信众代表、街道、社区等相关方面筛选符合条件人员，并通过共同民主协商，最终形成了武汉市基督教圣光堂民管会、监事会推荐成员名单，其中民管会 5 人，监事会 3 人，拟组建新一届民管会、监事会。</w:t>
      </w:r>
    </w:p>
    <w:p w14:paraId="09E7FBCF">
      <w:pPr>
        <w:pStyle w:val="166"/>
        <w:widowControl/>
        <w:ind w:firstLine="1232" w:firstLineChars="400"/>
        <w:jc w:val="left"/>
        <w:rPr>
          <w:rFonts w:hint="eastAsia"/>
        </w:rPr>
      </w:pPr>
      <w:r>
        <w:rPr>
          <w:rFonts w:hint="eastAsia"/>
        </w:rPr>
        <w:t>以上请示妥否，请批复。</w:t>
      </w:r>
    </w:p>
    <w:p w14:paraId="728510D3">
      <w:pPr>
        <w:pStyle w:val="166"/>
        <w:widowControl/>
        <w:jc w:val="left"/>
        <w:rPr>
          <w:rFonts w:hint="eastAsia"/>
        </w:rPr>
      </w:pPr>
      <w:r>
        <w:rPr>
          <w:rFonts w:hint="eastAsia"/>
        </w:rPr>
        <w:t>附件：</w:t>
      </w:r>
    </w:p>
    <w:p w14:paraId="2264EBDB">
      <w:pPr>
        <w:pStyle w:val="166"/>
        <w:widowControl/>
        <w:numPr>
          <w:ilvl w:val="0"/>
          <w:numId w:val="0"/>
        </w:numPr>
        <w:ind w:leftChars="0"/>
        <w:jc w:val="left"/>
        <w:rPr>
          <w:rFonts w:hint="eastAsia"/>
        </w:rPr>
      </w:pPr>
      <w:r>
        <w:rPr>
          <w:rFonts w:hint="eastAsia"/>
          <w:lang w:val="en-US" w:eastAsia="zh-CN"/>
        </w:rPr>
        <w:t xml:space="preserve">        1.</w:t>
      </w:r>
      <w:r>
        <w:rPr>
          <w:rFonts w:hint="eastAsia"/>
        </w:rPr>
        <w:t>武汉市基督教圣光堂民管会推荐成员名单</w:t>
      </w:r>
    </w:p>
    <w:p w14:paraId="5491ACE0">
      <w:pPr>
        <w:pStyle w:val="166"/>
        <w:widowControl/>
        <w:numPr>
          <w:ilvl w:val="0"/>
          <w:numId w:val="0"/>
        </w:numPr>
        <w:ind w:leftChars="0"/>
        <w:jc w:val="both"/>
        <w:rPr>
          <w:rFonts w:hint="eastAsia"/>
        </w:rPr>
      </w:pPr>
      <w:r>
        <w:rPr>
          <w:rFonts w:hint="eastAsia"/>
          <w:lang w:val="en-US" w:eastAsia="zh-CN"/>
        </w:rPr>
        <w:t xml:space="preserve">        2.</w:t>
      </w:r>
      <w:r>
        <w:rPr>
          <w:rFonts w:hint="eastAsia"/>
        </w:rPr>
        <w:t>武汉市基督教圣光堂监事会推荐成员名单</w:t>
      </w:r>
    </w:p>
    <w:p w14:paraId="3C16424D">
      <w:pPr>
        <w:rPr>
          <w:rFonts w:hint="eastAsia"/>
        </w:rPr>
      </w:pPr>
    </w:p>
    <w:p w14:paraId="682E5DA7">
      <w:pPr>
        <w:pStyle w:val="166"/>
        <w:widowControl/>
        <w:jc w:val="distribute"/>
        <w:rPr>
          <w:rFonts w:hint="eastAsia"/>
        </w:rPr>
      </w:pPr>
      <w:r>
        <w:rPr>
          <w:rFonts w:hint="eastAsia"/>
          <w:kern w:val="0"/>
          <w:lang w:val="en-US" w:eastAsia="zh-CN"/>
        </w:rPr>
        <w:t xml:space="preserve">                                          </w:t>
      </w:r>
      <w:r>
        <w:rPr>
          <w:rFonts w:hint="eastAsia"/>
          <w:kern w:val="0"/>
        </w:rPr>
        <w:t>武汉市基督圣光堂</w:t>
      </w:r>
    </w:p>
    <w:p w14:paraId="0EFE9F75">
      <w:pPr>
        <w:pStyle w:val="166"/>
        <w:widowControl/>
        <w:ind w:firstLine="3080" w:firstLineChars="1000"/>
        <w:jc w:val="both"/>
        <w:rPr>
          <w:rFonts w:hint="default" w:eastAsia="仿宋_GB2312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中共武汉市汉阳区委五里墩街道工作委员会</w:t>
      </w:r>
    </w:p>
    <w:p w14:paraId="77349AB5">
      <w:pPr>
        <w:pStyle w:val="166"/>
        <w:widowControl/>
        <w:jc w:val="right"/>
        <w:rPr>
          <w:rFonts w:hint="eastAsia"/>
        </w:rPr>
      </w:pPr>
      <w:r>
        <w:rPr>
          <w:rFonts w:hint="eastAsia"/>
        </w:rPr>
        <w:t>2026年1月2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日</w:t>
      </w:r>
    </w:p>
    <w:p w14:paraId="715A1313">
      <w:pPr>
        <w:rPr>
          <w:rFonts w:hint="eastAsia"/>
        </w:rPr>
      </w:pPr>
    </w:p>
    <w:p w14:paraId="3B140431">
      <w:pPr>
        <w:pStyle w:val="166"/>
        <w:widowControl/>
        <w:rPr>
          <w:rFonts w:hint="eastAsia" w:eastAsia="仿宋_GB2312"/>
          <w:lang w:val="en-US" w:eastAsia="zh-CN"/>
        </w:rPr>
      </w:pPr>
      <w:r>
        <w:t>附件</w:t>
      </w:r>
      <w:r>
        <w:rPr>
          <w:rFonts w:hint="eastAsia"/>
          <w:lang w:val="en-US" w:eastAsia="zh-CN"/>
        </w:rPr>
        <w:t>1</w:t>
      </w:r>
    </w:p>
    <w:p w14:paraId="64865A3A">
      <w:pPr>
        <w:pStyle w:val="31"/>
        <w:bidi w:val="0"/>
        <w:jc w:val="both"/>
        <w:rPr>
          <w:rFonts w:hint="eastAsia" w:ascii="宋体" w:hAnsi="宋体" w:eastAsia="宋体" w:cs="宋体"/>
          <w:sz w:val="40"/>
          <w:szCs w:val="40"/>
        </w:rPr>
      </w:pPr>
      <w:r>
        <w:rPr>
          <w:rFonts w:hint="eastAsia" w:ascii="宋体" w:hAnsi="宋体" w:eastAsia="宋体" w:cs="宋体"/>
          <w:sz w:val="40"/>
          <w:szCs w:val="40"/>
        </w:rPr>
        <w:t>武汉市基督教圣光堂民主管理委员会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>推荐成</w:t>
      </w:r>
      <w:r>
        <w:rPr>
          <w:rFonts w:hint="eastAsia" w:ascii="宋体" w:hAnsi="宋体" w:eastAsia="宋体" w:cs="宋体"/>
          <w:sz w:val="40"/>
          <w:szCs w:val="40"/>
        </w:rPr>
        <w:t>员名单</w:t>
      </w:r>
      <mc:AlternateContent>
        <mc:Choice Requires="wpsCustomData">
          <wpsCustomData:docfieldEnd id="1"/>
        </mc:Choice>
      </mc:AlternateContent>
    </w:p>
    <w:tbl>
      <w:tblPr>
        <w:tblStyle w:val="33"/>
        <w:tblpPr w:leftFromText="180" w:rightFromText="180" w:vertAnchor="text" w:horzAnchor="page" w:tblpX="1614" w:tblpY="503"/>
        <w:tblOverlap w:val="never"/>
        <w:tblW w:w="9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1704"/>
        <w:gridCol w:w="1200"/>
        <w:gridCol w:w="900"/>
        <w:gridCol w:w="4840"/>
      </w:tblGrid>
      <w:tr w14:paraId="4F3B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471F6A99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序号</w:t>
            </w:r>
          </w:p>
        </w:tc>
        <w:tc>
          <w:tcPr>
            <w:tcW w:w="1704" w:type="dxa"/>
          </w:tcPr>
          <w:p w14:paraId="1271CE15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推荐人员</w:t>
            </w:r>
          </w:p>
        </w:tc>
        <w:tc>
          <w:tcPr>
            <w:tcW w:w="1200" w:type="dxa"/>
          </w:tcPr>
          <w:p w14:paraId="2284E056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性别</w:t>
            </w:r>
          </w:p>
        </w:tc>
        <w:tc>
          <w:tcPr>
            <w:tcW w:w="900" w:type="dxa"/>
          </w:tcPr>
          <w:p w14:paraId="2B8183F9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年龄</w:t>
            </w:r>
          </w:p>
        </w:tc>
        <w:tc>
          <w:tcPr>
            <w:tcW w:w="4840" w:type="dxa"/>
            <w:vAlign w:val="top"/>
          </w:tcPr>
          <w:p w14:paraId="27C79FD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身份</w:t>
            </w:r>
          </w:p>
        </w:tc>
      </w:tr>
      <w:tr w14:paraId="71EF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3B6EEA1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704" w:type="dxa"/>
          </w:tcPr>
          <w:p w14:paraId="157531D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陈琴</w:t>
            </w:r>
          </w:p>
        </w:tc>
        <w:tc>
          <w:tcPr>
            <w:tcW w:w="1200" w:type="dxa"/>
          </w:tcPr>
          <w:p w14:paraId="5932EE8C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女</w:t>
            </w:r>
          </w:p>
        </w:tc>
        <w:tc>
          <w:tcPr>
            <w:tcW w:w="900" w:type="dxa"/>
          </w:tcPr>
          <w:p w14:paraId="330A16A4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46</w:t>
            </w:r>
          </w:p>
        </w:tc>
        <w:tc>
          <w:tcPr>
            <w:tcW w:w="4840" w:type="dxa"/>
            <w:vAlign w:val="top"/>
          </w:tcPr>
          <w:p w14:paraId="55C6CA5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主要教职人员</w:t>
            </w:r>
          </w:p>
        </w:tc>
      </w:tr>
      <w:tr w14:paraId="41B62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1E3B77D6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704" w:type="dxa"/>
          </w:tcPr>
          <w:p w14:paraId="77DE9DD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冯念</w:t>
            </w:r>
          </w:p>
        </w:tc>
        <w:tc>
          <w:tcPr>
            <w:tcW w:w="1200" w:type="dxa"/>
          </w:tcPr>
          <w:p w14:paraId="2FFF4B11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900" w:type="dxa"/>
          </w:tcPr>
          <w:p w14:paraId="563C7B07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45</w:t>
            </w:r>
          </w:p>
        </w:tc>
        <w:tc>
          <w:tcPr>
            <w:tcW w:w="4840" w:type="dxa"/>
            <w:vAlign w:val="top"/>
          </w:tcPr>
          <w:p w14:paraId="1E78F1B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教职人员</w:t>
            </w:r>
          </w:p>
        </w:tc>
      </w:tr>
      <w:tr w14:paraId="22E2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5E78B9E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704" w:type="dxa"/>
          </w:tcPr>
          <w:p w14:paraId="358633F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陈晓辉</w:t>
            </w:r>
          </w:p>
        </w:tc>
        <w:tc>
          <w:tcPr>
            <w:tcW w:w="1200" w:type="dxa"/>
            <w:vAlign w:val="top"/>
          </w:tcPr>
          <w:p w14:paraId="1087CE6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900" w:type="dxa"/>
          </w:tcPr>
          <w:p w14:paraId="7E882E34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41</w:t>
            </w:r>
          </w:p>
        </w:tc>
        <w:tc>
          <w:tcPr>
            <w:tcW w:w="4840" w:type="dxa"/>
            <w:vAlign w:val="top"/>
          </w:tcPr>
          <w:p w14:paraId="2FEB53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信众代表</w:t>
            </w:r>
          </w:p>
        </w:tc>
      </w:tr>
      <w:tr w14:paraId="5A93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1" w:type="dxa"/>
          </w:tcPr>
          <w:p w14:paraId="7CC628A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704" w:type="dxa"/>
          </w:tcPr>
          <w:p w14:paraId="2E2FBA8D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刘小伟</w:t>
            </w:r>
          </w:p>
        </w:tc>
        <w:tc>
          <w:tcPr>
            <w:tcW w:w="1200" w:type="dxa"/>
            <w:vAlign w:val="top"/>
          </w:tcPr>
          <w:p w14:paraId="71C0E44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900" w:type="dxa"/>
          </w:tcPr>
          <w:p w14:paraId="5093BE54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54</w:t>
            </w:r>
          </w:p>
        </w:tc>
        <w:tc>
          <w:tcPr>
            <w:tcW w:w="4840" w:type="dxa"/>
            <w:vAlign w:val="top"/>
          </w:tcPr>
          <w:p w14:paraId="7D70112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五里墩街道党工委副书记</w:t>
            </w:r>
          </w:p>
        </w:tc>
      </w:tr>
      <w:tr w14:paraId="0B69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1" w:type="dxa"/>
          </w:tcPr>
          <w:p w14:paraId="51070EBC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704" w:type="dxa"/>
          </w:tcPr>
          <w:p w14:paraId="6707506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李萌萌</w:t>
            </w:r>
          </w:p>
        </w:tc>
        <w:tc>
          <w:tcPr>
            <w:tcW w:w="1200" w:type="dxa"/>
            <w:vAlign w:val="top"/>
          </w:tcPr>
          <w:p w14:paraId="558F7760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女</w:t>
            </w:r>
          </w:p>
        </w:tc>
        <w:tc>
          <w:tcPr>
            <w:tcW w:w="900" w:type="dxa"/>
          </w:tcPr>
          <w:p w14:paraId="1CBB1F68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37</w:t>
            </w:r>
          </w:p>
        </w:tc>
        <w:tc>
          <w:tcPr>
            <w:tcW w:w="4840" w:type="dxa"/>
            <w:vAlign w:val="top"/>
          </w:tcPr>
          <w:p w14:paraId="4757FC9F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五麟里社区书记</w:t>
            </w:r>
          </w:p>
        </w:tc>
      </w:tr>
    </w:tbl>
    <w:p w14:paraId="546208B1"/>
    <w:p w14:paraId="25EF10F6">
      <w:pPr>
        <w:pStyle w:val="166"/>
        <w:widowControl/>
      </w:pPr>
      <mc:AlternateContent>
        <mc:Choice Requires="wpsCustomData">
          <wpsCustomData:docfieldStart id="2" docfieldname="附件_2" hidden="0" print="1" readonly="0" index="2"/>
        </mc:Choice>
      </mc:AlternateContent>
    </w:p>
    <w:p w14:paraId="0AB6B19E">
      <w:pPr>
        <w:pStyle w:val="166"/>
        <w:widowControl/>
      </w:pPr>
    </w:p>
    <w:p w14:paraId="3622926B">
      <w:pPr>
        <w:pStyle w:val="166"/>
        <w:widowControl/>
      </w:pPr>
      <w:r>
        <w:t>附件2</w:t>
      </w:r>
    </w:p>
    <w:p w14:paraId="6F1536E6">
      <w:pPr>
        <w:pStyle w:val="31"/>
        <w:bidi w:val="0"/>
        <w:jc w:val="center"/>
        <w:rPr>
          <w:rFonts w:hint="eastAsia" w:ascii="宋体" w:hAnsi="宋体" w:eastAsia="宋体" w:cs="宋体"/>
          <w:sz w:val="40"/>
          <w:szCs w:val="40"/>
        </w:rPr>
      </w:pPr>
      <w:r>
        <w:rPr>
          <w:rFonts w:hint="eastAsia" w:ascii="宋体" w:hAnsi="宋体" w:eastAsia="宋体" w:cs="宋体"/>
          <w:sz w:val="40"/>
          <w:szCs w:val="40"/>
        </w:rPr>
        <w:t>武汉市基督教圣光堂监事会</w:t>
      </w:r>
      <w:r>
        <w:rPr>
          <w:rFonts w:hint="eastAsia" w:ascii="宋体" w:hAnsi="宋体" w:eastAsia="宋体" w:cs="宋体"/>
          <w:sz w:val="40"/>
          <w:szCs w:val="40"/>
          <w:lang w:val="en-US" w:eastAsia="zh-CN"/>
        </w:rPr>
        <w:t>推荐成</w:t>
      </w:r>
      <w:r>
        <w:rPr>
          <w:rFonts w:hint="eastAsia" w:ascii="宋体" w:hAnsi="宋体" w:eastAsia="宋体" w:cs="宋体"/>
          <w:sz w:val="40"/>
          <w:szCs w:val="40"/>
        </w:rPr>
        <w:t>员名单</w:t>
      </w:r>
      <mc:AlternateContent>
        <mc:Choice Requires="wpsCustomData">
          <wpsCustomData:docfieldEnd id="2"/>
        </mc:Choice>
      </mc:AlternateContent>
    </w:p>
    <w:tbl>
      <w:tblPr>
        <w:tblStyle w:val="33"/>
        <w:tblpPr w:leftFromText="180" w:rightFromText="180" w:vertAnchor="text" w:horzAnchor="page" w:tblpX="1734" w:tblpY="46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700"/>
        <w:gridCol w:w="880"/>
        <w:gridCol w:w="880"/>
        <w:gridCol w:w="4480"/>
      </w:tblGrid>
      <w:tr w14:paraId="59780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105" w:type="dxa"/>
          </w:tcPr>
          <w:p w14:paraId="18FE0F1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序号</w:t>
            </w:r>
          </w:p>
        </w:tc>
        <w:tc>
          <w:tcPr>
            <w:tcW w:w="1700" w:type="dxa"/>
          </w:tcPr>
          <w:p w14:paraId="423C791E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推荐人员</w:t>
            </w:r>
          </w:p>
        </w:tc>
        <w:tc>
          <w:tcPr>
            <w:tcW w:w="880" w:type="dxa"/>
          </w:tcPr>
          <w:p w14:paraId="3B980E0F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性别</w:t>
            </w:r>
          </w:p>
        </w:tc>
        <w:tc>
          <w:tcPr>
            <w:tcW w:w="880" w:type="dxa"/>
          </w:tcPr>
          <w:p w14:paraId="6015408A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年龄</w:t>
            </w:r>
          </w:p>
        </w:tc>
        <w:tc>
          <w:tcPr>
            <w:tcW w:w="4480" w:type="dxa"/>
          </w:tcPr>
          <w:p w14:paraId="70474FFD">
            <w:pPr>
              <w:spacing w:after="0" w:line="240" w:lineRule="auto"/>
              <w:rPr>
                <w:rFonts w:hint="eastAsia" w:eastAsia="Aa古典明朝楷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身份</w:t>
            </w:r>
          </w:p>
        </w:tc>
      </w:tr>
      <w:tr w14:paraId="6EC5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51DBEC6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700" w:type="dxa"/>
          </w:tcPr>
          <w:p w14:paraId="552869C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杨志勇</w:t>
            </w:r>
          </w:p>
        </w:tc>
        <w:tc>
          <w:tcPr>
            <w:tcW w:w="880" w:type="dxa"/>
            <w:shd w:val="clear"/>
            <w:vAlign w:val="top"/>
          </w:tcPr>
          <w:p w14:paraId="5D43BDF9">
            <w:pPr>
              <w:spacing w:after="0" w:line="240" w:lineRule="auto"/>
              <w:rPr>
                <w:rFonts w:hint="default" w:eastAsia="Aa古典明朝楷" w:asciiTheme="minorHAnsi" w:hAnsiTheme="minorHAnsi" w:cstheme="minorBidi"/>
                <w:sz w:val="32"/>
                <w:szCs w:val="32"/>
                <w:lang w:val="en-US" w:eastAsia="zh-CN" w:bidi="ar-SA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880" w:type="dxa"/>
          </w:tcPr>
          <w:p w14:paraId="26CBBC74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4480" w:type="dxa"/>
            <w:vAlign w:val="top"/>
          </w:tcPr>
          <w:p w14:paraId="5E262E6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区民宗局副局长</w:t>
            </w:r>
          </w:p>
        </w:tc>
      </w:tr>
      <w:tr w14:paraId="220A1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36C1850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700" w:type="dxa"/>
          </w:tcPr>
          <w:p w14:paraId="50E664AA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程豪</w:t>
            </w:r>
          </w:p>
        </w:tc>
        <w:tc>
          <w:tcPr>
            <w:tcW w:w="880" w:type="dxa"/>
            <w:vAlign w:val="top"/>
          </w:tcPr>
          <w:p w14:paraId="0C8A158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880" w:type="dxa"/>
          </w:tcPr>
          <w:p w14:paraId="5086B144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50</w:t>
            </w:r>
          </w:p>
        </w:tc>
        <w:tc>
          <w:tcPr>
            <w:tcW w:w="4480" w:type="dxa"/>
            <w:vAlign w:val="top"/>
          </w:tcPr>
          <w:p w14:paraId="6A297882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信众代表</w:t>
            </w:r>
          </w:p>
        </w:tc>
      </w:tr>
      <w:tr w14:paraId="6D72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" w:type="dxa"/>
          </w:tcPr>
          <w:p w14:paraId="292866D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700" w:type="dxa"/>
          </w:tcPr>
          <w:p w14:paraId="42A688C8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张</w:t>
            </w:r>
            <w:r>
              <w:rPr>
                <w:sz w:val="32"/>
                <w:szCs w:val="32"/>
              </w:rPr>
              <w:t>臣</w:t>
            </w:r>
          </w:p>
        </w:tc>
        <w:tc>
          <w:tcPr>
            <w:tcW w:w="880" w:type="dxa"/>
            <w:vAlign w:val="top"/>
          </w:tcPr>
          <w:p w14:paraId="6E852D24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男</w:t>
            </w:r>
          </w:p>
        </w:tc>
        <w:tc>
          <w:tcPr>
            <w:tcW w:w="880" w:type="dxa"/>
          </w:tcPr>
          <w:p w14:paraId="2955ED01">
            <w:pPr>
              <w:spacing w:after="0" w:line="240" w:lineRule="auto"/>
              <w:rPr>
                <w:rFonts w:hint="default" w:eastAsia="Aa古典明朝楷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45</w:t>
            </w:r>
          </w:p>
        </w:tc>
        <w:tc>
          <w:tcPr>
            <w:tcW w:w="4480" w:type="dxa"/>
            <w:vAlign w:val="top"/>
          </w:tcPr>
          <w:p w14:paraId="75C07D77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信众代表</w:t>
            </w:r>
          </w:p>
        </w:tc>
      </w:tr>
    </w:tbl>
    <w:p w14:paraId="4304E307">
      <w:pPr>
        <w:pStyle w:val="19"/>
        <w:widowControl/>
        <w:ind w:left="0" w:leftChars="0" w:firstLine="0" w:firstLineChars="0"/>
        <w:rPr>
          <w:sz w:val="32"/>
          <w:szCs w:val="32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2098" w:right="1474" w:bottom="1984" w:left="1587" w:header="851" w:footer="1417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a古典明朝楷">
    <w:altName w:val="宋体"/>
    <w:panose1 w:val="02010600010101010101"/>
    <w:charset w:val="86"/>
    <w:family w:val="auto"/>
    <w:pitch w:val="default"/>
    <w:sig w:usb0="00000000" w:usb1="00000000" w:usb2="00000016" w:usb3="00000000" w:csb0="000400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Radam">
    <w:altName w:val="Segoe Print"/>
    <w:panose1 w:val="00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945A2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5DB382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635DB382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E4D3E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6507E">
                          <w:pPr>
                            <w:pStyle w:val="24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0896507E">
                    <w:pPr>
                      <w:pStyle w:val="24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05861">
    <w:pPr>
      <w:pStyle w:val="2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C0186">
    <w:pPr>
      <w:pStyle w:val="2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C39D9"/>
    <w:rsid w:val="241D48F7"/>
    <w:rsid w:val="2FD037F8"/>
    <w:rsid w:val="446F3E57"/>
    <w:rsid w:val="4771511C"/>
    <w:rsid w:val="62CC145F"/>
    <w:rsid w:val="6A5FB69D"/>
    <w:rsid w:val="6D6FF3DA"/>
    <w:rsid w:val="6E47697D"/>
    <w:rsid w:val="7CB9BA31"/>
    <w:rsid w:val="7EFF53D2"/>
    <w:rsid w:val="9D698EBB"/>
    <w:rsid w:val="D3EC1F58"/>
    <w:rsid w:val="F7EAD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Aa古典明朝楷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4">
    <w:name w:val="heading 2"/>
    <w:next w:val="1"/>
    <w:link w:val="139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5">
    <w:name w:val="heading 3"/>
    <w:next w:val="1"/>
    <w:link w:val="140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5"/>
    <w:next w:val="1"/>
    <w:link w:val="15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6"/>
    <w:next w:val="1"/>
    <w:link w:val="15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7"/>
    <w:next w:val="1"/>
    <w:link w:val="15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8"/>
    <w:next w:val="1"/>
    <w:link w:val="15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1">
    <w:name w:val="heading 9"/>
    <w:next w:val="1"/>
    <w:link w:val="15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Aa古典明朝楷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eastAsia="Radam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Aa古典明朝楷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eastAsia="Radam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Radam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eastAsia="Radam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eastAsia="Radam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eastAsia="Radam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Radam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eastAsia="Radam" w:asciiTheme="majorHAnsi" w:hAnsiTheme="majorHAnsi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eastAsia="Radam" w:asciiTheme="majorHAnsi" w:hAnsiTheme="majorHAnsi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eastAsia="Radam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eastAsia="Radam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eastAsia="Radam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主送对象"/>
    <w:next w:val="1"/>
    <w:qFormat/>
    <w:uiPriority w:val="0"/>
    <w:pPr>
      <w:spacing w:line="560" w:lineRule="exact"/>
    </w:pPr>
    <w:rPr>
      <w:rFonts w:ascii="Times New Roman" w:hAnsi="Times New Roman" w:eastAsia="仿宋_GB2312" w:cs="仿宋_GB2312"/>
      <w:sz w:val="32"/>
      <w:szCs w:val="32"/>
    </w:rPr>
  </w:style>
  <w:style w:type="paragraph" w:customStyle="1" w:styleId="165">
    <w:name w:val="附录标题"/>
    <w:next w:val="1"/>
    <w:uiPriority w:val="0"/>
    <w:pPr>
      <w:overflowPunct w:val="0"/>
      <w:topLinePunct/>
      <w:spacing w:line="560" w:lineRule="exact"/>
      <w:jc w:val="left"/>
      <w:outlineLvl w:val="0"/>
    </w:pPr>
    <w:rPr>
      <w:rFonts w:ascii="黑体" w:hAnsi="黑体" w:eastAsia="黑体" w:cs="黑体"/>
      <w:sz w:val="32"/>
      <w:szCs w:val="32"/>
    </w:rPr>
  </w:style>
  <w:style w:type="paragraph" w:customStyle="1" w:styleId="166">
    <w:name w:val="表格标题"/>
    <w:next w:val="1"/>
    <w:uiPriority w:val="0"/>
    <w:pPr>
      <w:overflowPunct w:val="0"/>
      <w:topLinePunct/>
      <w:spacing w:line="560" w:lineRule="exact"/>
      <w:jc w:val="center"/>
      <w:outlineLvl w:val="9"/>
    </w:pPr>
    <w:rPr>
      <w:rFonts w:ascii="Times New Roman" w:hAnsi="Times New Roman" w:eastAsia="仿宋_GB2312" w:cs="仿宋_GB2312"/>
      <w:spacing w:val="-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471</Words>
  <Characters>481</Characters>
  <Lines>0</Lines>
  <Paragraphs>0</Paragraphs>
  <TotalTime>5</TotalTime>
  <ScaleCrop>false</ScaleCrop>
  <LinksUpToDate>false</LinksUpToDate>
  <CharactersWithSpaces>501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冯念</cp:lastModifiedBy>
  <cp:lastPrinted>2026-01-29T04:05:43Z</cp:lastPrinted>
  <dcterms:modified xsi:type="dcterms:W3CDTF">2026-01-29T04:08:48Z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4C5A780B1BAE488493F80B287853FB31_13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