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D7C2E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武汉市基督教2024年度拟备案义工传道员考核评测在圣光堂圆满举行</w:t>
      </w:r>
    </w:p>
    <w:p w14:paraId="7309A5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2025年4月2日，旨在进一步加强教会人才队伍建设、规范教职人员管理的“武汉市基督教2024年度拟备案义工传道员考核评测活动”在武汉市基督教圣光堂隆重举行。来自武汉市各区的义工传道员齐聚圣光堂，共同接受专业而严谨的考核。</w:t>
      </w:r>
    </w:p>
    <w:p w14:paraId="6F9E2F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此次考核工作受到了市、区相关部门及基督教两会的高度重视。武汉市基督教两会教务部部长曾庆皋、汉阳区民宗委副局长刘琼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武汉市圣光堂主任牧师陈琴，与多位牧师及社区工作人员共同组成了评审团，开展评议工作。</w:t>
      </w:r>
    </w:p>
    <w:p w14:paraId="67758C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现场秩序井然，气氛庄重。来自武汉市各个地区的义工传道员们精神饱满，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陆续发言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展现了良好的精神风貌。其中，来自本堂的程豪弟兄和查红云姊妹也参加了此次考评，他们准备充分，在考核中展示了扎实的信仰根基与侍奉热情。</w:t>
      </w:r>
    </w:p>
    <w:p w14:paraId="4AD64D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评测工作结束后，一行人驻足于教堂的文化宣传栏与历史展示墙前，听取了关于圣光堂建堂历史、各项事工开展及规范化管理情况的介绍。大家就如何进一步推进基督教中国化、提升义工传道员的综合素质以及加强教会与社区的和谐共建等话题，进行了深入且富有成效的经验交流。</w:t>
      </w:r>
    </w:p>
    <w:p w14:paraId="5434AF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此次考核评测活动的成功举办，不仅为武汉市基督教选拔了合格的教职人员后备力量，也进一步推动了教会管理的规范化与制度化，为促进教会的健康传承奠定了坚实基础。</w:t>
      </w:r>
    </w:p>
    <w:p w14:paraId="3F26A8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50F045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武汉市基督教圣光堂</w:t>
      </w:r>
    </w:p>
    <w:p w14:paraId="300C15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560" w:firstLineChars="200"/>
        <w:jc w:val="righ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2025年4月2日</w:t>
      </w:r>
    </w:p>
    <w:p w14:paraId="568CAF2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2660650</wp:posOffset>
            </wp:positionH>
            <wp:positionV relativeFrom="paragraph">
              <wp:posOffset>3848100</wp:posOffset>
            </wp:positionV>
            <wp:extent cx="2986405" cy="1851025"/>
            <wp:effectExtent l="0" t="0" r="4445" b="6350"/>
            <wp:wrapNone/>
            <wp:docPr id="11" name="图片 11" descr="0194b399a444a95868b9854f7e7bd1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194b399a444a95868b9854f7e7bd1d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3816985</wp:posOffset>
            </wp:positionV>
            <wp:extent cx="2800350" cy="1893570"/>
            <wp:effectExtent l="0" t="0" r="0" b="1905"/>
            <wp:wrapNone/>
            <wp:docPr id="9" name="图片 9" descr="69f839a7f6312132e98304cf7bdc1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9f839a7f6312132e98304cf7bdc1d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1934210</wp:posOffset>
            </wp:positionV>
            <wp:extent cx="2997200" cy="1882140"/>
            <wp:effectExtent l="0" t="0" r="3175" b="3810"/>
            <wp:wrapNone/>
            <wp:docPr id="8" name="图片 8" descr="99a3397dbb82b3766421c43d619f1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9a3397dbb82b3766421c43d619f10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1945640</wp:posOffset>
            </wp:positionV>
            <wp:extent cx="2812415" cy="1875790"/>
            <wp:effectExtent l="0" t="0" r="6985" b="635"/>
            <wp:wrapNone/>
            <wp:docPr id="7" name="图片 7" descr="9361f7e98156fbf529efbe80b4384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361f7e98156fbf529efbe80b43840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2643505</wp:posOffset>
            </wp:positionH>
            <wp:positionV relativeFrom="paragraph">
              <wp:posOffset>62230</wp:posOffset>
            </wp:positionV>
            <wp:extent cx="3050540" cy="1882775"/>
            <wp:effectExtent l="0" t="0" r="6985" b="3175"/>
            <wp:wrapNone/>
            <wp:docPr id="5" name="图片 5" descr="6df3f7205dd7269e8c9e2effe4672f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df3f7205dd7269e8c9e2effe4672f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68580</wp:posOffset>
            </wp:positionV>
            <wp:extent cx="2813050" cy="1876425"/>
            <wp:effectExtent l="0" t="0" r="6350" b="0"/>
            <wp:wrapNone/>
            <wp:docPr id="6" name="图片 6" descr="49899e85bf4d2bbd4e199c1d7c940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9899e85bf4d2bbd4e199c1d7c9405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084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0A7E1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0A7E1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A111E"/>
    <w:rsid w:val="0DA32C6D"/>
    <w:rsid w:val="3BDA111E"/>
    <w:rsid w:val="6D0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2026-01-28T07:13:00Z</dcterms:created>
  <dc:creator>冯念</dc:creator>
  <cp:lastModifiedBy>冯念</cp:lastModifiedBy>
  <dcterms:modified xsi:type="dcterms:W3CDTF">2026-01-28T08:11:42Z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487BE73073E04C35B2DC4A7885A40498_13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