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19B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jc w:val="center"/>
        <w:textAlignment w:val="auto"/>
        <w:rPr>
          <w:rFonts w:ascii="宋体" w:hAnsi="宋体" w:eastAsia="宋体" w:cs="宋体"/>
          <w:b/>
          <w:bCs/>
          <w:sz w:val="32"/>
          <w:szCs w:val="32"/>
        </w:rPr>
      </w:pPr>
      <w:bookmarkStart w:id="0" w:name="_GoBack"/>
      <w:r>
        <w:rPr>
          <w:rFonts w:ascii="宋体" w:hAnsi="宋体" w:eastAsia="宋体" w:cs="宋体"/>
          <w:b/>
          <w:bCs/>
          <w:sz w:val="32"/>
          <w:szCs w:val="32"/>
        </w:rPr>
        <w:t>暮春寻芳紫薇下，耕读传家继世长</w:t>
      </w:r>
      <w:bookmarkEnd w:id="0"/>
    </w:p>
    <w:p w14:paraId="738669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甲辰年暮春，草木蔓发，春山可望。2025年4月26日，武汉市基督教圣光堂一行46位同工，暂别尘世喧嚣，踏入新洲紫薇都市田园，开启了一场寻访“耕读文化”的修身之旅。</w:t>
      </w:r>
    </w:p>
    <w:p w14:paraId="41E2B1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古人云：“耕以养身，读以明道”。紫薇都市田园不仅是一方归园田居的自然胜境，更深藏着一脉悠长的书香。同工们此行的足迹，最终停驻于园内的“紫薇书院”。这座承载着教化使命的建筑，宛如一位大隐于市的智者，静立于阡陌之间。</w:t>
      </w:r>
    </w:p>
    <w:p w14:paraId="625C78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步入书院，墨香伴着花香迎面而来。馆内藏书四千五百余卷，经史子集，琳琅满目。在这一方静谧天地中，同工们效法古人“以此洗心，以此修身”的传统，展卷沉吟。大家在阅读中追慕先贤风骨，在交流中碰撞思想火花。这不仅是一次对知识的求索，更是一场心灵的濯洗。</w:t>
      </w:r>
    </w:p>
    <w:p w14:paraId="0F2520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580390</wp:posOffset>
            </wp:positionH>
            <wp:positionV relativeFrom="paragraph">
              <wp:posOffset>951230</wp:posOffset>
            </wp:positionV>
            <wp:extent cx="4161790" cy="2775585"/>
            <wp:effectExtent l="0" t="0" r="635" b="5715"/>
            <wp:wrapNone/>
            <wp:docPr id="1" name="图片 1" descr="c81b1792533497eb7b1d3850dd1a3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81b1792533497eb7b1d3850dd1a3e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</w:rPr>
        <w:t>此次雅集，让众人在领略山水之乐的同时，重温了中华民族“耕读传家”的优良传统，于书香中涵养浩然之气，于信仰中不仅强健了体魄，更丰盈了灵魂。</w:t>
      </w:r>
    </w:p>
    <w:p w14:paraId="00C86F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CACC0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B7233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FC965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2AD69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D2C5D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8C6C1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8D224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2A369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DA82F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ind w:firstLine="560" w:firstLineChars="200"/>
        <w:jc w:val="righ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武汉市基督教圣光堂</w:t>
      </w:r>
    </w:p>
    <w:p w14:paraId="331497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36" w:lineRule="auto"/>
        <w:ind w:firstLine="560" w:firstLineChars="200"/>
        <w:jc w:val="righ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2025年4月26日</w:t>
      </w:r>
    </w:p>
    <w:p w14:paraId="5352ACF3">
      <w:pPr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60CF3"/>
    <w:rsid w:val="1B2B1D93"/>
    <w:rsid w:val="6196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587</Words>
  <Characters>605</Characters>
  <Lines>0</Lines>
  <Paragraphs>0</Paragraphs>
  <TotalTime>25</TotalTime>
  <ScaleCrop>false</ScaleCrop>
  <LinksUpToDate>false</LinksUpToDate>
  <CharactersWithSpaces>607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2025-06-06T03:09:00Z</dcterms:created>
  <dc:creator>冯念</dc:creator>
  <cp:lastModifiedBy>冯念</cp:lastModifiedBy>
  <dcterms:modified xsi:type="dcterms:W3CDTF">2026-01-28T06:59:50Z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1D472AB251E949CAAD6F04C69F356F47_13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