
<file path=[Content_Types].xml><?xml version="1.0" encoding="utf-8"?>
<Types xmlns="http://schemas.openxmlformats.org/package/2006/content-types">
  <Override PartName="/_rels/.rels" ContentType="application/vnd.openxmlformats-package.relationships+xml"/>
  <Override PartName="/word/_rels/header1.xml.rels" ContentType="application/vnd.openxmlformats-package.relationships+xml"/>
  <Override PartName="/word/_rels/document.xml.rels" ContentType="application/vnd.openxmlformats-package.relationships+xml"/>
  <Override PartName="/word/embeddings/oleObject10.bin" ContentType="application/vnd.openxmlformats-officedocument.oleObject"/>
  <Override PartName="/word/embeddings/oleObject9.bin" ContentType="application/vnd.openxmlformats-officedocument.oleObject"/>
  <Override PartName="/word/embeddings/oleObject23.bin" ContentType="application/vnd.openxmlformats-officedocument.oleObject"/>
  <Override PartName="/word/embeddings/oleObject21.bin" ContentType="application/vnd.openxmlformats-officedocument.oleObject"/>
  <Override PartName="/word/embeddings/oleObject8.bin" ContentType="application/vnd.openxmlformats-officedocument.oleObject"/>
  <Override PartName="/word/embeddings/oleObject22.bin" ContentType="application/vnd.openxmlformats-officedocument.oleObject"/>
  <Override PartName="/word/embeddings/oleObject20.bin" ContentType="application/vnd.openxmlformats-officedocument.oleObject"/>
  <Override PartName="/word/embeddings/oleObject7.bin" ContentType="application/vnd.openxmlformats-officedocument.oleObject"/>
  <Override PartName="/word/embeddings/oleObject6.bin" ContentType="application/vnd.openxmlformats-officedocument.oleObject"/>
  <Override PartName="/word/embeddings/oleObject28.bin" ContentType="application/vnd.openxmlformats-officedocument.oleObject"/>
  <Override PartName="/word/embeddings/oleObject5.bin" ContentType="application/vnd.openxmlformats-officedocument.oleObject"/>
  <Override PartName="/word/embeddings/oleObject24.bin" ContentType="application/vnd.openxmlformats-officedocument.oleObject"/>
  <Override PartName="/word/embeddings/oleObject1.bin" ContentType="application/vnd.openxmlformats-officedocument.oleObject"/>
  <Override PartName="/word/embeddings/oleObject17.bin" ContentType="application/vnd.openxmlformats-officedocument.oleObject"/>
  <Override PartName="/word/embeddings/oleObject25.bin" ContentType="application/vnd.openxmlformats-officedocument.oleObject"/>
  <Override PartName="/word/embeddings/oleObject2.bin" ContentType="application/vnd.openxmlformats-officedocument.oleObject"/>
  <Override PartName="/word/embeddings/oleObject18.bin" ContentType="application/vnd.openxmlformats-officedocument.oleObject"/>
  <Override PartName="/word/embeddings/oleObject26.bin" ContentType="application/vnd.openxmlformats-officedocument.oleObject"/>
  <Override PartName="/word/embeddings/oleObject3.bin" ContentType="application/vnd.openxmlformats-officedocument.oleObject"/>
  <Override PartName="/word/embeddings/oleObject19.bin" ContentType="application/vnd.openxmlformats-officedocument.oleObject"/>
  <Override PartName="/word/embeddings/oleObject27.bin" ContentType="application/vnd.openxmlformats-officedocument.oleObject"/>
  <Override PartName="/word/embeddings/oleObject4.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media/image30.jpeg" ContentType="image/jpeg"/>
  <Override PartName="/word/media/image29.emf" ContentType="image/x-emf"/>
  <Override PartName="/word/media/image28.emf" ContentType="image/x-emf"/>
  <Override PartName="/word/media/image27.emf" ContentType="image/x-emf"/>
  <Override PartName="/word/media/image26.emf" ContentType="image/x-emf"/>
  <Override PartName="/word/media/image25.emf" ContentType="image/x-emf"/>
  <Override PartName="/word/media/image23.emf" ContentType="image/x-emf"/>
  <Override PartName="/word/media/image24.emf" ContentType="image/x-emf"/>
  <Override PartName="/word/media/image9.emf" ContentType="image/x-emf"/>
  <Override PartName="/word/media/image10.emf" ContentType="image/x-emf"/>
  <Override PartName="/word/media/image8.png" ContentType="image/png"/>
  <Override PartName="/word/media/image1.emf" ContentType="image/x-emf"/>
  <Override PartName="/word/media/image6.emf" ContentType="image/x-emf"/>
  <Override PartName="/word/media/image21.emf" ContentType="image/x-emf"/>
  <Override PartName="/word/media/image2.emf" ContentType="image/x-emf"/>
  <Override PartName="/word/media/image7.emf" ContentType="image/x-emf"/>
  <Override PartName="/word/media/image22.emf" ContentType="image/x-emf"/>
  <Override PartName="/word/media/image3.emf" ContentType="image/x-emf"/>
  <Override PartName="/word/media/image4.emf" ContentType="image/x-emf"/>
  <Override PartName="/word/media/image11.emf" ContentType="image/x-emf"/>
  <Override PartName="/word/media/image12.emf" ContentType="image/x-emf"/>
  <Override PartName="/word/media/image13.emf" ContentType="image/x-emf"/>
  <Override PartName="/word/media/image14.emf" ContentType="image/x-emf"/>
  <Override PartName="/word/media/image15.emf" ContentType="image/x-emf"/>
  <Override PartName="/word/media/image16.emf" ContentType="image/x-emf"/>
  <Override PartName="/word/media/image17.emf" ContentType="image/x-emf"/>
  <Override PartName="/word/media/image18.emf" ContentType="image/x-emf"/>
  <Override PartName="/word/media/image19.emf" ContentType="image/x-emf"/>
  <Override PartName="/word/media/image5.emf" ContentType="image/x-emf"/>
  <Override PartName="/word/media/image20.emf" ContentType="image/x-emf"/>
  <Override PartName="/word/settings.xml" ContentType="application/vnd.openxmlformats-officedocument.wordprocessingml.settings+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fontTable.xml" ContentType="application/vnd.openxmlformats-officedocument.wordprocessingml.fontTable+xml"/>
  <Override PartName="/customXml/item4.xml" ContentType="application/xml"/>
  <Override PartName="/customXml/itemProps4.xml" ContentType="application/vnd.openxmlformats-officedocument.customXmlProperties+xml"/>
  <Override PartName="/customXml/item3.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Props3.xml" ContentType="application/vnd.openxmlformats-officedocument.customXmlProperties+xml"/>
  <Override PartName="/customXml/item2.xml" ContentType="application/xml"/>
  <Override PartName="/customXml/item1.xml" ContentType="application/xml"/>
  <Override PartName="/customXml/itemProps2.xml" ContentType="application/vnd.openxmlformats-officedocument.customXmlPropertie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240" w:after="60"/>
        <w:rPr>
          <w:rFonts w:ascii="黑体" w:hAnsi="黑体" w:eastAsia="黑体" w:cs="黑体"/>
          <w:sz w:val="44"/>
          <w:szCs w:val="44"/>
        </w:rPr>
      </w:pPr>
      <w:r>
        <w:rPr>
          <w:rFonts w:ascii="黑体" w:hAnsi="黑体" w:cs="黑体" w:eastAsia="黑体"/>
          <w:sz w:val="44"/>
          <w:szCs w:val="44"/>
        </w:rPr>
        <w:t xml:space="preserve">初赛 任务书 </w:t>
      </w:r>
      <w:r>
        <w:rPr>
          <w:rFonts w:eastAsia="黑体" w:cs="黑体" w:ascii="黑体" w:hAnsi="黑体"/>
          <w:sz w:val="44"/>
          <w:szCs w:val="44"/>
        </w:rPr>
        <w:t>V1.0</w:t>
      </w:r>
    </w:p>
    <w:p>
      <w:pPr>
        <w:pStyle w:val="Heading1"/>
        <w:keepNext/>
        <w:numPr>
          <w:ilvl w:val="0"/>
          <w:numId w:val="2"/>
        </w:numPr>
        <w:pBdr>
          <w:bottom w:val="single" w:sz="12" w:space="0" w:color="365F91"/>
        </w:pBdr>
        <w:spacing w:before="600" w:after="80"/>
        <w:rPr/>
      </w:pPr>
      <w:bookmarkStart w:id="0" w:name="_Ref426706337"/>
      <w:r>
        <w:rPr/>
        <w:t>背景信息</w:t>
      </w:r>
    </w:p>
    <w:p>
      <w:pPr>
        <w:pStyle w:val="ListParagraph"/>
        <w:numPr>
          <w:ilvl w:val="0"/>
          <w:numId w:val="5"/>
        </w:numPr>
        <w:jc w:val="both"/>
        <w:rPr/>
      </w:pPr>
      <w:r>
        <w:rPr/>
        <w:t>道路交通是城市的核心要素之一。</w:t>
      </w:r>
    </w:p>
    <w:p>
      <w:pPr>
        <w:pStyle w:val="ListParagraph"/>
        <w:numPr>
          <w:ilvl w:val="0"/>
          <w:numId w:val="5"/>
        </w:numPr>
        <w:jc w:val="both"/>
        <w:rPr/>
      </w:pPr>
      <w:r>
        <w:rPr/>
        <w:t>随着社会经济的发展，中国城市的车辆保有量已经越来越多，大都市慢慢变成了“堵”市。如何在出行时避免拥堵，是每一个人的目标。</w:t>
      </w:r>
    </w:p>
    <w:p>
      <w:pPr>
        <w:pStyle w:val="ListParagraph"/>
        <w:numPr>
          <w:ilvl w:val="0"/>
          <w:numId w:val="5"/>
        </w:numPr>
        <w:jc w:val="both"/>
        <w:rPr/>
      </w:pPr>
      <w:r>
        <w:rPr/>
        <w:t>日常生活中，很多拥堵是由于车辆行驶路线规划失误，大批车辆集中选择主干道行驶导致通行效率下降。</w:t>
      </w:r>
    </w:p>
    <w:p>
      <w:pPr>
        <w:pStyle w:val="ListParagraph"/>
        <w:numPr>
          <w:ilvl w:val="0"/>
          <w:numId w:val="5"/>
        </w:numPr>
        <w:jc w:val="both"/>
        <w:rPr/>
      </w:pPr>
      <w:r>
        <w:rPr/>
        <w:t>如果车辆都由调度中心统一规划调度路线，拥堵问题将得到大大缓解甚至彻底解决。</w:t>
      </w:r>
    </w:p>
    <w:p>
      <w:pPr>
        <w:pStyle w:val="ListParagraph"/>
        <w:numPr>
          <w:ilvl w:val="0"/>
          <w:numId w:val="5"/>
        </w:numPr>
        <w:jc w:val="both"/>
        <w:rPr/>
      </w:pPr>
      <w:r>
        <w:rPr/>
        <w:t>实际上这一技术已经在工业领域如矿山车辆、无人货仓等得到广泛应用。</w:t>
      </w:r>
    </w:p>
    <w:p>
      <w:pPr>
        <w:pStyle w:val="ListParagraph"/>
        <w:numPr>
          <w:ilvl w:val="0"/>
          <w:numId w:val="5"/>
        </w:numPr>
        <w:jc w:val="both"/>
        <w:rPr/>
      </w:pPr>
      <w:r>
        <w:rPr/>
        <w:t>但道路上的私家车辆尚无法进行统一规划，未来，自动驾驶和物联网技术的结合，使得彻底解决这一难题出现了曙光。</w:t>
      </w:r>
    </w:p>
    <w:p>
      <w:pPr>
        <w:pStyle w:val="ListParagraph"/>
        <w:numPr>
          <w:ilvl w:val="0"/>
          <w:numId w:val="5"/>
        </w:numPr>
        <w:jc w:val="both"/>
        <w:rPr/>
      </w:pPr>
      <w:r>
        <w:rPr/>
        <w:t>请同学们提前出任“首席城市交通规划官”，为未来城市规划好每一辆车的行驶路线。</w:t>
      </w:r>
    </w:p>
    <w:p>
      <w:pPr>
        <w:pStyle w:val="Heading1"/>
        <w:keepNext/>
        <w:numPr>
          <w:ilvl w:val="0"/>
          <w:numId w:val="2"/>
        </w:numPr>
        <w:pBdr>
          <w:bottom w:val="single" w:sz="12" w:space="1" w:color="365F91"/>
        </w:pBdr>
        <w:spacing w:before="600" w:after="80"/>
        <w:rPr/>
      </w:pPr>
      <w:bookmarkStart w:id="1" w:name="_Ref426706337"/>
      <w:bookmarkEnd w:id="1"/>
      <w:r>
        <w:rPr/>
        <w:t>题目定义</w:t>
      </w:r>
    </w:p>
    <w:p>
      <w:pPr>
        <w:pStyle w:val="ListParagraph"/>
        <w:numPr>
          <w:ilvl w:val="0"/>
          <w:numId w:val="6"/>
        </w:numPr>
        <w:jc w:val="both"/>
        <w:rPr/>
      </w:pPr>
      <w:r>
        <w:rPr/>
        <w:t>在模拟的道路图上为每一辆车规划行驶路线，系统会自动根据规划路线运行。</w:t>
      </w:r>
    </w:p>
    <w:p>
      <w:pPr>
        <w:pStyle w:val="ListParagraph"/>
        <w:numPr>
          <w:ilvl w:val="0"/>
          <w:numId w:val="6"/>
        </w:numPr>
        <w:jc w:val="both"/>
        <w:rPr/>
      </w:pPr>
      <w:r>
        <w:rPr/>
        <w:t>在路线合法的前提下，最终所有车辆按照规划的路线到达目的地。</w:t>
      </w:r>
    </w:p>
    <w:p>
      <w:pPr>
        <w:pStyle w:val="Heading1"/>
        <w:keepNext/>
        <w:numPr>
          <w:ilvl w:val="0"/>
          <w:numId w:val="2"/>
        </w:numPr>
        <w:pBdr>
          <w:bottom w:val="single" w:sz="12" w:space="1" w:color="365F91"/>
        </w:pBdr>
        <w:spacing w:before="600" w:after="80"/>
        <w:rPr/>
      </w:pPr>
      <w:r>
        <w:rPr/>
        <w:t>系统假定</w:t>
      </w:r>
    </w:p>
    <w:p>
      <w:pPr>
        <w:pStyle w:val="ListParagraph"/>
        <w:numPr>
          <w:ilvl w:val="0"/>
          <w:numId w:val="7"/>
        </w:numPr>
        <w:jc w:val="both"/>
        <w:rPr/>
      </w:pPr>
      <w:r>
        <w:rPr>
          <w:b/>
          <w:bCs/>
        </w:rPr>
        <w:t>路口完全立交</w:t>
      </w:r>
      <w:r>
        <w:rPr/>
        <w:t>：假定在每一个路口交汇的所有道路都可以完全互连，且车辆通过路口时不考虑在路口的通行时间。</w:t>
      </w:r>
    </w:p>
    <w:p>
      <w:pPr>
        <w:pStyle w:val="ListParagraph"/>
        <w:numPr>
          <w:ilvl w:val="0"/>
          <w:numId w:val="7"/>
        </w:numPr>
        <w:jc w:val="both"/>
        <w:rPr/>
      </w:pPr>
      <w:r>
        <w:rPr>
          <w:b/>
          <w:bCs/>
        </w:rPr>
        <w:t>无限神奇车库</w:t>
      </w:r>
      <w:r>
        <w:rPr/>
        <w:t>：我们认为，系统中的每个地点都有一个无限容量的“神奇车库”。车辆在未到既定出发时间前，或者到达目的后，就停放在“神奇车库”中，完全不影响其他车辆通过。但车辆一旦出发，在行驶过程中则不允许进入车库空间。</w:t>
      </w:r>
    </w:p>
    <w:p>
      <w:pPr>
        <w:pStyle w:val="Heading1"/>
        <w:keepNext/>
        <w:numPr>
          <w:ilvl w:val="0"/>
          <w:numId w:val="2"/>
        </w:numPr>
        <w:pBdr>
          <w:bottom w:val="single" w:sz="12" w:space="1" w:color="365F91"/>
        </w:pBdr>
        <w:spacing w:before="600" w:after="80"/>
        <w:rPr/>
      </w:pPr>
      <w:r>
        <w:rPr/>
        <w:t>约束条件</w:t>
      </w:r>
    </w:p>
    <w:p>
      <w:pPr>
        <w:pStyle w:val="ListParagraph"/>
        <w:numPr>
          <w:ilvl w:val="0"/>
          <w:numId w:val="8"/>
        </w:numPr>
        <w:jc w:val="both"/>
        <w:rPr/>
      </w:pPr>
      <w:r>
        <w:rPr>
          <w:b/>
          <w:bCs/>
        </w:rPr>
        <w:t>不允许超车变道</w:t>
      </w:r>
      <w:r>
        <w:rPr/>
        <w:t>：即车辆一旦进入某条车道，就必须在此车道内从道路起点驶向道路终点，中途不允许变道，即使前车速度缓慢，也不允许超车。</w:t>
      </w:r>
    </w:p>
    <w:p>
      <w:pPr>
        <w:pStyle w:val="ListParagraph"/>
        <w:numPr>
          <w:ilvl w:val="0"/>
          <w:numId w:val="8"/>
        </w:numPr>
        <w:jc w:val="both"/>
        <w:rPr>
          <w:b/>
          <w:b/>
          <w:color w:val="FF0000"/>
        </w:rPr>
      </w:pPr>
      <w:r>
        <w:rPr>
          <w:b/>
          <w:bCs/>
        </w:rPr>
        <w:t>排队先到先行</w:t>
      </w:r>
      <w:r>
        <w:rPr/>
        <w:t>：在一条道路前排队等待的所有车辆，按照到达时间先后进入道路。若多辆车在同一时间到达，按如下规则进入下一道路：</w:t>
      </w:r>
    </w:p>
    <w:p>
      <w:pPr>
        <w:pStyle w:val="ListParagraph"/>
        <w:numPr>
          <w:ilvl w:val="0"/>
          <w:numId w:val="9"/>
        </w:numPr>
        <w:jc w:val="both"/>
        <w:rPr/>
      </w:pPr>
      <w:r>
        <w:rPr/>
        <w:t>同一道路牌车道号小（车道的编号）的车辆优先于车道号大的车辆</w:t>
      </w:r>
    </w:p>
    <w:p>
      <w:pPr>
        <w:pStyle w:val="ListParagraph"/>
        <w:keepNext/>
        <w:ind w:left="1140" w:hanging="0"/>
        <w:jc w:val="center"/>
        <w:rPr/>
      </w:pPr>
      <w:r>
        <w:rPr/>
        <w:object>
          <v:shape id="ole_rId2" style="width:235.35pt;height:44.05pt" o:ole="">
            <v:imagedata r:id="rId3" o:title=""/>
          </v:shape>
          <o:OLEObject Type="Embed" ProgID="Visio.Drawing.15" ShapeID="ole_rId2" DrawAspect="Content" ObjectID="_685638770" r:id="rId2"/>
        </w:object>
      </w:r>
    </w:p>
    <w:p>
      <w:pPr>
        <w:pStyle w:val="Caption1"/>
        <w:jc w:val="center"/>
        <w:rPr/>
      </w:pPr>
      <w:r>
        <w:rPr/>
        <w:t xml:space="preserve">Figure </w:t>
      </w:r>
      <w:r>
        <w:rPr/>
        <w:fldChar w:fldCharType="begin"/>
      </w:r>
      <w:r>
        <w:instrText> SEQ Figure \* ARABIC </w:instrText>
      </w:r>
      <w:r>
        <w:fldChar w:fldCharType="separate"/>
      </w:r>
      <w:r>
        <w:t>1</w:t>
      </w:r>
      <w:r>
        <w:fldChar w:fldCharType="end"/>
      </w:r>
      <w:r>
        <w:rPr>
          <w:lang w:eastAsia="zh-CN"/>
        </w:rPr>
        <w:t>：直行车道优先示例</w:t>
      </w:r>
    </w:p>
    <w:p>
      <w:pPr>
        <w:pStyle w:val="ListParagraph"/>
        <w:numPr>
          <w:ilvl w:val="0"/>
          <w:numId w:val="9"/>
        </w:numPr>
        <w:jc w:val="both"/>
        <w:rPr/>
      </w:pPr>
      <w:r>
        <w:rPr/>
        <w:t>按现实交通规则，直行车辆有优先通行权，直行车辆优先于转弯车辆</w:t>
      </w:r>
    </w:p>
    <w:p>
      <w:pPr>
        <w:pStyle w:val="ListParagraph"/>
        <w:keepNext/>
        <w:ind w:left="1140" w:hanging="0"/>
        <w:jc w:val="center"/>
        <w:rPr/>
      </w:pPr>
      <w:r>
        <w:rPr/>
        <w:object>
          <v:shape id="ole_rId4" style="width:246.1pt;height:214.4pt" o:ole="">
            <v:imagedata r:id="rId5" o:title=""/>
          </v:shape>
          <o:OLEObject Type="Embed" ProgID="Visio.Drawing.15" ShapeID="ole_rId4" DrawAspect="Content" ObjectID="_577690029" r:id="rId4"/>
        </w:object>
      </w:r>
    </w:p>
    <w:p>
      <w:pPr>
        <w:pStyle w:val="Caption1"/>
        <w:jc w:val="center"/>
        <w:rPr/>
      </w:pPr>
      <w:r>
        <w:rPr/>
        <w:t xml:space="preserve">Figure </w:t>
      </w:r>
      <w:r>
        <w:rPr/>
        <w:fldChar w:fldCharType="begin"/>
      </w:r>
      <w:r>
        <w:instrText> SEQ Figure \* ARABIC </w:instrText>
      </w:r>
      <w:r>
        <w:fldChar w:fldCharType="separate"/>
      </w:r>
      <w:r>
        <w:t>2</w:t>
      </w:r>
      <w:r>
        <w:fldChar w:fldCharType="end"/>
      </w:r>
      <w:r>
        <w:rPr>
          <w:lang w:eastAsia="zh-CN"/>
        </w:rPr>
        <w:t>：直行优先示例</w:t>
      </w:r>
    </w:p>
    <w:p>
      <w:pPr>
        <w:pStyle w:val="ListParagraph"/>
        <w:numPr>
          <w:ilvl w:val="0"/>
          <w:numId w:val="9"/>
        </w:numPr>
        <w:jc w:val="both"/>
        <w:rPr/>
      </w:pPr>
      <w:r>
        <w:rPr/>
        <w:t>处于左转进入道路的车辆优先于右转进入道路的车辆</w:t>
      </w:r>
    </w:p>
    <w:p>
      <w:pPr>
        <w:pStyle w:val="ListParagraph"/>
        <w:keepNext/>
        <w:ind w:left="1140" w:hanging="0"/>
        <w:jc w:val="center"/>
        <w:rPr/>
      </w:pPr>
      <w:r>
        <w:rPr/>
        <w:object>
          <v:shape id="ole_rId6" style="width:246.1pt;height:214.4pt" o:ole="">
            <v:imagedata r:id="rId7" o:title=""/>
          </v:shape>
          <o:OLEObject Type="Embed" ProgID="Visio.Drawing.15" ShapeID="ole_rId6" DrawAspect="Content" ObjectID="_1186755212" r:id="rId6"/>
        </w:object>
      </w:r>
    </w:p>
    <w:p>
      <w:pPr>
        <w:pStyle w:val="Caption1"/>
        <w:jc w:val="center"/>
        <w:rPr/>
      </w:pPr>
      <w:r>
        <w:rPr/>
        <w:t xml:space="preserve">Figure </w:t>
      </w:r>
      <w:r>
        <w:rPr/>
        <w:fldChar w:fldCharType="begin"/>
      </w:r>
      <w:r>
        <w:instrText> SEQ Figure \* ARABIC </w:instrText>
      </w:r>
      <w:r>
        <w:fldChar w:fldCharType="separate"/>
      </w:r>
      <w:r>
        <w:t>3</w:t>
      </w:r>
      <w:r>
        <w:fldChar w:fldCharType="end"/>
      </w:r>
      <w:r>
        <w:rPr>
          <w:lang w:eastAsia="zh-CN"/>
        </w:rPr>
        <w:t>：转弯优先示例</w:t>
      </w:r>
    </w:p>
    <w:p>
      <w:pPr>
        <w:pStyle w:val="ListParagraph"/>
        <w:numPr>
          <w:ilvl w:val="0"/>
          <w:numId w:val="8"/>
        </w:numPr>
        <w:jc w:val="both"/>
        <w:rPr/>
      </w:pPr>
      <w:r>
        <w:rPr>
          <w:b/>
          <w:bCs/>
        </w:rPr>
        <w:t>车道固定进入</w:t>
      </w:r>
      <w:r>
        <w:rPr/>
        <w:t>：车辆在进入一段道路时按照车道编号从小到大的优先级选择可以进入的车道驶入，与前车的行驶速度无关。</w:t>
      </w:r>
    </w:p>
    <w:p>
      <w:pPr>
        <w:pStyle w:val="ListParagraph"/>
        <w:ind w:left="720" w:hanging="0"/>
        <w:jc w:val="both"/>
        <w:rPr/>
      </w:pPr>
      <w:r>
        <w:rPr/>
        <w:t>即就是：车辆优先按车道编号由小到大依次进入，除非车道号小的车道没有空位可进入。</w:t>
      </w:r>
    </w:p>
    <w:p>
      <w:pPr>
        <w:pStyle w:val="ListParagraph"/>
        <w:keepNext/>
        <w:ind w:left="720" w:hanging="0"/>
        <w:jc w:val="center"/>
        <w:rPr/>
      </w:pPr>
      <w:r>
        <w:rPr/>
        <w:object>
          <v:shape id="ole_rId8" style="width:235.35pt;height:44.05pt" o:ole="">
            <v:imagedata r:id="rId9" o:title=""/>
          </v:shape>
          <o:OLEObject Type="Embed" ProgID="Visio.Drawing.15" ShapeID="ole_rId8" DrawAspect="Content" ObjectID="_1889718980" r:id="rId8"/>
        </w:object>
      </w:r>
    </w:p>
    <w:p>
      <w:pPr>
        <w:pStyle w:val="Caption1"/>
        <w:ind w:left="720" w:hanging="0"/>
        <w:jc w:val="center"/>
        <w:rPr/>
      </w:pPr>
      <w:r>
        <w:rPr>
          <w:lang w:eastAsia="zh-CN"/>
        </w:rPr>
        <w:t xml:space="preserve">Figure </w:t>
      </w:r>
      <w:r>
        <w:rPr>
          <w:lang w:eastAsia="zh-CN"/>
        </w:rPr>
        <w:fldChar w:fldCharType="begin"/>
      </w:r>
      <w:r>
        <w:instrText> SEQ Figure \* ARABIC </w:instrText>
      </w:r>
      <w:r>
        <w:fldChar w:fldCharType="separate"/>
      </w:r>
      <w:r>
        <w:t>4</w:t>
      </w:r>
      <w:r>
        <w:fldChar w:fldCharType="end"/>
      </w:r>
      <w:r>
        <w:rPr>
          <w:lang w:eastAsia="zh-CN"/>
        </w:rPr>
        <w:t>：进入车道规则示例</w:t>
      </w:r>
    </w:p>
    <w:p>
      <w:pPr>
        <w:pStyle w:val="ListParagraph"/>
        <w:ind w:left="720" w:hanging="0"/>
        <w:jc w:val="both"/>
        <w:rPr/>
      </w:pPr>
      <w:r>
        <w:rPr/>
        <w:t>如下</w:t>
      </w:r>
      <w:r>
        <w:rPr/>
        <w:fldChar w:fldCharType="begin"/>
      </w:r>
      <w:r>
        <w:instrText> REF _Ref529802809 \h </w:instrText>
      </w:r>
      <w:r>
        <w:fldChar w:fldCharType="separate"/>
      </w:r>
      <w:r>
        <w:t>Figure 5：车道行驶规则举例</w:t>
      </w:r>
      <w:r>
        <w:fldChar w:fldCharType="end"/>
      </w:r>
      <w:r>
        <w:rPr/>
        <w:t>所示，左侧道路车辆经一定时间行驶达到右侧道路车辆状态。</w:t>
      </w:r>
    </w:p>
    <w:p>
      <w:pPr>
        <w:pStyle w:val="ListParagraph"/>
        <w:keepNext/>
        <w:ind w:left="720" w:hanging="0"/>
        <w:jc w:val="center"/>
        <w:rPr/>
      </w:pPr>
      <w:r>
        <w:rPr/>
        <w:object>
          <v:shape id="ole_rId10" style="width:216pt;height:77.35pt" o:ole="">
            <v:imagedata r:id="rId11" o:title=""/>
          </v:shape>
          <o:OLEObject Type="Embed" ProgID="Visio.Drawing.15" ShapeID="ole_rId10" DrawAspect="Content" ObjectID="_1426997188" r:id="rId10"/>
        </w:object>
      </w:r>
    </w:p>
    <w:p>
      <w:pPr>
        <w:pStyle w:val="Caption1"/>
        <w:jc w:val="center"/>
        <w:rPr/>
      </w:pPr>
      <w:bookmarkStart w:id="2" w:name="_Ref529802809"/>
      <w:r>
        <w:rPr/>
        <w:t xml:space="preserve">Figure </w:t>
      </w:r>
      <w:r>
        <w:rPr/>
        <w:fldChar w:fldCharType="begin"/>
      </w:r>
      <w:r>
        <w:instrText> SEQ Figure \* ARABIC </w:instrText>
      </w:r>
      <w:r>
        <w:fldChar w:fldCharType="separate"/>
      </w:r>
      <w:r>
        <w:t>5</w:t>
      </w:r>
      <w:r>
        <w:fldChar w:fldCharType="end"/>
      </w:r>
      <w:bookmarkEnd w:id="2"/>
      <w:r>
        <w:rPr>
          <w:lang w:eastAsia="zh-CN"/>
        </w:rPr>
        <w:t>：车道行驶规则举例</w:t>
      </w:r>
    </w:p>
    <w:p>
      <w:pPr>
        <w:pStyle w:val="Heading1"/>
        <w:keepNext/>
        <w:numPr>
          <w:ilvl w:val="0"/>
          <w:numId w:val="2"/>
        </w:numPr>
        <w:pBdr>
          <w:bottom w:val="single" w:sz="12" w:space="1" w:color="365F91"/>
        </w:pBdr>
        <w:spacing w:before="600" w:after="80"/>
        <w:rPr/>
      </w:pPr>
      <w:bookmarkStart w:id="3" w:name="_题目输入"/>
      <w:bookmarkStart w:id="4" w:name="_判定"/>
      <w:bookmarkEnd w:id="3"/>
      <w:bookmarkEnd w:id="4"/>
      <w:r>
        <w:rPr/>
        <w:t>题目输入</w:t>
      </w:r>
    </w:p>
    <w:p>
      <w:pPr>
        <w:pStyle w:val="ListParagraph"/>
        <w:ind w:left="420" w:hanging="0"/>
        <w:jc w:val="both"/>
        <w:rPr/>
      </w:pPr>
      <w:r>
        <w:rPr/>
        <w:t>每一个测试用例都分为三部分：</w:t>
      </w:r>
    </w:p>
    <w:p>
      <w:pPr>
        <w:pStyle w:val="Normal"/>
        <w:jc w:val="both"/>
        <w:rPr/>
      </w:pPr>
      <w:r>
        <w:rPr>
          <w:b/>
          <w:bCs/>
        </w:rPr>
        <w:t>道路</w:t>
      </w:r>
    </w:p>
    <w:p>
      <w:pPr>
        <w:pStyle w:val="ListParagraph"/>
        <w:numPr>
          <w:ilvl w:val="0"/>
          <w:numId w:val="3"/>
        </w:numPr>
        <w:jc w:val="both"/>
        <w:rPr/>
      </w:pPr>
      <w:r>
        <w:rPr/>
        <w:t>道路数据文件“</w:t>
      </w:r>
      <w:r>
        <w:rPr/>
        <w:t>road.txt”</w:t>
      </w:r>
      <w:r>
        <w:rPr/>
        <w:t>文件。</w:t>
      </w:r>
    </w:p>
    <w:p>
      <w:pPr>
        <w:pStyle w:val="ListParagraph"/>
        <w:numPr>
          <w:ilvl w:val="0"/>
          <w:numId w:val="3"/>
        </w:numPr>
        <w:jc w:val="both"/>
        <w:rPr/>
      </w:pPr>
      <w:r>
        <w:rPr/>
        <w:t>每一行数据为一条道路。</w:t>
      </w:r>
    </w:p>
    <w:p>
      <w:pPr>
        <w:pStyle w:val="ListParagraph"/>
        <w:numPr>
          <w:ilvl w:val="0"/>
          <w:numId w:val="3"/>
        </w:numPr>
        <w:jc w:val="both"/>
        <w:rPr/>
      </w:pPr>
      <w:r>
        <w:rPr/>
        <w:t>每条道路数据表示为：</w:t>
      </w:r>
      <w:r>
        <w:rPr>
          <w:b/>
        </w:rPr>
        <w:t>(</w:t>
      </w:r>
      <w:r>
        <w:rPr>
          <w:b/>
        </w:rPr>
        <w:t>道路</w:t>
      </w:r>
      <w:r>
        <w:rPr>
          <w:b/>
        </w:rPr>
        <w:t>id</w:t>
      </w:r>
      <w:r>
        <w:rPr>
          <w:b/>
        </w:rPr>
        <w:t>，道路长度，最高限速，车道数目，起始点</w:t>
      </w:r>
      <w:r>
        <w:rPr>
          <w:b/>
        </w:rPr>
        <w:t>id</w:t>
      </w:r>
      <w:r>
        <w:rPr>
          <w:b/>
        </w:rPr>
        <w:t>，终点</w:t>
      </w:r>
      <w:r>
        <w:rPr>
          <w:b/>
        </w:rPr>
        <w:t>id</w:t>
      </w:r>
      <w:r>
        <w:rPr>
          <w:b/>
        </w:rPr>
        <w:t>，是否双向</w:t>
      </w:r>
      <w:r>
        <w:rPr>
          <w:b/>
        </w:rPr>
        <w:t>)</w:t>
      </w:r>
      <w:r>
        <w:rPr/>
        <w:t>格式的向量。例如</w:t>
      </w:r>
      <w:r>
        <w:rPr/>
        <w:t>(502, 10, 6, 5, 2, 3, 1)</w:t>
      </w:r>
      <w:r>
        <w:rPr/>
        <w:t>的向量表示编号为</w:t>
      </w:r>
      <w:r>
        <w:rPr/>
        <w:t>502</w:t>
      </w:r>
      <w:r>
        <w:rPr/>
        <w:t>的道路，连接路口</w:t>
      </w:r>
      <w:r>
        <w:rPr/>
        <w:t>2</w:t>
      </w:r>
      <w:r>
        <w:rPr/>
        <w:t>和路口</w:t>
      </w:r>
      <w:r>
        <w:rPr/>
        <w:t>3</w:t>
      </w:r>
      <w:r>
        <w:rPr/>
        <w:t>的长度为</w:t>
      </w:r>
      <w:r>
        <w:rPr/>
        <w:t>10</w:t>
      </w:r>
      <w:r>
        <w:rPr/>
        <w:t>，限速</w:t>
      </w:r>
      <w:r>
        <w:rPr/>
        <w:t>6</w:t>
      </w:r>
      <w:r>
        <w:rPr/>
        <w:t>的双向</w:t>
      </w:r>
      <w:r>
        <w:rPr/>
        <w:t>5</w:t>
      </w:r>
      <w:r>
        <w:rPr/>
        <w:t>车道路段</w:t>
      </w:r>
      <w:r>
        <w:rPr/>
        <w:t>; (502, 10, 6, 5, 2, 3, 0)</w:t>
      </w:r>
      <w:r>
        <w:rPr/>
        <w:t>的向量表示编号为</w:t>
      </w:r>
      <w:r>
        <w:rPr/>
        <w:t>502</w:t>
      </w:r>
      <w:r>
        <w:rPr/>
        <w:t>的道路，连接路口</w:t>
      </w:r>
      <w:r>
        <w:rPr/>
        <w:t>2</w:t>
      </w:r>
      <w:r>
        <w:rPr/>
        <w:t>和路口</w:t>
      </w:r>
      <w:r>
        <w:rPr/>
        <w:t>3</w:t>
      </w:r>
      <w:r>
        <w:rPr/>
        <w:t>的长度为</w:t>
      </w:r>
      <w:r>
        <w:rPr/>
        <w:t>10</w:t>
      </w:r>
      <w:r>
        <w:rPr/>
        <w:t>，限速</w:t>
      </w:r>
      <w:r>
        <w:rPr/>
        <w:t>6</w:t>
      </w:r>
      <w:r>
        <w:rPr/>
        <w:t>的单向</w:t>
      </w:r>
      <w:r>
        <w:rPr/>
        <w:t>5</w:t>
      </w:r>
      <w:r>
        <w:rPr/>
        <w:t>车道路段。</w:t>
      </w:r>
    </w:p>
    <w:p>
      <w:pPr>
        <w:pStyle w:val="ListParagraph"/>
        <w:numPr>
          <w:ilvl w:val="0"/>
          <w:numId w:val="3"/>
        </w:numPr>
        <w:jc w:val="both"/>
        <w:rPr/>
      </w:pPr>
      <w:r>
        <w:rPr/>
        <w:t>起始点</w:t>
      </w:r>
      <w:r>
        <w:rPr/>
        <w:t>id</w:t>
      </w:r>
      <w:r>
        <w:rPr/>
        <w:t>：路口</w:t>
      </w:r>
      <w:r>
        <w:rPr/>
        <w:t>id</w:t>
      </w:r>
      <w:r>
        <w:rPr/>
        <w:t>（下文中有描述）</w:t>
      </w:r>
    </w:p>
    <w:p>
      <w:pPr>
        <w:pStyle w:val="ListParagraph"/>
        <w:numPr>
          <w:ilvl w:val="0"/>
          <w:numId w:val="3"/>
        </w:numPr>
        <w:jc w:val="both"/>
        <w:rPr/>
      </w:pPr>
      <w:r>
        <w:rPr/>
        <w:t>终止点</w:t>
      </w:r>
      <w:r>
        <w:rPr/>
        <w:t>id</w:t>
      </w:r>
      <w:r>
        <w:rPr/>
        <w:t>：路口</w:t>
      </w:r>
      <w:r>
        <w:rPr/>
        <w:t>id</w:t>
      </w:r>
      <w:r>
        <w:rPr/>
        <w:t>（下文中有描述）</w:t>
      </w:r>
    </w:p>
    <w:p>
      <w:pPr>
        <w:pStyle w:val="ListParagraph"/>
        <w:numPr>
          <w:ilvl w:val="0"/>
          <w:numId w:val="3"/>
        </w:numPr>
        <w:jc w:val="both"/>
        <w:rPr/>
      </w:pPr>
      <w:r>
        <w:rPr/>
        <w:t>是否双向：</w:t>
      </w:r>
      <w:r>
        <w:rPr/>
        <w:t>1</w:t>
      </w:r>
      <w:r>
        <w:rPr/>
        <w:t>：双向；</w:t>
      </w:r>
      <w:r>
        <w:rPr/>
        <w:t>0</w:t>
      </w:r>
      <w:r>
        <w:rPr/>
        <w:t>：单向</w:t>
      </w:r>
    </w:p>
    <w:p>
      <w:pPr>
        <w:pStyle w:val="ListParagraph"/>
        <w:numPr>
          <w:ilvl w:val="0"/>
          <w:numId w:val="3"/>
        </w:numPr>
        <w:jc w:val="both"/>
        <w:rPr/>
      </w:pPr>
      <w:r>
        <w:rPr/>
        <w:t>不管是双向道路还是单向道路，一条道路数据只会有一行数据表示，不会因为双向而多出来一行道路的数据表示。</w:t>
      </w:r>
    </w:p>
    <w:p>
      <w:pPr>
        <w:pStyle w:val="ListParagraph"/>
        <w:numPr>
          <w:ilvl w:val="0"/>
          <w:numId w:val="3"/>
        </w:numPr>
        <w:jc w:val="both"/>
        <w:rPr/>
      </w:pPr>
      <w:r>
        <w:rPr/>
        <w:t>“</w:t>
      </w:r>
      <w:r>
        <w:rPr/>
        <w:t>#”</w:t>
      </w:r>
      <w:r>
        <w:rPr/>
        <w:t>开始的数据行为说明性文字，可以理解成为注释。如“</w:t>
      </w:r>
      <w:r>
        <w:rPr/>
        <w:t>#(id,length,speed,channel,form,to,isDuplex)”</w:t>
      </w:r>
      <w:r>
        <w:rPr/>
        <w:t>。</w:t>
      </w:r>
    </w:p>
    <w:p>
      <w:pPr>
        <w:pStyle w:val="ListParagraph"/>
        <w:numPr>
          <w:ilvl w:val="0"/>
          <w:numId w:val="3"/>
        </w:numPr>
        <w:jc w:val="both"/>
        <w:rPr/>
      </w:pPr>
      <w:r>
        <w:rPr/>
        <w:t>对于多车道的道路，相对于行驶方向，车道编号从左至右依次增大。</w:t>
      </w:r>
    </w:p>
    <w:p>
      <w:pPr>
        <w:pStyle w:val="ListParagraph"/>
        <w:keepNext/>
        <w:ind w:left="720" w:hanging="0"/>
        <w:jc w:val="center"/>
        <w:rPr/>
      </w:pPr>
      <w:r>
        <w:rPr/>
        <w:object>
          <v:shape id="ole_rId12" style="width:138.1pt;height:76.3pt" o:ole="">
            <v:imagedata r:id="rId13" o:title=""/>
          </v:shape>
          <o:OLEObject Type="Embed" ProgID="Visio.Drawing.15" ShapeID="ole_rId12" DrawAspect="Content" ObjectID="_1238459426" r:id="rId12"/>
        </w:object>
      </w:r>
    </w:p>
    <w:p>
      <w:pPr>
        <w:pStyle w:val="Caption1"/>
        <w:jc w:val="center"/>
        <w:rPr/>
      </w:pPr>
      <w:r>
        <w:rPr/>
        <w:t xml:space="preserve">Figure </w:t>
      </w:r>
      <w:r>
        <w:rPr/>
        <w:fldChar w:fldCharType="begin"/>
      </w:r>
      <w:r>
        <w:instrText> SEQ Figure \* ARABIC </w:instrText>
      </w:r>
      <w:r>
        <w:fldChar w:fldCharType="separate"/>
      </w:r>
      <w:r>
        <w:t>6</w:t>
      </w:r>
      <w:r>
        <w:fldChar w:fldCharType="end"/>
      </w:r>
      <w:r>
        <w:rPr>
          <w:lang w:eastAsia="zh-CN"/>
        </w:rPr>
        <w:t>：车道编号示例</w:t>
      </w:r>
    </w:p>
    <w:p>
      <w:pPr>
        <w:pStyle w:val="Normal"/>
        <w:jc w:val="both"/>
        <w:rPr>
          <w:b/>
          <w:b/>
          <w:bCs/>
        </w:rPr>
      </w:pPr>
      <w:r>
        <w:rPr>
          <w:b/>
          <w:bCs/>
        </w:rPr>
        <w:t>车辆</w:t>
      </w:r>
    </w:p>
    <w:p>
      <w:pPr>
        <w:pStyle w:val="ListParagraph"/>
        <w:numPr>
          <w:ilvl w:val="0"/>
          <w:numId w:val="3"/>
        </w:numPr>
        <w:jc w:val="both"/>
        <w:rPr/>
      </w:pPr>
      <w:r>
        <w:rPr/>
        <w:t>车辆数据文件“</w:t>
      </w:r>
      <w:r>
        <w:rPr/>
        <w:t>car.txt”</w:t>
      </w:r>
      <w:r>
        <w:rPr/>
        <w:t>。</w:t>
      </w:r>
    </w:p>
    <w:p>
      <w:pPr>
        <w:pStyle w:val="ListParagraph"/>
        <w:numPr>
          <w:ilvl w:val="0"/>
          <w:numId w:val="3"/>
        </w:numPr>
        <w:jc w:val="both"/>
        <w:rPr/>
      </w:pPr>
      <w:r>
        <w:rPr/>
        <w:t>每一行数据为一车辆。</w:t>
      </w:r>
    </w:p>
    <w:p>
      <w:pPr>
        <w:pStyle w:val="ListParagraph"/>
        <w:numPr>
          <w:ilvl w:val="0"/>
          <w:numId w:val="3"/>
        </w:numPr>
        <w:jc w:val="both"/>
        <w:rPr/>
      </w:pPr>
      <w:r>
        <w:rPr/>
        <w:t>每辆车数据表示为：</w:t>
      </w:r>
      <w:r>
        <w:rPr>
          <w:b/>
        </w:rPr>
        <w:t>(</w:t>
      </w:r>
      <w:r>
        <w:rPr>
          <w:b/>
        </w:rPr>
        <w:t>车辆</w:t>
      </w:r>
      <w:r>
        <w:rPr>
          <w:b/>
        </w:rPr>
        <w:t>id</w:t>
      </w:r>
      <w:r>
        <w:rPr>
          <w:b/>
        </w:rPr>
        <w:t>，始发地、目的地、最高速度、出发时间</w:t>
      </w:r>
      <w:r>
        <w:rPr>
          <w:b/>
        </w:rPr>
        <w:t>)</w:t>
      </w:r>
      <w:r>
        <w:rPr/>
        <w:t>格式的向量。例如</w:t>
      </w:r>
      <w:r>
        <w:rPr/>
        <w:t>(1001,1,16,6,1)</w:t>
      </w:r>
      <w:r>
        <w:rPr/>
        <w:t>的向量表示一辆编号是</w:t>
      </w:r>
      <w:r>
        <w:rPr/>
        <w:t>1001</w:t>
      </w:r>
      <w:r>
        <w:rPr/>
        <w:t>最高速度为</w:t>
      </w:r>
      <w:r>
        <w:rPr/>
        <w:t>6</w:t>
      </w:r>
      <w:r>
        <w:rPr/>
        <w:t>的车辆要在时间点</w:t>
      </w:r>
      <w:r>
        <w:rPr/>
        <w:t>1</w:t>
      </w:r>
      <w:r>
        <w:rPr/>
        <w:t>从路口</w:t>
      </w:r>
      <w:r>
        <w:rPr/>
        <w:t>1</w:t>
      </w:r>
      <w:r>
        <w:rPr/>
        <w:t>到达路口</w:t>
      </w:r>
      <w:r>
        <w:rPr/>
        <w:t>16</w:t>
      </w:r>
      <w:r>
        <w:rPr/>
        <w:t>。</w:t>
      </w:r>
    </w:p>
    <w:p>
      <w:pPr>
        <w:pStyle w:val="ListParagraph"/>
        <w:numPr>
          <w:ilvl w:val="0"/>
          <w:numId w:val="3"/>
        </w:numPr>
        <w:jc w:val="both"/>
        <w:rPr/>
      </w:pPr>
      <w:r>
        <w:rPr/>
        <w:t>始发地：路口</w:t>
      </w:r>
      <w:r>
        <w:rPr/>
        <w:t>id</w:t>
      </w:r>
      <w:r>
        <w:rPr/>
        <w:t>（下文中有描述）</w:t>
      </w:r>
    </w:p>
    <w:p>
      <w:pPr>
        <w:pStyle w:val="ListParagraph"/>
        <w:numPr>
          <w:ilvl w:val="0"/>
          <w:numId w:val="3"/>
        </w:numPr>
        <w:jc w:val="both"/>
        <w:rPr/>
      </w:pPr>
      <w:r>
        <w:rPr/>
        <w:t>目的地：路口</w:t>
      </w:r>
      <w:r>
        <w:rPr/>
        <w:t>id</w:t>
      </w:r>
      <w:r>
        <w:rPr/>
        <w:t>（下文中有描述）</w:t>
      </w:r>
    </w:p>
    <w:p>
      <w:pPr>
        <w:pStyle w:val="ListParagraph"/>
        <w:numPr>
          <w:ilvl w:val="0"/>
          <w:numId w:val="3"/>
        </w:numPr>
        <w:jc w:val="both"/>
        <w:rPr/>
      </w:pPr>
      <w:r>
        <w:rPr/>
        <w:t>“</w:t>
      </w:r>
      <w:r>
        <w:rPr/>
        <w:t>#”</w:t>
      </w:r>
      <w:r>
        <w:rPr/>
        <w:t>开始的数据行为说明性文字，可以理解成为注释。如“</w:t>
      </w:r>
      <w:r>
        <w:rPr/>
        <w:t>#(id,</w:t>
      </w:r>
      <w:r>
        <w:rPr/>
        <w:t>始发地</w:t>
      </w:r>
      <w:r>
        <w:rPr/>
        <w:t>,</w:t>
      </w:r>
      <w:r>
        <w:rPr/>
        <w:t>目的地</w:t>
      </w:r>
      <w:r>
        <w:rPr/>
        <w:t>,</w:t>
      </w:r>
      <w:r>
        <w:rPr/>
        <w:t>最高速度</w:t>
      </w:r>
      <w:r>
        <w:rPr/>
        <w:t>,</w:t>
      </w:r>
      <w:r>
        <w:rPr/>
        <w:t>出发时间</w:t>
      </w:r>
      <w:r>
        <w:rPr/>
        <w:t>)”</w:t>
      </w:r>
      <w:r>
        <w:rPr/>
        <w:t>。</w:t>
      </w:r>
    </w:p>
    <w:p>
      <w:pPr>
        <w:pStyle w:val="Normal"/>
        <w:jc w:val="both"/>
        <w:rPr>
          <w:b/>
          <w:b/>
          <w:bCs/>
        </w:rPr>
      </w:pPr>
      <w:r>
        <w:rPr>
          <w:b/>
          <w:bCs/>
        </w:rPr>
        <w:t>路口</w:t>
      </w:r>
    </w:p>
    <w:p>
      <w:pPr>
        <w:pStyle w:val="ListParagraph"/>
        <w:numPr>
          <w:ilvl w:val="0"/>
          <w:numId w:val="3"/>
        </w:numPr>
        <w:jc w:val="both"/>
        <w:rPr/>
      </w:pPr>
      <w:r>
        <w:rPr/>
        <w:t>路口数据文件“</w:t>
      </w:r>
      <w:r>
        <w:rPr/>
        <w:t>cross.txt”</w:t>
      </w:r>
      <w:r>
        <w:rPr/>
        <w:t>。</w:t>
      </w:r>
    </w:p>
    <w:p>
      <w:pPr>
        <w:pStyle w:val="ListParagraph"/>
        <w:numPr>
          <w:ilvl w:val="0"/>
          <w:numId w:val="3"/>
        </w:numPr>
        <w:jc w:val="both"/>
        <w:rPr/>
      </w:pPr>
      <w:r>
        <w:rPr/>
        <w:t>每一行数据为一个路口。</w:t>
      </w:r>
    </w:p>
    <w:p>
      <w:pPr>
        <w:pStyle w:val="ListParagraph"/>
        <w:numPr>
          <w:ilvl w:val="0"/>
          <w:numId w:val="3"/>
        </w:numPr>
        <w:jc w:val="both"/>
        <w:rPr/>
      </w:pPr>
      <w:r>
        <w:rPr/>
        <w:t>每个路口数据表示为：</w:t>
      </w:r>
      <w:r>
        <w:rPr/>
        <w:t>(</w:t>
      </w:r>
      <w:r>
        <w:rPr/>
        <w:t>路口</w:t>
      </w:r>
      <w:r>
        <w:rPr/>
        <w:t>id,</w:t>
      </w:r>
      <w:r>
        <w:rPr/>
        <w:t>道路</w:t>
      </w:r>
      <w:r>
        <w:rPr/>
        <w:t>id,</w:t>
      </w:r>
      <w:r>
        <w:rPr/>
        <w:t>道路</w:t>
      </w:r>
      <w:r>
        <w:rPr/>
        <w:t>id,</w:t>
      </w:r>
      <w:r>
        <w:rPr/>
        <w:t>道路</w:t>
      </w:r>
      <w:r>
        <w:rPr/>
        <w:t>id,</w:t>
      </w:r>
      <w:r>
        <w:rPr/>
        <w:t>道路</w:t>
      </w:r>
      <w:r>
        <w:rPr/>
        <w:t>id)</w:t>
      </w:r>
      <w:r>
        <w:rPr/>
        <w:t>格式的向量。例如</w:t>
      </w:r>
      <w:r>
        <w:rPr/>
        <w:t>(6, 504, 514, 505, 518)</w:t>
      </w:r>
      <w:r>
        <w:rPr/>
        <w:t>表示</w:t>
      </w:r>
      <w:r>
        <w:rPr/>
        <w:t>504</w:t>
      </w:r>
      <w:r>
        <w:rPr/>
        <w:t>，</w:t>
      </w:r>
      <w:r>
        <w:rPr/>
        <w:t>514</w:t>
      </w:r>
      <w:r>
        <w:rPr/>
        <w:t>，</w:t>
      </w:r>
      <w:r>
        <w:rPr/>
        <w:t>505</w:t>
      </w:r>
      <w:r>
        <w:rPr/>
        <w:t>，</w:t>
      </w:r>
      <w:r>
        <w:rPr/>
        <w:t>518</w:t>
      </w:r>
      <w:r>
        <w:rPr/>
        <w:t>这四条路段交汇的编号为</w:t>
      </w:r>
      <w:r>
        <w:rPr/>
        <w:t>6</w:t>
      </w:r>
      <w:r>
        <w:rPr/>
        <w:t>的路口。</w:t>
      </w:r>
    </w:p>
    <w:p>
      <w:pPr>
        <w:pStyle w:val="ListParagraph"/>
        <w:numPr>
          <w:ilvl w:val="0"/>
          <w:numId w:val="3"/>
        </w:numPr>
        <w:jc w:val="both"/>
        <w:rPr/>
      </w:pPr>
      <w:r>
        <w:rPr/>
        <w:t>路口信息数据向量中的道路</w:t>
      </w:r>
      <w:r>
        <w:rPr/>
        <w:t>id</w:t>
      </w:r>
      <w:r>
        <w:rPr/>
        <w:t>，以路口为中心，其所连接的道路</w:t>
      </w:r>
      <w:r>
        <w:rPr/>
        <w:t>id</w:t>
      </w:r>
      <w:r>
        <w:rPr/>
        <w:t>按顺时针方向编排。比如向量</w:t>
      </w:r>
      <w:r>
        <w:rPr/>
        <w:t>(100,21,30,9,55)</w:t>
      </w:r>
      <w:r>
        <w:rPr/>
        <w:t>和</w:t>
      </w:r>
      <w:r>
        <w:rPr/>
        <w:t>(100,21,30,-1,55)</w:t>
      </w:r>
      <w:r>
        <w:rPr/>
        <w:t>分别表示如下：</w:t>
      </w:r>
    </w:p>
    <w:p>
      <w:pPr>
        <w:pStyle w:val="ListParagraph"/>
        <w:keepNext/>
        <w:ind w:left="720" w:hanging="0"/>
        <w:jc w:val="center"/>
        <w:rPr/>
      </w:pPr>
      <w:r>
        <w:rPr/>
        <w:object>
          <v:shape id="ole_rId14" style="width:385.8pt;height:171.95pt" o:ole="">
            <v:imagedata r:id="rId15" o:title=""/>
          </v:shape>
          <o:OLEObject Type="Embed" ProgID="Visio.Drawing.15" ShapeID="ole_rId14" DrawAspect="Content" ObjectID="_836453147" r:id="rId14"/>
        </w:object>
      </w:r>
      <w:r>
        <w:rPr/>
        <w:t xml:space="preserve">Figure </w:t>
      </w:r>
      <w:r>
        <w:rPr/>
        <w:fldChar w:fldCharType="begin"/>
      </w:r>
      <w:r>
        <w:instrText> SEQ Figure \* ARABIC </w:instrText>
      </w:r>
      <w:r>
        <w:fldChar w:fldCharType="separate"/>
      </w:r>
      <w:r>
        <w:t>7</w:t>
      </w:r>
      <w:r>
        <w:fldChar w:fldCharType="end"/>
      </w:r>
      <w:r>
        <w:rPr/>
        <w:t>：路口数据向量示例</w:t>
      </w:r>
    </w:p>
    <w:p>
      <w:pPr>
        <w:pStyle w:val="ListParagraph"/>
        <w:numPr>
          <w:ilvl w:val="0"/>
          <w:numId w:val="3"/>
        </w:numPr>
        <w:jc w:val="both"/>
        <w:rPr/>
      </w:pPr>
      <w:r>
        <w:rPr/>
        <w:t>“</w:t>
      </w:r>
      <w:r>
        <w:rPr/>
        <w:t>#”</w:t>
      </w:r>
      <w:r>
        <w:rPr/>
        <w:t>开始的数据行为说明性文字，可以理解成为注释。如：“</w:t>
      </w:r>
      <w:r>
        <w:rPr/>
        <w:t>#(</w:t>
      </w:r>
      <w:r>
        <w:rPr/>
        <w:t>结点</w:t>
      </w:r>
      <w:r>
        <w:rPr/>
        <w:t>id,</w:t>
      </w:r>
      <w:r>
        <w:rPr/>
        <w:t>道路</w:t>
      </w:r>
      <w:r>
        <w:rPr/>
        <w:t>id,</w:t>
      </w:r>
      <w:r>
        <w:rPr/>
        <w:t>道路</w:t>
      </w:r>
      <w:r>
        <w:rPr/>
        <w:t>id,</w:t>
      </w:r>
      <w:r>
        <w:rPr/>
        <w:t>道路</w:t>
      </w:r>
      <w:r>
        <w:rPr/>
        <w:t>id,</w:t>
      </w:r>
      <w:r>
        <w:rPr/>
        <w:t>道路</w:t>
      </w:r>
      <w:r>
        <w:rPr/>
        <w:t>id)”</w:t>
      </w:r>
      <w:r>
        <w:rPr/>
        <w:t>。</w:t>
      </w:r>
    </w:p>
    <w:p>
      <w:pPr>
        <w:pStyle w:val="Normal"/>
        <w:jc w:val="both"/>
        <w:rPr>
          <w:b/>
          <w:b/>
          <w:bCs/>
        </w:rPr>
      </w:pPr>
      <w:r>
        <w:rPr>
          <w:b/>
          <w:bCs/>
        </w:rPr>
        <w:t>数据样例：</w:t>
      </w:r>
    </w:p>
    <w:p>
      <w:pPr>
        <w:pStyle w:val="ListParagraph"/>
        <w:numPr>
          <w:ilvl w:val="0"/>
          <w:numId w:val="3"/>
        </w:numPr>
        <w:jc w:val="both"/>
        <w:rPr>
          <w:b/>
          <w:b/>
        </w:rPr>
      </w:pPr>
      <w:r>
        <w:rPr>
          <w:b/>
        </w:rPr>
        <w:t>Road.txt</w:t>
      </w:r>
    </w:p>
    <w:p>
      <w:pPr>
        <w:pStyle w:val="HTMLPreformatted"/>
        <w:shd w:val="clear" w:color="auto" w:fill="2B2B2B"/>
        <w:spacing w:before="312" w:after="0"/>
        <w:ind w:left="708" w:firstLine="1"/>
        <w:rPr>
          <w:rFonts w:ascii="Source Code Pro" w:hAnsi="Source Code Pro"/>
          <w:color w:val="A9B7C6"/>
          <w:sz w:val="21"/>
          <w:szCs w:val="21"/>
        </w:rPr>
      </w:pPr>
      <w:r>
        <w:rPr>
          <w:rFonts w:ascii="Source Code Pro" w:hAnsi="Source Code Pro"/>
          <w:color w:val="A9B7C6"/>
          <w:sz w:val="21"/>
          <w:szCs w:val="21"/>
        </w:rPr>
        <w:t>#(</w:t>
      </w:r>
      <w:r>
        <w:rPr>
          <w:rFonts w:ascii="Courier New" w:hAnsi="Courier New" w:cs="Courier New"/>
          <w:color w:val="A9B7C6"/>
          <w:sz w:val="21"/>
          <w:szCs w:val="21"/>
        </w:rPr>
        <w:t>道路</w:t>
      </w:r>
      <w:r>
        <w:rPr>
          <w:rFonts w:ascii="Source Code Pro" w:hAnsi="Source Code Pro"/>
          <w:color w:val="A9B7C6"/>
          <w:sz w:val="21"/>
          <w:szCs w:val="21"/>
        </w:rPr>
        <w:t>id</w:t>
      </w:r>
      <w:r>
        <w:rPr>
          <w:rFonts w:ascii="Courier New" w:hAnsi="Courier New" w:cs="Courier New"/>
          <w:color w:val="A9B7C6"/>
          <w:sz w:val="21"/>
          <w:szCs w:val="21"/>
        </w:rPr>
        <w:t>，道路长度，最高限速，车道数目，起始点</w:t>
      </w:r>
      <w:r>
        <w:rPr>
          <w:rFonts w:ascii="Source Code Pro" w:hAnsi="Source Code Pro"/>
          <w:color w:val="A9B7C6"/>
          <w:sz w:val="21"/>
          <w:szCs w:val="21"/>
        </w:rPr>
        <w:t>id</w:t>
      </w:r>
      <w:r>
        <w:rPr>
          <w:rFonts w:ascii="Courier New" w:hAnsi="Courier New" w:cs="Courier New"/>
          <w:color w:val="A9B7C6"/>
          <w:sz w:val="21"/>
          <w:szCs w:val="21"/>
        </w:rPr>
        <w:t>，终点</w:t>
      </w:r>
      <w:r>
        <w:rPr>
          <w:rFonts w:ascii="Source Code Pro" w:hAnsi="Source Code Pro"/>
          <w:color w:val="A9B7C6"/>
          <w:sz w:val="21"/>
          <w:szCs w:val="21"/>
        </w:rPr>
        <w:t>id</w:t>
      </w:r>
      <w:r>
        <w:rPr>
          <w:rFonts w:ascii="Courier New" w:hAnsi="Courier New" w:cs="Courier New"/>
          <w:color w:val="A9B7C6"/>
          <w:sz w:val="21"/>
          <w:szCs w:val="21"/>
        </w:rPr>
        <w:t>，是否双向</w:t>
      </w:r>
      <w:r>
        <w:rPr>
          <w:rFonts w:ascii="Source Code Pro" w:hAnsi="Source Code Pro"/>
          <w:color w:val="A9B7C6"/>
          <w:sz w:val="21"/>
          <w:szCs w:val="21"/>
        </w:rPr>
        <w:t>)</w:t>
        <w:br/>
        <w:t>(501, 10, 6, 5, 1, 2, 1)</w:t>
        <w:br/>
        <w:t>(502, 10, 6, 5, 2, 3, 1)</w:t>
        <w:br/>
        <w:t>(503, 10, 6, 5, 3, 4, 1)</w:t>
        <w:br/>
        <w:t>(504, 10, 6, 5, 5, 6, 1)</w:t>
        <w:br/>
        <w:t>(505, 10, 6, 5, 6, 7, 1)</w:t>
        <w:br/>
        <w:t>(506, 10, 6, 5, 7, 8, 1)</w:t>
        <w:br/>
        <w:t>(507, 10, 6, 5, 9, 10, 1)</w:t>
        <w:br/>
        <w:t>(508, 10, 6, 5, 10, 11, 1)</w:t>
        <w:br/>
        <w:t>(509, 10, 6, 5, 11, 12, 1)</w:t>
        <w:br/>
        <w:t>(510, 10, 6, 5, 13, 14, 1)</w:t>
        <w:br/>
        <w:t>(511, 10, 6, 5, 14, 15, 1)</w:t>
        <w:br/>
        <w:t>(512, 10, 6, 5, 15, 16, 1)</w:t>
        <w:br/>
        <w:t>(513, 10, 6, 5, 1, 5, 1)</w:t>
        <w:br/>
        <w:t>(514, 10, 6, 5, 2, 6, 1)</w:t>
        <w:br/>
        <w:t>(515, 10, 6, 5, 3, 7, 1)</w:t>
        <w:br/>
        <w:t>(516, 10, 6, 5, 4, 8, 1)</w:t>
        <w:br/>
        <w:t>(517, 10, 6, 5, 5, 9, 1)</w:t>
        <w:br/>
        <w:t>(518, 10, 6, 5, 6, 10, 1)</w:t>
        <w:br/>
        <w:t>(519, 10, 6, 5, 7, 11, 1)</w:t>
        <w:br/>
        <w:t>(520, 10, 6, 5, 8, 12, 1)</w:t>
        <w:br/>
        <w:t>(521, 10, 6, 5, 9, 13, 1)</w:t>
        <w:br/>
        <w:t>(522, 10, 6, 5, 10, 14, 1)</w:t>
        <w:br/>
        <w:t>(523, 10, 6, 5, 11, 15, 1)</w:t>
        <w:br/>
        <w:t>(524, 10, 6, 5, 12, 16, 1)</w:t>
      </w:r>
    </w:p>
    <w:p>
      <w:pPr>
        <w:pStyle w:val="ListParagraph"/>
        <w:ind w:left="720" w:hanging="0"/>
        <w:jc w:val="both"/>
        <w:rPr/>
      </w:pPr>
      <w:r>
        <w:rPr/>
      </w:r>
    </w:p>
    <w:p>
      <w:pPr>
        <w:pStyle w:val="ListParagraph"/>
        <w:numPr>
          <w:ilvl w:val="0"/>
          <w:numId w:val="3"/>
        </w:numPr>
        <w:jc w:val="both"/>
        <w:rPr>
          <w:b/>
          <w:b/>
        </w:rPr>
      </w:pPr>
      <w:r>
        <w:rPr>
          <w:b/>
        </w:rPr>
        <w:t>Car.txt</w:t>
      </w:r>
    </w:p>
    <w:p>
      <w:pPr>
        <w:pStyle w:val="HTMLPreformatted"/>
        <w:shd w:val="clear" w:color="auto" w:fill="2B2B2B"/>
        <w:spacing w:before="312" w:after="0"/>
        <w:ind w:left="720" w:hanging="0"/>
        <w:rPr>
          <w:rFonts w:ascii="Source Code Pro" w:hAnsi="Source Code Pro"/>
          <w:color w:val="A9B7C6"/>
          <w:sz w:val="21"/>
          <w:szCs w:val="21"/>
        </w:rPr>
      </w:pPr>
      <w:r>
        <w:rPr>
          <w:rFonts w:ascii="Source Code Pro" w:hAnsi="Source Code Pro"/>
          <w:color w:val="A9B7C6"/>
          <w:sz w:val="21"/>
          <w:szCs w:val="21"/>
        </w:rPr>
        <w:t>#(id,</w:t>
      </w:r>
      <w:r>
        <w:rPr>
          <w:rFonts w:ascii="Courier New" w:hAnsi="Courier New" w:cs="Courier New"/>
          <w:color w:val="A9B7C6"/>
          <w:sz w:val="21"/>
          <w:szCs w:val="21"/>
        </w:rPr>
        <w:t>始发地</w:t>
      </w:r>
      <w:r>
        <w:rPr>
          <w:rFonts w:ascii="Source Code Pro" w:hAnsi="Source Code Pro"/>
          <w:color w:val="A9B7C6"/>
          <w:sz w:val="21"/>
          <w:szCs w:val="21"/>
        </w:rPr>
        <w:t>,</w:t>
      </w:r>
      <w:r>
        <w:rPr>
          <w:rFonts w:ascii="Courier New" w:hAnsi="Courier New" w:cs="Courier New"/>
          <w:color w:val="A9B7C6"/>
          <w:sz w:val="21"/>
          <w:szCs w:val="21"/>
        </w:rPr>
        <w:t>目的地</w:t>
      </w:r>
      <w:r>
        <w:rPr>
          <w:rFonts w:ascii="Source Code Pro" w:hAnsi="Source Code Pro"/>
          <w:color w:val="A9B7C6"/>
          <w:sz w:val="21"/>
          <w:szCs w:val="21"/>
        </w:rPr>
        <w:t>,</w:t>
      </w:r>
      <w:r>
        <w:rPr>
          <w:rFonts w:ascii="Courier New" w:hAnsi="Courier New" w:cs="Courier New"/>
          <w:color w:val="A9B7C6"/>
          <w:sz w:val="21"/>
          <w:szCs w:val="21"/>
        </w:rPr>
        <w:t>最高速度</w:t>
      </w:r>
      <w:r>
        <w:rPr>
          <w:rFonts w:ascii="Source Code Pro" w:hAnsi="Source Code Pro"/>
          <w:color w:val="A9B7C6"/>
          <w:sz w:val="21"/>
          <w:szCs w:val="21"/>
        </w:rPr>
        <w:t>,</w:t>
      </w:r>
      <w:r>
        <w:rPr>
          <w:rFonts w:ascii="Courier New" w:hAnsi="Courier New" w:cs="Courier New"/>
          <w:color w:val="A9B7C6"/>
          <w:sz w:val="21"/>
          <w:szCs w:val="21"/>
        </w:rPr>
        <w:t>出发时间</w:t>
      </w:r>
      <w:r>
        <w:rPr>
          <w:rFonts w:ascii="Source Code Pro" w:hAnsi="Source Code Pro"/>
          <w:color w:val="A9B7C6"/>
          <w:sz w:val="21"/>
          <w:szCs w:val="21"/>
        </w:rPr>
        <w:t>)</w:t>
        <w:br/>
        <w:t>(1001,1,16,6,1)</w:t>
        <w:br/>
        <w:t>(1002,1,16,6,1)</w:t>
        <w:br/>
        <w:t>(1003,1,16,6,1)</w:t>
        <w:br/>
        <w:t>(1004,1,16,6,1)</w:t>
        <w:br/>
        <w:t>(1005,1,16,6,1)</w:t>
        <w:br/>
        <w:t>(1006,1,16,6,1)</w:t>
        <w:br/>
        <w:t>(1007,1,16,6,1)</w:t>
        <w:br/>
        <w:t>(1008,1,16,6,1)</w:t>
      </w:r>
    </w:p>
    <w:p>
      <w:pPr>
        <w:pStyle w:val="ListParagraph"/>
        <w:ind w:left="720" w:hanging="0"/>
        <w:jc w:val="both"/>
        <w:rPr/>
      </w:pPr>
      <w:r>
        <w:rPr/>
      </w:r>
    </w:p>
    <w:p>
      <w:pPr>
        <w:pStyle w:val="ListParagraph"/>
        <w:numPr>
          <w:ilvl w:val="0"/>
          <w:numId w:val="3"/>
        </w:numPr>
        <w:jc w:val="both"/>
        <w:rPr>
          <w:b/>
          <w:b/>
        </w:rPr>
      </w:pPr>
      <w:r>
        <w:rPr>
          <w:b/>
        </w:rPr>
        <w:t>Cross.txt</w:t>
      </w:r>
    </w:p>
    <w:p>
      <w:pPr>
        <w:pStyle w:val="HTMLPreformatted"/>
        <w:shd w:val="clear" w:color="auto" w:fill="2B2B2B"/>
        <w:spacing w:before="312" w:after="0"/>
        <w:ind w:left="708" w:firstLine="1"/>
        <w:rPr>
          <w:rFonts w:ascii="Source Code Pro" w:hAnsi="Source Code Pro"/>
          <w:color w:val="A9B7C6"/>
          <w:sz w:val="21"/>
          <w:szCs w:val="21"/>
        </w:rPr>
      </w:pPr>
      <w:r>
        <w:rPr>
          <w:rFonts w:ascii="Source Code Pro" w:hAnsi="Source Code Pro"/>
          <w:color w:val="A9B7C6"/>
          <w:sz w:val="21"/>
          <w:szCs w:val="21"/>
        </w:rPr>
        <w:t>#(</w:t>
      </w:r>
      <w:r>
        <w:rPr>
          <w:rFonts w:ascii="Courier New" w:hAnsi="Courier New" w:cs="Courier New"/>
          <w:color w:val="A9B7C6"/>
          <w:sz w:val="21"/>
          <w:szCs w:val="21"/>
        </w:rPr>
        <w:t>结点</w:t>
      </w:r>
      <w:r>
        <w:rPr>
          <w:rFonts w:ascii="Source Code Pro" w:hAnsi="Source Code Pro"/>
          <w:color w:val="A9B7C6"/>
          <w:sz w:val="21"/>
          <w:szCs w:val="21"/>
        </w:rPr>
        <w:t>id,</w:t>
      </w:r>
      <w:r>
        <w:rPr>
          <w:rFonts w:ascii="Courier New" w:hAnsi="Courier New" w:cs="Courier New"/>
          <w:color w:val="A9B7C6"/>
          <w:sz w:val="21"/>
          <w:szCs w:val="21"/>
        </w:rPr>
        <w:t>道路</w:t>
      </w:r>
      <w:r>
        <w:rPr>
          <w:rFonts w:ascii="Source Code Pro" w:hAnsi="Source Code Pro"/>
          <w:color w:val="A9B7C6"/>
          <w:sz w:val="21"/>
          <w:szCs w:val="21"/>
        </w:rPr>
        <w:t>id,</w:t>
      </w:r>
      <w:r>
        <w:rPr>
          <w:rFonts w:ascii="Courier New" w:hAnsi="Courier New" w:cs="Courier New"/>
          <w:color w:val="A9B7C6"/>
          <w:sz w:val="21"/>
          <w:szCs w:val="21"/>
        </w:rPr>
        <w:t>道路</w:t>
      </w:r>
      <w:r>
        <w:rPr>
          <w:rFonts w:ascii="Source Code Pro" w:hAnsi="Source Code Pro"/>
          <w:color w:val="A9B7C6"/>
          <w:sz w:val="21"/>
          <w:szCs w:val="21"/>
        </w:rPr>
        <w:t>id,</w:t>
      </w:r>
      <w:r>
        <w:rPr>
          <w:rFonts w:ascii="Courier New" w:hAnsi="Courier New" w:cs="Courier New"/>
          <w:color w:val="A9B7C6"/>
          <w:sz w:val="21"/>
          <w:szCs w:val="21"/>
        </w:rPr>
        <w:t>道路</w:t>
      </w:r>
      <w:r>
        <w:rPr>
          <w:rFonts w:ascii="Source Code Pro" w:hAnsi="Source Code Pro"/>
          <w:color w:val="A9B7C6"/>
          <w:sz w:val="21"/>
          <w:szCs w:val="21"/>
        </w:rPr>
        <w:t>id,</w:t>
      </w:r>
      <w:r>
        <w:rPr>
          <w:rFonts w:ascii="Courier New" w:hAnsi="Courier New" w:cs="Courier New"/>
          <w:color w:val="A9B7C6"/>
          <w:sz w:val="21"/>
          <w:szCs w:val="21"/>
        </w:rPr>
        <w:t>道路</w:t>
      </w:r>
      <w:r>
        <w:rPr>
          <w:rFonts w:ascii="Source Code Pro" w:hAnsi="Source Code Pro"/>
          <w:color w:val="A9B7C6"/>
          <w:sz w:val="21"/>
          <w:szCs w:val="21"/>
        </w:rPr>
        <w:t>id)</w:t>
        <w:br/>
        <w:t>(1, 501, 513, -1, -1)</w:t>
        <w:br/>
        <w:t>(2, 501, -1, 502, 514)</w:t>
        <w:br/>
        <w:t>(3, 502, -1, 503, 515)</w:t>
        <w:br/>
        <w:t>(4, 503, -1, -1, 516)</w:t>
        <w:br/>
        <w:t>(5, 513, 504, 517, -1)</w:t>
        <w:br/>
        <w:t>(6, 504, 514, 505, 518)</w:t>
        <w:br/>
        <w:t>(7, 505, 515, 506, 519)</w:t>
        <w:br/>
        <w:t>(8, 506, 516, -1, 520)</w:t>
        <w:br/>
        <w:t>(9, 517, 507, 521, -1)</w:t>
        <w:br/>
        <w:t>(10, 507, 518, 508, 522)</w:t>
        <w:br/>
        <w:t>(11, 508, 519, 509, 523)</w:t>
        <w:br/>
        <w:t>(12, 509, 520, -1, 524)</w:t>
        <w:br/>
        <w:t>(13, 521, 510, -1, -1)</w:t>
        <w:br/>
        <w:t>(14, 510, 522, 511, -1)</w:t>
        <w:br/>
        <w:t>(15, 511, 523, 512, -1)</w:t>
        <w:br/>
        <w:t>(16, 512, 524, -1, -1)</w:t>
      </w:r>
    </w:p>
    <w:p>
      <w:pPr>
        <w:pStyle w:val="ListParagraph"/>
        <w:ind w:left="720" w:hanging="0"/>
        <w:jc w:val="both"/>
        <w:rPr/>
      </w:pPr>
      <w:r>
        <w:rPr/>
      </w:r>
    </w:p>
    <w:p>
      <w:pPr>
        <w:pStyle w:val="ListParagraph"/>
        <w:numPr>
          <w:ilvl w:val="0"/>
          <w:numId w:val="3"/>
        </w:numPr>
        <w:jc w:val="both"/>
        <w:rPr/>
      </w:pPr>
      <w:r>
        <w:rPr>
          <w:b/>
        </w:rPr>
        <w:t>图形化示例</w:t>
      </w:r>
      <w:r>
        <w:rPr/>
        <w:t>：</w:t>
      </w:r>
    </w:p>
    <w:p>
      <w:pPr>
        <w:pStyle w:val="ListParagraph"/>
        <w:keepNext/>
        <w:ind w:left="720" w:hanging="0"/>
        <w:jc w:val="center"/>
        <w:rPr/>
      </w:pPr>
      <w:r>
        <w:rPr/>
        <w:drawing>
          <wp:inline distT="0" distB="0" distL="0" distR="0">
            <wp:extent cx="5274310" cy="4561840"/>
            <wp:effectExtent l="0" t="0" r="0" b="0"/>
            <wp:docPr id="1" name="图片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
                    <pic:cNvPicPr>
                      <a:picLocks noChangeAspect="1" noChangeArrowheads="1"/>
                    </pic:cNvPicPr>
                  </pic:nvPicPr>
                  <pic:blipFill>
                    <a:blip r:embed="rId16"/>
                    <a:stretch>
                      <a:fillRect/>
                    </a:stretch>
                  </pic:blipFill>
                  <pic:spPr bwMode="auto">
                    <a:xfrm>
                      <a:off x="0" y="0"/>
                      <a:ext cx="5274310" cy="4561840"/>
                    </a:xfrm>
                    <a:prstGeom prst="rect">
                      <a:avLst/>
                    </a:prstGeom>
                  </pic:spPr>
                </pic:pic>
              </a:graphicData>
            </a:graphic>
          </wp:inline>
        </w:drawing>
      </w:r>
    </w:p>
    <w:p>
      <w:pPr>
        <w:pStyle w:val="Caption1"/>
        <w:jc w:val="center"/>
        <w:rPr/>
      </w:pPr>
      <w:r>
        <w:rPr/>
        <w:t xml:space="preserve">Figure </w:t>
      </w:r>
      <w:r>
        <w:rPr/>
        <w:fldChar w:fldCharType="begin"/>
      </w:r>
      <w:r>
        <w:instrText> SEQ Figure \* ARABIC </w:instrText>
      </w:r>
      <w:r>
        <w:fldChar w:fldCharType="separate"/>
      </w:r>
      <w:r>
        <w:t>8</w:t>
      </w:r>
      <w:r>
        <w:fldChar w:fldCharType="end"/>
      </w:r>
      <w:r>
        <w:rPr>
          <w:lang w:eastAsia="zh-CN"/>
        </w:rPr>
        <w:t>：地图示例</w:t>
      </w:r>
    </w:p>
    <w:p>
      <w:pPr>
        <w:pStyle w:val="Heading1"/>
        <w:keepNext/>
        <w:numPr>
          <w:ilvl w:val="0"/>
          <w:numId w:val="2"/>
        </w:numPr>
        <w:pBdr>
          <w:bottom w:val="single" w:sz="12" w:space="1" w:color="365F91"/>
        </w:pBdr>
        <w:spacing w:before="600" w:after="80"/>
        <w:rPr/>
      </w:pPr>
      <w:r>
        <w:rPr/>
        <w:t>答案提交</w:t>
      </w:r>
    </w:p>
    <w:p>
      <w:pPr>
        <w:pStyle w:val="ListParagraph"/>
        <w:numPr>
          <w:ilvl w:val="0"/>
          <w:numId w:val="3"/>
        </w:numPr>
        <w:jc w:val="both"/>
        <w:rPr/>
      </w:pPr>
      <w:r>
        <w:rPr/>
        <w:t>选手应针对</w:t>
      </w:r>
      <w:hyperlink w:anchor="_题目输入">
        <w:r>
          <w:rPr>
            <w:rStyle w:val="InternetLink"/>
          </w:rPr>
          <w:t>题目输入</w:t>
        </w:r>
      </w:hyperlink>
      <w:r>
        <w:rPr/>
        <w:t>中的所输入的信息为基础，编写完整程序，输出“</w:t>
      </w:r>
      <w:r>
        <w:rPr/>
        <w:t>answer.txt”</w:t>
      </w:r>
      <w:r>
        <w:rPr/>
        <w:t>文件。</w:t>
      </w:r>
    </w:p>
    <w:p>
      <w:pPr>
        <w:pStyle w:val="ListParagraph"/>
        <w:numPr>
          <w:ilvl w:val="0"/>
          <w:numId w:val="3"/>
        </w:numPr>
        <w:jc w:val="both"/>
        <w:rPr/>
      </w:pPr>
      <w:r>
        <w:rPr/>
        <w:t>“</w:t>
      </w:r>
      <w:r>
        <w:rPr/>
        <w:t>answer.txt“</w:t>
      </w:r>
      <w:r>
        <w:rPr/>
        <w:t>文件中每行数据表示：每一辆车的行驶路线规划，具体格式为</w:t>
      </w:r>
      <w:r>
        <w:rPr>
          <w:b/>
        </w:rPr>
        <w:t>(</w:t>
      </w:r>
      <w:r>
        <w:rPr>
          <w:b/>
        </w:rPr>
        <w:t>车辆</w:t>
      </w:r>
      <w:r>
        <w:rPr>
          <w:b/>
        </w:rPr>
        <w:t>id</w:t>
      </w:r>
      <w:r>
        <w:rPr>
          <w:b/>
        </w:rPr>
        <w:t>，实际出发时间，行驶路线序列</w:t>
      </w:r>
      <w:r>
        <w:rPr>
          <w:b/>
        </w:rPr>
        <w:t>)</w:t>
      </w:r>
      <w:r>
        <w:rPr/>
        <w:t>格式的向量。例如</w:t>
      </w:r>
      <w:r>
        <w:rPr/>
        <w:t>(1001, 1</w:t>
      </w:r>
      <w:r>
        <w:rPr/>
        <w:t xml:space="preserve">， </w:t>
      </w:r>
      <w:r>
        <w:rPr/>
        <w:t>501, 502, 503, 516, 506, 505, 518, 508, 509, 524)</w:t>
      </w:r>
      <w:r>
        <w:rPr/>
        <w:t>即为上述</w:t>
      </w:r>
      <w:r>
        <w:rPr/>
        <w:t>1001</w:t>
      </w:r>
      <w:r>
        <w:rPr/>
        <w:t>号车辆自时间点</w:t>
      </w:r>
      <w:r>
        <w:rPr/>
        <w:t>1</w:t>
      </w:r>
      <w:r>
        <w:rPr/>
        <w:t>开始出发，从道路</w:t>
      </w:r>
      <w:r>
        <w:rPr/>
        <w:t>501</w:t>
      </w:r>
      <w:r>
        <w:rPr/>
        <w:t>、</w:t>
      </w:r>
      <w:r>
        <w:rPr/>
        <w:t>502</w:t>
      </w:r>
      <w:r>
        <w:rPr/>
        <w:t>、</w:t>
      </w:r>
      <w:r>
        <w:rPr/>
        <w:t>503…</w:t>
      </w:r>
      <w:r>
        <w:rPr/>
        <w:t>行驶至道路</w:t>
      </w:r>
      <w:r>
        <w:rPr/>
        <w:t>524</w:t>
      </w:r>
      <w:r>
        <w:rPr/>
        <w:t>的行驶路线。</w:t>
      </w:r>
    </w:p>
    <w:p>
      <w:pPr>
        <w:pStyle w:val="ListParagraph"/>
        <w:numPr>
          <w:ilvl w:val="0"/>
          <w:numId w:val="3"/>
        </w:numPr>
        <w:jc w:val="both"/>
        <w:rPr/>
      </w:pPr>
      <w:r>
        <w:rPr/>
        <w:t>每条答案数据以“</w:t>
      </w:r>
      <w:r>
        <w:rPr/>
        <w:t>(”</w:t>
      </w:r>
      <w:r>
        <w:rPr/>
        <w:t>起始，以“</w:t>
      </w:r>
      <w:r>
        <w:rPr/>
        <w:t>)”</w:t>
      </w:r>
      <w:r>
        <w:rPr/>
        <w:t>终止，路径中各道路以“</w:t>
      </w:r>
      <w:r>
        <w:rPr/>
        <w:t>,”</w:t>
      </w:r>
      <w:r>
        <w:rPr/>
        <w:t>分隔，中间只可以出现</w:t>
      </w:r>
      <w:r>
        <w:rPr/>
        <w:t>0</w:t>
      </w:r>
      <w:r>
        <w:rPr/>
        <w:t>个或多个空格“ ”，不允许出现其他非法字符。</w:t>
      </w:r>
    </w:p>
    <w:p>
      <w:pPr>
        <w:pStyle w:val="ListParagraph"/>
        <w:numPr>
          <w:ilvl w:val="0"/>
          <w:numId w:val="3"/>
        </w:numPr>
        <w:jc w:val="both"/>
        <w:rPr/>
      </w:pPr>
      <w:r>
        <w:rPr/>
        <w:t>“</w:t>
      </w:r>
      <w:r>
        <w:rPr/>
        <w:t>#”</w:t>
      </w:r>
      <w:r>
        <w:rPr/>
        <w:t>开始的数据行为说明性文字，可以理解成为注释。系统阅卷会忽略“</w:t>
      </w:r>
      <w:r>
        <w:rPr/>
        <w:t>#”</w:t>
      </w:r>
      <w:r>
        <w:rPr/>
        <w:t>开始的该行数据。如：“</w:t>
      </w:r>
      <w:r>
        <w:rPr/>
        <w:t>#(carId,StartTime,RoadId...)”</w:t>
      </w:r>
    </w:p>
    <w:p>
      <w:pPr>
        <w:pStyle w:val="ListParagraph"/>
        <w:numPr>
          <w:ilvl w:val="0"/>
          <w:numId w:val="3"/>
        </w:numPr>
        <w:jc w:val="both"/>
        <w:rPr/>
      </w:pPr>
      <w:r>
        <w:rPr/>
        <w:t>“</w:t>
      </w:r>
      <w:r>
        <w:rPr/>
        <w:t>answer.txt”</w:t>
      </w:r>
      <w:r>
        <w:rPr/>
        <w:t>示例：</w:t>
      </w:r>
    </w:p>
    <w:p>
      <w:pPr>
        <w:pStyle w:val="HTMLPreformatted"/>
        <w:shd w:val="clear" w:color="auto" w:fill="2B2B2B"/>
        <w:spacing w:before="312" w:after="0"/>
        <w:ind w:left="720" w:hanging="0"/>
        <w:rPr>
          <w:rFonts w:ascii="Source Code Pro" w:hAnsi="Source Code Pro"/>
          <w:color w:val="A9B7C6"/>
          <w:sz w:val="21"/>
          <w:szCs w:val="21"/>
        </w:rPr>
      </w:pPr>
      <w:r>
        <w:rPr>
          <w:rFonts w:ascii="Source Code Pro" w:hAnsi="Source Code Pro"/>
          <w:color w:val="A9B7C6"/>
          <w:sz w:val="21"/>
          <w:szCs w:val="21"/>
        </w:rPr>
        <w:t>#(carId,StartTime,RoadId...)</w:t>
        <w:br/>
        <w:t>(1001, 1</w:t>
      </w:r>
      <w:r>
        <w:rPr>
          <w:rFonts w:ascii="Source Code Pro" w:hAnsi="Source Code Pro"/>
          <w:color w:val="A9B7C6"/>
          <w:sz w:val="21"/>
          <w:szCs w:val="21"/>
        </w:rPr>
        <w:t xml:space="preserve">， </w:t>
      </w:r>
      <w:r>
        <w:rPr>
          <w:rFonts w:ascii="Source Code Pro" w:hAnsi="Source Code Pro"/>
          <w:color w:val="A9B7C6"/>
          <w:sz w:val="21"/>
          <w:szCs w:val="21"/>
        </w:rPr>
        <w:t>501, 502, 503, 516, 506, 505, 518, 508, 509, 524)</w:t>
        <w:br/>
        <w:t>(1002, 1</w:t>
      </w:r>
      <w:r>
        <w:rPr>
          <w:rFonts w:ascii="Source Code Pro" w:hAnsi="Source Code Pro"/>
          <w:color w:val="A9B7C6"/>
          <w:sz w:val="21"/>
          <w:szCs w:val="21"/>
        </w:rPr>
        <w:t xml:space="preserve">， </w:t>
      </w:r>
      <w:r>
        <w:rPr>
          <w:rFonts w:ascii="Source Code Pro" w:hAnsi="Source Code Pro"/>
          <w:color w:val="A9B7C6"/>
          <w:sz w:val="21"/>
          <w:szCs w:val="21"/>
        </w:rPr>
        <w:t>513, 504, 518, 508, 509, 524)</w:t>
        <w:br/>
        <w:t>(1003, 1</w:t>
      </w:r>
      <w:r>
        <w:rPr>
          <w:rFonts w:ascii="Source Code Pro" w:hAnsi="Source Code Pro"/>
          <w:color w:val="A9B7C6"/>
          <w:sz w:val="21"/>
          <w:szCs w:val="21"/>
        </w:rPr>
        <w:t xml:space="preserve">， </w:t>
      </w:r>
      <w:r>
        <w:rPr>
          <w:rFonts w:ascii="Source Code Pro" w:hAnsi="Source Code Pro"/>
          <w:color w:val="A9B7C6"/>
          <w:sz w:val="21"/>
          <w:szCs w:val="21"/>
        </w:rPr>
        <w:t>513, 517, 507, 508, 509, 524)</w:t>
        <w:br/>
        <w:t>(1004, 1</w:t>
      </w:r>
      <w:r>
        <w:rPr>
          <w:rFonts w:ascii="Source Code Pro" w:hAnsi="Source Code Pro"/>
          <w:color w:val="A9B7C6"/>
          <w:sz w:val="21"/>
          <w:szCs w:val="21"/>
        </w:rPr>
        <w:t xml:space="preserve">， </w:t>
      </w:r>
      <w:r>
        <w:rPr>
          <w:rFonts w:ascii="Source Code Pro" w:hAnsi="Source Code Pro"/>
          <w:color w:val="A9B7C6"/>
          <w:sz w:val="21"/>
          <w:szCs w:val="21"/>
        </w:rPr>
        <w:t>501, 502, 515, 519, 509, 524)</w:t>
        <w:br/>
        <w:t>(1005, 1</w:t>
      </w:r>
      <w:r>
        <w:rPr>
          <w:rFonts w:ascii="Source Code Pro" w:hAnsi="Source Code Pro"/>
          <w:color w:val="A9B7C6"/>
          <w:sz w:val="21"/>
          <w:szCs w:val="21"/>
        </w:rPr>
        <w:t xml:space="preserve">， </w:t>
      </w:r>
      <w:r>
        <w:rPr>
          <w:rFonts w:ascii="Source Code Pro" w:hAnsi="Source Code Pro"/>
          <w:color w:val="A9B7C6"/>
          <w:sz w:val="21"/>
          <w:szCs w:val="21"/>
        </w:rPr>
        <w:t>501, 514, 504, 517, 507, 508, 509, 524)</w:t>
        <w:br/>
        <w:t>(1006, 1</w:t>
      </w:r>
      <w:r>
        <w:rPr>
          <w:rFonts w:ascii="Source Code Pro" w:hAnsi="Source Code Pro"/>
          <w:color w:val="A9B7C6"/>
          <w:sz w:val="21"/>
          <w:szCs w:val="21"/>
        </w:rPr>
        <w:t xml:space="preserve">， </w:t>
      </w:r>
      <w:r>
        <w:rPr>
          <w:rFonts w:ascii="Source Code Pro" w:hAnsi="Source Code Pro"/>
          <w:color w:val="A9B7C6"/>
          <w:sz w:val="21"/>
          <w:szCs w:val="21"/>
        </w:rPr>
        <w:t>513, 517, 521, 510, 511, 512)</w:t>
        <w:br/>
        <w:t>(1007, 1</w:t>
      </w:r>
      <w:r>
        <w:rPr>
          <w:rFonts w:ascii="Source Code Pro" w:hAnsi="Source Code Pro"/>
          <w:color w:val="A9B7C6"/>
          <w:sz w:val="21"/>
          <w:szCs w:val="21"/>
        </w:rPr>
        <w:t xml:space="preserve">， </w:t>
      </w:r>
      <w:r>
        <w:rPr>
          <w:rFonts w:ascii="Source Code Pro" w:hAnsi="Source Code Pro"/>
          <w:color w:val="A9B7C6"/>
          <w:sz w:val="21"/>
          <w:szCs w:val="21"/>
        </w:rPr>
        <w:t>513, 504, 518, 507, 521, 510, 511, 512)</w:t>
        <w:br/>
        <w:t>(1008, 1</w:t>
      </w:r>
      <w:r>
        <w:rPr>
          <w:rFonts w:ascii="Source Code Pro" w:hAnsi="Source Code Pro"/>
          <w:color w:val="A9B7C6"/>
          <w:sz w:val="21"/>
          <w:szCs w:val="21"/>
        </w:rPr>
        <w:t xml:space="preserve">， </w:t>
      </w:r>
      <w:r>
        <w:rPr>
          <w:rFonts w:ascii="Source Code Pro" w:hAnsi="Source Code Pro"/>
          <w:color w:val="A9B7C6"/>
          <w:sz w:val="21"/>
          <w:szCs w:val="21"/>
        </w:rPr>
        <w:t xml:space="preserve">501, 502, 503, 516, 506, 519, 508, </w:t>
      </w:r>
      <w:r>
        <w:rPr>
          <w:rFonts w:ascii="Source Code Pro" w:hAnsi="Source Code Pro"/>
          <w:color w:val="A9B7C6"/>
          <w:sz w:val="21"/>
          <w:szCs w:val="21"/>
        </w:rPr>
        <w:t>，</w:t>
      </w:r>
      <w:r>
        <w:rPr>
          <w:rFonts w:ascii="Source Code Pro" w:hAnsi="Source Code Pro"/>
          <w:color w:val="A9B7C6"/>
          <w:sz w:val="21"/>
          <w:szCs w:val="21"/>
        </w:rPr>
        <w:t>522</w:t>
      </w:r>
      <w:r>
        <w:rPr>
          <w:rFonts w:ascii="Source Code Pro" w:hAnsi="Source Code Pro"/>
          <w:color w:val="A9B7C6"/>
          <w:sz w:val="21"/>
          <w:szCs w:val="21"/>
        </w:rPr>
        <w:t xml:space="preserve">， </w:t>
      </w:r>
      <w:r>
        <w:rPr>
          <w:rFonts w:ascii="Source Code Pro" w:hAnsi="Source Code Pro"/>
          <w:color w:val="A9B7C6"/>
          <w:sz w:val="21"/>
          <w:szCs w:val="21"/>
        </w:rPr>
        <w:t>511</w:t>
      </w:r>
      <w:r>
        <w:rPr>
          <w:rFonts w:ascii="Source Code Pro" w:hAnsi="Source Code Pro"/>
          <w:color w:val="A9B7C6"/>
          <w:sz w:val="21"/>
          <w:szCs w:val="21"/>
        </w:rPr>
        <w:t>，</w:t>
      </w:r>
      <w:r>
        <w:rPr>
          <w:rFonts w:ascii="Source Code Pro" w:hAnsi="Source Code Pro"/>
          <w:color w:val="A9B7C6"/>
          <w:sz w:val="21"/>
          <w:szCs w:val="21"/>
        </w:rPr>
        <w:t>512)</w:t>
      </w:r>
    </w:p>
    <w:p>
      <w:pPr>
        <w:pStyle w:val="Heading1"/>
        <w:keepNext/>
        <w:numPr>
          <w:ilvl w:val="0"/>
          <w:numId w:val="2"/>
        </w:numPr>
        <w:pBdr>
          <w:bottom w:val="single" w:sz="12" w:space="0" w:color="365F91"/>
        </w:pBdr>
        <w:spacing w:before="600" w:after="80"/>
        <w:rPr/>
      </w:pPr>
      <w:r>
        <w:rPr/>
        <w:t>评分规则</w:t>
      </w:r>
    </w:p>
    <w:p>
      <w:pPr>
        <w:pStyle w:val="ListParagraph"/>
        <w:numPr>
          <w:ilvl w:val="0"/>
          <w:numId w:val="3"/>
        </w:numPr>
        <w:jc w:val="both"/>
        <w:rPr/>
      </w:pPr>
      <w:r>
        <w:rPr/>
        <w:t>系统调度时间短者胜出。系统调度时间指，从系统调度开始时间（非第一辆车实际开始运行的时间），至所有车辆全部到达目的地的时间，两者之差作为系统调度时间。</w:t>
      </w:r>
    </w:p>
    <w:p>
      <w:pPr>
        <w:pStyle w:val="ListParagraph"/>
        <w:numPr>
          <w:ilvl w:val="0"/>
          <w:numId w:val="3"/>
        </w:numPr>
        <w:jc w:val="both"/>
        <w:rPr/>
      </w:pPr>
      <w:r>
        <w:rPr/>
        <w:t>若系统调度时间相同，则所有车辆的行驶用时总时间最少者胜出。一辆车在系统计算中达到目的地的时间点减去其最初计划出发的时间点，称为这辆车的行驶用时。</w:t>
      </w:r>
    </w:p>
    <w:p>
      <w:pPr>
        <w:pStyle w:val="ListParagraph"/>
        <w:numPr>
          <w:ilvl w:val="0"/>
          <w:numId w:val="3"/>
        </w:numPr>
        <w:jc w:val="both"/>
        <w:rPr/>
      </w:pPr>
      <w:r>
        <w:rPr/>
        <w:t>若两队参赛选手的规划路线所有车辆的行驶用时总时间相同，则参赛选手程序计算出所有车辆行驶路线所运行时间最少者胜出。（该时间与前述时间不同，为程序运行时间，单位为</w:t>
      </w:r>
      <w:r>
        <w:rPr/>
        <w:t>ms</w:t>
      </w:r>
      <w:r>
        <w:rPr/>
        <w:t>）</w:t>
      </w:r>
    </w:p>
    <w:p>
      <w:pPr>
        <w:pStyle w:val="ListParagraph"/>
        <w:numPr>
          <w:ilvl w:val="0"/>
          <w:numId w:val="3"/>
        </w:numPr>
        <w:jc w:val="both"/>
        <w:rPr/>
      </w:pPr>
      <w:r>
        <w:rPr/>
        <w:t>若参赛选手程序计算运行时间也相同，则先提交代码的队伍胜出。</w:t>
      </w:r>
    </w:p>
    <w:p>
      <w:pPr>
        <w:pStyle w:val="Heading1"/>
        <w:keepNext/>
        <w:numPr>
          <w:ilvl w:val="0"/>
          <w:numId w:val="2"/>
        </w:numPr>
        <w:pBdr>
          <w:bottom w:val="single" w:sz="12" w:space="0" w:color="365F91"/>
        </w:pBdr>
        <w:spacing w:before="600" w:after="80"/>
        <w:rPr>
          <w:lang w:eastAsia="en-US"/>
        </w:rPr>
      </w:pPr>
      <w:r>
        <w:rPr/>
        <w:t>概念定义</w:t>
      </w:r>
    </w:p>
    <w:p>
      <w:pPr>
        <w:pStyle w:val="ListParagraph"/>
        <w:numPr>
          <w:ilvl w:val="0"/>
          <w:numId w:val="4"/>
        </w:numPr>
        <w:jc w:val="both"/>
        <w:rPr>
          <w:b/>
          <w:b/>
          <w:bCs/>
        </w:rPr>
      </w:pPr>
      <w:r>
        <w:rPr>
          <w:b/>
          <w:bCs/>
        </w:rPr>
        <w:t>地图：</w:t>
      </w:r>
    </w:p>
    <w:p>
      <w:pPr>
        <w:pStyle w:val="ListParagraph"/>
        <w:numPr>
          <w:ilvl w:val="0"/>
          <w:numId w:val="3"/>
        </w:numPr>
        <w:jc w:val="both"/>
        <w:rPr/>
      </w:pPr>
      <w:r>
        <w:rPr/>
        <w:t>地图由地点和道路组成，可以理解为数学上的有向连通图。</w:t>
      </w:r>
    </w:p>
    <w:p>
      <w:pPr>
        <w:pStyle w:val="ListParagraph"/>
        <w:numPr>
          <w:ilvl w:val="0"/>
          <w:numId w:val="4"/>
        </w:numPr>
        <w:jc w:val="both"/>
        <w:rPr>
          <w:b/>
          <w:b/>
          <w:bCs/>
        </w:rPr>
      </w:pPr>
      <w:r>
        <w:rPr>
          <w:b/>
          <w:bCs/>
        </w:rPr>
        <w:t>路口：</w:t>
      </w:r>
    </w:p>
    <w:p>
      <w:pPr>
        <w:pStyle w:val="ListParagraph"/>
        <w:numPr>
          <w:ilvl w:val="0"/>
          <w:numId w:val="3"/>
        </w:numPr>
        <w:jc w:val="both"/>
        <w:rPr/>
      </w:pPr>
      <w:r>
        <w:rPr/>
        <w:t>地点，是各条道路的交叉口和起始点。每个地点所连接最多道路数量不超过</w:t>
      </w:r>
      <w:r>
        <w:rPr/>
        <w:t>4</w:t>
      </w:r>
      <w:r>
        <w:rPr/>
        <w:t>。</w:t>
      </w:r>
    </w:p>
    <w:p>
      <w:pPr>
        <w:pStyle w:val="ListParagraph"/>
        <w:numPr>
          <w:ilvl w:val="0"/>
          <w:numId w:val="3"/>
        </w:numPr>
        <w:jc w:val="both"/>
        <w:rPr/>
      </w:pPr>
      <w:r>
        <w:rPr/>
        <w:t>地点在系统中有唯一的一个数字</w:t>
      </w:r>
      <w:r>
        <w:rPr/>
        <w:t>id</w:t>
      </w:r>
      <w:r>
        <w:rPr/>
        <w:t>编号。</w:t>
      </w:r>
    </w:p>
    <w:p>
      <w:pPr>
        <w:pStyle w:val="ListParagraph"/>
        <w:numPr>
          <w:ilvl w:val="0"/>
          <w:numId w:val="4"/>
        </w:numPr>
        <w:jc w:val="both"/>
        <w:rPr>
          <w:b/>
          <w:b/>
          <w:bCs/>
        </w:rPr>
      </w:pPr>
      <w:r>
        <w:rPr>
          <w:b/>
          <w:bCs/>
        </w:rPr>
        <w:t>道路：</w:t>
      </w:r>
    </w:p>
    <w:p>
      <w:pPr>
        <w:pStyle w:val="ListParagraph"/>
        <w:numPr>
          <w:ilvl w:val="0"/>
          <w:numId w:val="3"/>
        </w:numPr>
        <w:jc w:val="both"/>
        <w:rPr/>
      </w:pPr>
      <w:r>
        <w:rPr/>
        <w:t>一条道路连接两个不同的路口，车辆在道路上行驶。</w:t>
      </w:r>
    </w:p>
    <w:p>
      <w:pPr>
        <w:pStyle w:val="ListParagraph"/>
        <w:numPr>
          <w:ilvl w:val="0"/>
          <w:numId w:val="3"/>
        </w:numPr>
        <w:jc w:val="both"/>
        <w:rPr/>
      </w:pPr>
      <w:r>
        <w:rPr/>
        <w:t>每条道路也有一个全局唯一的数字</w:t>
      </w:r>
      <w:r>
        <w:rPr/>
        <w:t>id</w:t>
      </w:r>
      <w:r>
        <w:rPr/>
        <w:t>编号，道路还拥有其他属性，包括起始点</w:t>
      </w:r>
      <w:r>
        <w:rPr/>
        <w:t>id</w:t>
      </w:r>
      <w:r>
        <w:rPr/>
        <w:t>、终止点</w:t>
      </w:r>
      <w:r>
        <w:rPr/>
        <w:t>id</w:t>
      </w:r>
      <w:r>
        <w:rPr/>
        <w:t>、是否双向、车道数、长度、最高限速。每条道路在数据以</w:t>
      </w:r>
      <w:r>
        <w:rPr>
          <w:b/>
        </w:rPr>
        <w:t>(</w:t>
      </w:r>
      <w:r>
        <w:rPr>
          <w:b/>
        </w:rPr>
        <w:t>道路</w:t>
      </w:r>
      <w:r>
        <w:rPr>
          <w:b/>
        </w:rPr>
        <w:t>id</w:t>
      </w:r>
      <w:r>
        <w:rPr>
          <w:b/>
        </w:rPr>
        <w:t>，道路长度，最高限速，车道数目，起始点</w:t>
      </w:r>
      <w:r>
        <w:rPr>
          <w:b/>
        </w:rPr>
        <w:t>id</w:t>
      </w:r>
      <w:r>
        <w:rPr>
          <w:b/>
        </w:rPr>
        <w:t>，终点</w:t>
      </w:r>
      <w:r>
        <w:rPr>
          <w:b/>
        </w:rPr>
        <w:t>id</w:t>
      </w:r>
      <w:r>
        <w:rPr>
          <w:b/>
        </w:rPr>
        <w:t>，是否双向</w:t>
      </w:r>
      <w:r>
        <w:rPr>
          <w:b/>
        </w:rPr>
        <w:t>)</w:t>
      </w:r>
      <w:r>
        <w:rPr/>
        <w:t>的向量表示。</w:t>
      </w:r>
    </w:p>
    <w:p>
      <w:pPr>
        <w:pStyle w:val="ListParagraph"/>
        <w:numPr>
          <w:ilvl w:val="0"/>
          <w:numId w:val="3"/>
        </w:numPr>
        <w:jc w:val="both"/>
        <w:rPr/>
      </w:pPr>
      <w:r>
        <w:rPr/>
        <w:t>道路</w:t>
      </w:r>
      <w:r>
        <w:rPr/>
        <w:t>-</w:t>
      </w:r>
      <w:r>
        <w:rPr/>
        <w:t>是否双向：</w:t>
      </w:r>
    </w:p>
    <w:p>
      <w:pPr>
        <w:pStyle w:val="ListParagraph"/>
        <w:ind w:left="720" w:hanging="0"/>
        <w:jc w:val="both"/>
        <w:rPr/>
      </w:pPr>
      <w:r>
        <w:rPr/>
        <w:t>道路分为单行道和双向道两种。单行道上只允许从起始点驶向终止点。双向道上既允许起始点驶向终止点，也允许终止点反向驶向起始点。</w:t>
      </w:r>
    </w:p>
    <w:p>
      <w:pPr>
        <w:pStyle w:val="ListParagraph"/>
        <w:numPr>
          <w:ilvl w:val="0"/>
          <w:numId w:val="3"/>
        </w:numPr>
        <w:jc w:val="both"/>
        <w:rPr/>
      </w:pPr>
      <w:r>
        <w:rPr/>
        <w:t>道路</w:t>
      </w:r>
      <w:r>
        <w:rPr/>
        <w:t>-</w:t>
      </w:r>
      <w:r>
        <w:rPr/>
        <w:t>车道数：</w:t>
      </w:r>
    </w:p>
    <w:p>
      <w:pPr>
        <w:pStyle w:val="ListParagraph"/>
        <w:ind w:left="720" w:hanging="0"/>
        <w:jc w:val="both"/>
        <w:rPr/>
      </w:pPr>
      <w:r>
        <w:rPr/>
        <w:t>道路上最多允许并排行驶的车辆数目。同时我们认为，对于双向道而言，两个方向上的车道数是完全一致的，不存在不一样的情况。也即一个</w:t>
      </w:r>
      <w:r>
        <w:rPr/>
        <w:t>3</w:t>
      </w:r>
      <w:r>
        <w:rPr/>
        <w:t>车道的双向道路，是指的每个方向上都有三条车道。</w:t>
      </w:r>
    </w:p>
    <w:p>
      <w:pPr>
        <w:pStyle w:val="ListParagraph"/>
        <w:numPr>
          <w:ilvl w:val="0"/>
          <w:numId w:val="3"/>
        </w:numPr>
        <w:jc w:val="both"/>
        <w:rPr/>
      </w:pPr>
      <w:r>
        <w:rPr/>
        <w:t>道路</w:t>
      </w:r>
      <w:r>
        <w:rPr/>
        <w:t>-</w:t>
      </w:r>
      <w:r>
        <w:rPr/>
        <w:t>长度：</w:t>
      </w:r>
    </w:p>
    <w:p>
      <w:pPr>
        <w:pStyle w:val="ListParagraph"/>
        <w:ind w:left="720" w:hanging="0"/>
        <w:jc w:val="both"/>
        <w:rPr/>
      </w:pPr>
      <w:r>
        <w:rPr/>
        <w:t>此段道路的长度。在比赛中，所有道路的长度都是整数，不存在精度达到</w:t>
      </w:r>
      <w:r>
        <w:rPr/>
        <w:t>0.1</w:t>
      </w:r>
      <w:r>
        <w:rPr/>
        <w:t>以下的道路，同时系统中所有的道路长度均不小于</w:t>
      </w:r>
      <w:r>
        <w:rPr/>
        <w:t>6</w:t>
      </w:r>
      <w:r>
        <w:rPr/>
        <w:t>。</w:t>
      </w:r>
    </w:p>
    <w:p>
      <w:pPr>
        <w:pStyle w:val="ListParagraph"/>
        <w:numPr>
          <w:ilvl w:val="0"/>
          <w:numId w:val="3"/>
        </w:numPr>
        <w:jc w:val="both"/>
        <w:rPr/>
      </w:pPr>
      <w:r>
        <w:rPr/>
        <w:t>道路</w:t>
      </w:r>
      <w:r>
        <w:rPr/>
        <w:t>-</w:t>
      </w:r>
      <w:r>
        <w:rPr/>
        <w:t>最高限速：</w:t>
      </w:r>
    </w:p>
    <w:p>
      <w:pPr>
        <w:pStyle w:val="ListParagraph"/>
        <w:ind w:left="720" w:hanging="0"/>
        <w:jc w:val="both"/>
        <w:rPr/>
      </w:pPr>
      <w:r>
        <w:rPr/>
        <w:t>在此段道路上行驶的车辆最高允许的速度，系统中不会出现超速。</w:t>
      </w:r>
    </w:p>
    <w:p>
      <w:pPr>
        <w:pStyle w:val="ListParagraph"/>
        <w:numPr>
          <w:ilvl w:val="0"/>
          <w:numId w:val="3"/>
        </w:numPr>
        <w:jc w:val="both"/>
        <w:rPr/>
      </w:pPr>
      <w:r>
        <w:rPr/>
        <w:t>道路</w:t>
      </w:r>
      <w:r>
        <w:rPr/>
        <w:t>-</w:t>
      </w:r>
      <w:r>
        <w:rPr/>
        <w:t>起始点</w:t>
      </w:r>
      <w:r>
        <w:rPr/>
        <w:t>id</w:t>
      </w:r>
      <w:r>
        <w:rPr/>
        <w:t>：</w:t>
      </w:r>
    </w:p>
    <w:p>
      <w:pPr>
        <w:pStyle w:val="ListParagraph"/>
        <w:ind w:left="720" w:hanging="0"/>
        <w:jc w:val="both"/>
        <w:rPr/>
      </w:pPr>
      <w:r>
        <w:rPr/>
        <w:t>路段的一端地点</w:t>
      </w:r>
      <w:r>
        <w:rPr/>
        <w:t>id</w:t>
      </w:r>
      <w:r>
        <w:rPr/>
        <w:t>，也就是路口</w:t>
      </w:r>
      <w:r>
        <w:rPr/>
        <w:t>id</w:t>
      </w:r>
    </w:p>
    <w:p>
      <w:pPr>
        <w:pStyle w:val="ListParagraph"/>
        <w:ind w:left="720" w:hanging="0"/>
        <w:jc w:val="both"/>
        <w:rPr/>
      </w:pPr>
      <w:r>
        <w:rPr/>
        <w:t>对于单行道而言，只允许车辆从起始点向终止点行驶。</w:t>
      </w:r>
    </w:p>
    <w:p>
      <w:pPr>
        <w:pStyle w:val="ListParagraph"/>
        <w:numPr>
          <w:ilvl w:val="0"/>
          <w:numId w:val="3"/>
        </w:numPr>
        <w:jc w:val="both"/>
        <w:rPr/>
      </w:pPr>
      <w:r>
        <w:rPr/>
        <w:t>道路</w:t>
      </w:r>
      <w:r>
        <w:rPr/>
        <w:t>-</w:t>
      </w:r>
      <w:r>
        <w:rPr/>
        <w:t>终止点</w:t>
      </w:r>
      <w:r>
        <w:rPr/>
        <w:t>id</w:t>
      </w:r>
      <w:r>
        <w:rPr/>
        <w:t>：</w:t>
      </w:r>
    </w:p>
    <w:p>
      <w:pPr>
        <w:pStyle w:val="ListParagraph"/>
        <w:ind w:left="720" w:hanging="0"/>
        <w:jc w:val="both"/>
        <w:rPr/>
      </w:pPr>
      <w:r>
        <w:rPr/>
        <w:t>路段的一端地点</w:t>
      </w:r>
      <w:r>
        <w:rPr/>
        <w:t>id</w:t>
      </w:r>
      <w:r>
        <w:rPr/>
        <w:t>，也就是路口</w:t>
      </w:r>
      <w:r>
        <w:rPr/>
        <w:t>id</w:t>
      </w:r>
    </w:p>
    <w:p>
      <w:pPr>
        <w:pStyle w:val="ListParagraph"/>
        <w:ind w:left="720" w:hanging="0"/>
        <w:jc w:val="both"/>
        <w:rPr/>
      </w:pPr>
      <w:r>
        <w:rPr/>
        <w:t>对于单行道而言，只允许车辆从起始点向终止点行驶。</w:t>
      </w:r>
    </w:p>
    <w:p>
      <w:pPr>
        <w:pStyle w:val="ListParagraph"/>
        <w:numPr>
          <w:ilvl w:val="0"/>
          <w:numId w:val="4"/>
        </w:numPr>
        <w:jc w:val="both"/>
        <w:rPr>
          <w:b/>
          <w:b/>
          <w:bCs/>
        </w:rPr>
      </w:pPr>
      <w:r>
        <w:rPr>
          <w:b/>
          <w:bCs/>
        </w:rPr>
        <w:t>车辆：</w:t>
      </w:r>
    </w:p>
    <w:p>
      <w:pPr>
        <w:pStyle w:val="ListParagraph"/>
        <w:numPr>
          <w:ilvl w:val="0"/>
          <w:numId w:val="3"/>
        </w:numPr>
        <w:jc w:val="both"/>
        <w:rPr/>
      </w:pPr>
      <w:r>
        <w:rPr/>
        <w:t>车辆在道路上从始发点向目的地行驶。</w:t>
      </w:r>
    </w:p>
    <w:p>
      <w:pPr>
        <w:pStyle w:val="ListParagraph"/>
        <w:numPr>
          <w:ilvl w:val="0"/>
          <w:numId w:val="3"/>
        </w:numPr>
        <w:jc w:val="both"/>
        <w:rPr/>
      </w:pPr>
      <w:r>
        <w:rPr/>
        <w:t>车辆的信息包括唯一的车辆</w:t>
      </w:r>
      <w:r>
        <w:rPr/>
        <w:t>id</w:t>
      </w:r>
      <w:r>
        <w:rPr/>
        <w:t>编号，车辆还有其他属性。</w:t>
      </w:r>
    </w:p>
    <w:p>
      <w:pPr>
        <w:pStyle w:val="ListParagraph"/>
        <w:numPr>
          <w:ilvl w:val="0"/>
          <w:numId w:val="3"/>
        </w:numPr>
        <w:jc w:val="both"/>
        <w:rPr/>
      </w:pPr>
      <w:r>
        <w:rPr/>
        <w:t>每个车辆在数据以</w:t>
      </w:r>
      <w:r>
        <w:rPr>
          <w:b/>
        </w:rPr>
        <w:t>(</w:t>
      </w:r>
      <w:r>
        <w:rPr>
          <w:b/>
        </w:rPr>
        <w:t>车辆</w:t>
      </w:r>
      <w:r>
        <w:rPr>
          <w:b/>
        </w:rPr>
        <w:t>id</w:t>
      </w:r>
      <w:r>
        <w:rPr>
          <w:b/>
        </w:rPr>
        <w:t>，始发地、目的地、最高速度、出发时间</w:t>
      </w:r>
      <w:r>
        <w:rPr>
          <w:b/>
        </w:rPr>
        <w:t>)</w:t>
      </w:r>
      <w:r>
        <w:rPr/>
        <w:t>的向量表示。</w:t>
      </w:r>
    </w:p>
    <w:p>
      <w:pPr>
        <w:pStyle w:val="ListParagraph"/>
        <w:numPr>
          <w:ilvl w:val="0"/>
          <w:numId w:val="3"/>
        </w:numPr>
        <w:jc w:val="both"/>
        <w:rPr/>
      </w:pPr>
      <w:r>
        <w:rPr/>
        <w:t>车辆</w:t>
      </w:r>
      <w:r>
        <w:rPr/>
        <w:t>-</w:t>
      </w:r>
      <w:r>
        <w:rPr/>
        <w:t>车身长度：</w:t>
      </w:r>
    </w:p>
    <w:p>
      <w:pPr>
        <w:pStyle w:val="ListParagraph"/>
        <w:ind w:left="720" w:hanging="0"/>
        <w:jc w:val="both"/>
        <w:rPr/>
      </w:pPr>
      <w:r>
        <w:rPr/>
        <w:t>车身长度固定为</w:t>
      </w:r>
      <w:r>
        <w:rPr/>
        <w:t xml:space="preserve">1 </w:t>
      </w:r>
      <w:r>
        <w:rPr/>
        <w:t>。</w:t>
      </w:r>
    </w:p>
    <w:p>
      <w:pPr>
        <w:pStyle w:val="ListParagraph"/>
        <w:numPr>
          <w:ilvl w:val="0"/>
          <w:numId w:val="3"/>
        </w:numPr>
        <w:jc w:val="both"/>
        <w:rPr/>
      </w:pPr>
      <w:r>
        <w:rPr/>
        <w:t>车辆</w:t>
      </w:r>
      <w:r>
        <w:rPr/>
        <w:t>-</w:t>
      </w:r>
      <w:r>
        <w:rPr/>
        <w:t>最高速度：</w:t>
      </w:r>
    </w:p>
    <w:p>
      <w:pPr>
        <w:pStyle w:val="ListParagraph"/>
        <w:ind w:left="720" w:hanging="0"/>
        <w:jc w:val="both"/>
        <w:rPr/>
      </w:pPr>
      <w:r>
        <w:rPr/>
        <w:t>车辆在行驶时的最高速度，取值为整数，不会出现小数。</w:t>
      </w:r>
    </w:p>
    <w:p>
      <w:pPr>
        <w:pStyle w:val="ListParagraph"/>
        <w:numPr>
          <w:ilvl w:val="0"/>
          <w:numId w:val="3"/>
        </w:numPr>
        <w:jc w:val="both"/>
        <w:rPr/>
      </w:pPr>
      <w:r>
        <w:rPr/>
        <w:t>车辆</w:t>
      </w:r>
      <w:r>
        <w:rPr/>
        <w:t>-</w:t>
      </w:r>
      <w:r>
        <w:rPr/>
        <w:t>始发点：</w:t>
      </w:r>
    </w:p>
    <w:p>
      <w:pPr>
        <w:pStyle w:val="ListParagraph"/>
        <w:ind w:left="720" w:hanging="0"/>
        <w:jc w:val="both"/>
        <w:rPr/>
      </w:pPr>
      <w:r>
        <w:rPr/>
        <w:t>车辆的出发地点</w:t>
      </w:r>
      <w:r>
        <w:rPr/>
        <w:t>id</w:t>
      </w:r>
      <w:r>
        <w:rPr/>
        <w:t>，也就是路口</w:t>
      </w:r>
      <w:r>
        <w:rPr/>
        <w:t>id</w:t>
      </w:r>
      <w:r>
        <w:rPr/>
        <w:t>。</w:t>
      </w:r>
    </w:p>
    <w:p>
      <w:pPr>
        <w:pStyle w:val="ListParagraph"/>
        <w:numPr>
          <w:ilvl w:val="0"/>
          <w:numId w:val="3"/>
        </w:numPr>
        <w:jc w:val="both"/>
        <w:rPr/>
      </w:pPr>
      <w:r>
        <w:rPr/>
        <w:t>车辆</w:t>
      </w:r>
      <w:r>
        <w:rPr/>
        <w:t>-</w:t>
      </w:r>
      <w:r>
        <w:rPr/>
        <w:t>目的地：</w:t>
      </w:r>
    </w:p>
    <w:p>
      <w:pPr>
        <w:pStyle w:val="ListParagraph"/>
        <w:ind w:left="720" w:hanging="0"/>
        <w:jc w:val="both"/>
        <w:rPr/>
      </w:pPr>
      <w:r>
        <w:rPr/>
        <w:t>车辆的目的地点</w:t>
      </w:r>
      <w:r>
        <w:rPr/>
        <w:t>id</w:t>
      </w:r>
      <w:r>
        <w:rPr/>
        <w:t>，也就是路口</w:t>
      </w:r>
      <w:r>
        <w:rPr/>
        <w:t>id</w:t>
      </w:r>
      <w:r>
        <w:rPr/>
        <w:t>。</w:t>
      </w:r>
    </w:p>
    <w:p>
      <w:pPr>
        <w:pStyle w:val="ListParagraph"/>
        <w:numPr>
          <w:ilvl w:val="0"/>
          <w:numId w:val="3"/>
        </w:numPr>
        <w:jc w:val="both"/>
        <w:rPr/>
      </w:pPr>
      <w:r>
        <w:rPr/>
        <w:t>车辆</w:t>
      </w:r>
      <w:r>
        <w:rPr/>
        <w:t>-</w:t>
      </w:r>
      <w:r>
        <w:rPr/>
        <w:t>计划出发时间：</w:t>
      </w:r>
    </w:p>
    <w:p>
      <w:pPr>
        <w:pStyle w:val="ListParagraph"/>
        <w:ind w:left="720" w:hanging="0"/>
        <w:jc w:val="both"/>
        <w:rPr/>
      </w:pPr>
      <w:r>
        <w:rPr/>
        <w:t>车辆的计划出发时间。</w:t>
      </w:r>
    </w:p>
    <w:p>
      <w:pPr>
        <w:pStyle w:val="ListParagraph"/>
        <w:numPr>
          <w:ilvl w:val="0"/>
          <w:numId w:val="4"/>
        </w:numPr>
        <w:jc w:val="both"/>
        <w:rPr>
          <w:b/>
          <w:b/>
          <w:bCs/>
        </w:rPr>
      </w:pPr>
      <w:r>
        <w:rPr>
          <w:b/>
          <w:bCs/>
        </w:rPr>
        <w:t>行车路线：</w:t>
      </w:r>
    </w:p>
    <w:p>
      <w:pPr>
        <w:pStyle w:val="ListParagraph"/>
        <w:numPr>
          <w:ilvl w:val="0"/>
          <w:numId w:val="3"/>
        </w:numPr>
        <w:jc w:val="both"/>
        <w:rPr/>
      </w:pPr>
      <w:r>
        <w:rPr/>
        <w:t>行车路线是指一辆车的规划行驶路线，由</w:t>
      </w:r>
      <w:r>
        <w:rPr/>
        <w:t>(</w:t>
      </w:r>
      <w:r>
        <w:rPr/>
        <w:t>车辆</w:t>
      </w:r>
      <w:r>
        <w:rPr/>
        <w:t>id,</w:t>
      </w:r>
      <w:r>
        <w:rPr/>
        <w:t>实际出发时间</w:t>
      </w:r>
      <w:r>
        <w:rPr/>
        <w:t>,</w:t>
      </w:r>
      <w:r>
        <w:rPr/>
        <w:t>地点序列</w:t>
      </w:r>
      <w:r>
        <w:rPr/>
        <w:t>)</w:t>
      </w:r>
      <w:r>
        <w:rPr/>
        <w:t>表示。</w:t>
      </w:r>
    </w:p>
    <w:p>
      <w:pPr>
        <w:pStyle w:val="ListParagraph"/>
        <w:numPr>
          <w:ilvl w:val="0"/>
          <w:numId w:val="3"/>
        </w:numPr>
        <w:jc w:val="both"/>
        <w:rPr/>
      </w:pPr>
      <w:r>
        <w:rPr/>
        <w:t>行车路线</w:t>
      </w:r>
      <w:r>
        <w:rPr/>
        <w:t>-</w:t>
      </w:r>
      <w:r>
        <w:rPr/>
        <w:t>实际出发时间：</w:t>
      </w:r>
    </w:p>
    <w:p>
      <w:pPr>
        <w:pStyle w:val="ListParagraph"/>
        <w:ind w:left="720" w:hanging="0"/>
        <w:jc w:val="both"/>
        <w:rPr/>
      </w:pPr>
      <w:r>
        <w:rPr/>
        <w:t>车辆的实际出发时间。此时间点不得早于车辆的计划出发时间</w:t>
      </w:r>
    </w:p>
    <w:p>
      <w:pPr>
        <w:pStyle w:val="ListParagraph"/>
        <w:numPr>
          <w:ilvl w:val="0"/>
          <w:numId w:val="3"/>
        </w:numPr>
        <w:jc w:val="both"/>
        <w:rPr/>
      </w:pPr>
      <w:r>
        <w:rPr/>
        <w:t>行车路线</w:t>
      </w:r>
      <w:r>
        <w:rPr/>
        <w:t>-</w:t>
      </w:r>
      <w:r>
        <w:rPr/>
        <w:t>道路序列：</w:t>
      </w:r>
    </w:p>
    <w:p>
      <w:pPr>
        <w:pStyle w:val="ListParagraph"/>
        <w:ind w:left="720" w:hanging="0"/>
        <w:jc w:val="both"/>
        <w:rPr/>
      </w:pPr>
      <w:r>
        <w:rPr/>
        <w:t>车辆从始发点到目的地所顺序经过的每一条道路</w:t>
      </w:r>
      <w:r>
        <w:rPr/>
        <w:t>id</w:t>
      </w:r>
      <w:r>
        <w:rPr/>
        <w:t>序列</w:t>
      </w:r>
    </w:p>
    <w:p>
      <w:pPr>
        <w:pStyle w:val="Heading1"/>
        <w:keepNext/>
        <w:numPr>
          <w:ilvl w:val="0"/>
          <w:numId w:val="2"/>
        </w:numPr>
        <w:pBdr>
          <w:bottom w:val="single" w:sz="12" w:space="0" w:color="365F91"/>
        </w:pBdr>
        <w:spacing w:before="600" w:after="80"/>
        <w:rPr/>
      </w:pPr>
      <w:r>
        <w:rPr/>
        <w:t>交通规则补充说明</w:t>
      </w:r>
    </w:p>
    <w:p>
      <w:pPr>
        <w:pStyle w:val="ListParagraph"/>
        <w:numPr>
          <w:ilvl w:val="0"/>
          <w:numId w:val="10"/>
        </w:numPr>
        <w:jc w:val="both"/>
        <w:rPr/>
      </w:pPr>
      <w:r>
        <w:rPr/>
        <w:t>道路禁止掉头行驶。</w:t>
      </w:r>
    </w:p>
    <w:p>
      <w:pPr>
        <w:pStyle w:val="ListParagraph"/>
        <w:numPr>
          <w:ilvl w:val="0"/>
          <w:numId w:val="10"/>
        </w:numPr>
        <w:jc w:val="both"/>
        <w:rPr/>
      </w:pPr>
      <w:r>
        <w:rPr/>
        <w:t>每条车道均可以直行、左转、右转，不受车道编号的影响。</w:t>
      </w:r>
    </w:p>
    <w:p>
      <w:pPr>
        <w:pStyle w:val="ListParagraph"/>
        <w:numPr>
          <w:ilvl w:val="0"/>
          <w:numId w:val="10"/>
        </w:numPr>
        <w:jc w:val="both"/>
        <w:rPr/>
      </w:pPr>
      <w:r>
        <w:rPr/>
        <w:t>每辆车均以可行进的最大车速前进，不可以主动降速行驶。</w:t>
      </w:r>
    </w:p>
    <w:p>
      <w:pPr>
        <w:pStyle w:val="ListParagraph"/>
        <w:numPr>
          <w:ilvl w:val="0"/>
          <w:numId w:val="17"/>
        </w:numPr>
        <w:jc w:val="both"/>
        <w:rPr/>
      </w:pPr>
      <w:r>
        <w:rPr/>
        <w:t>如车辆最大速度</w:t>
      </w:r>
      <w:r>
        <w:rPr/>
        <w:t>5</w:t>
      </w:r>
      <w:r>
        <w:rPr/>
        <w:t>，道路限速</w:t>
      </w:r>
      <w:r>
        <w:rPr/>
        <w:t>6</w:t>
      </w:r>
      <w:r>
        <w:rPr/>
        <w:t>，则该车辆行驶速度为</w:t>
      </w:r>
      <w:r>
        <w:rPr/>
        <w:t>5</w:t>
      </w:r>
      <w:r>
        <w:rPr/>
        <w:t>，不可以主动降速为</w:t>
      </w:r>
      <w:r>
        <w:rPr/>
        <w:t>5</w:t>
      </w:r>
      <w:r>
        <w:rPr/>
        <w:t>以下的车速行驶。</w:t>
      </w:r>
    </w:p>
    <w:p>
      <w:pPr>
        <w:pStyle w:val="ListParagraph"/>
        <w:numPr>
          <w:ilvl w:val="0"/>
          <w:numId w:val="17"/>
        </w:numPr>
        <w:jc w:val="both"/>
        <w:rPr/>
      </w:pPr>
      <w:r>
        <w:rPr/>
        <w:t>如车辆的最大速度为</w:t>
      </w:r>
      <w:r>
        <w:rPr/>
        <w:t>5</w:t>
      </w:r>
      <w:r>
        <w:rPr/>
        <w:t>，道路限速为</w:t>
      </w:r>
      <w:r>
        <w:rPr/>
        <w:t>6</w:t>
      </w:r>
      <w:r>
        <w:rPr/>
        <w:t>，因前方车辆的阻碍，该车辆最大可行驶速度为</w:t>
      </w:r>
      <w:r>
        <w:rPr/>
        <w:t>3</w:t>
      </w:r>
      <w:r>
        <w:rPr/>
        <w:t>，则该车辆行驶速度为</w:t>
      </w:r>
      <w:r>
        <w:rPr/>
        <w:t>3</w:t>
      </w:r>
      <w:r>
        <w:rPr/>
        <w:t>，不可以主动降速为</w:t>
      </w:r>
      <w:r>
        <w:rPr/>
        <w:t>3</w:t>
      </w:r>
      <w:r>
        <w:rPr/>
        <w:t>以下的车速行驶。</w:t>
      </w:r>
    </w:p>
    <w:p>
      <w:pPr>
        <w:pStyle w:val="ListParagraph"/>
        <w:numPr>
          <w:ilvl w:val="0"/>
          <w:numId w:val="10"/>
        </w:numPr>
        <w:jc w:val="both"/>
        <w:rPr/>
      </w:pPr>
      <w:r>
        <w:rPr/>
        <w:t>车辆到达实际出发时间，需要上路行驶。如果存在同时多辆到达出发时间且初始道路相同，则按车辆编号由小到大的顺序上路行驶。</w:t>
      </w:r>
    </w:p>
    <w:p>
      <w:pPr>
        <w:pStyle w:val="ListParagraph"/>
        <w:numPr>
          <w:ilvl w:val="0"/>
          <w:numId w:val="10"/>
        </w:numPr>
        <w:jc w:val="both"/>
        <w:rPr/>
      </w:pPr>
      <w:r>
        <w:rPr/>
        <w:t>优先运行已经在道路上运行的车辆，再运行等待上路的行驶的车辆。</w:t>
      </w:r>
    </w:p>
    <w:p>
      <w:pPr>
        <w:pStyle w:val="ListParagraph"/>
        <w:numPr>
          <w:ilvl w:val="0"/>
          <w:numId w:val="10"/>
        </w:numPr>
        <w:jc w:val="both"/>
        <w:rPr/>
      </w:pPr>
      <w:r>
        <w:rPr/>
        <w:t>如果车辆行进过程中不会通过路口，也就是在当前时刻行进后，依然还停留在当前车道，则其只会影响当前车道排在其车辆后的所有车辆的行进。</w:t>
      </w:r>
    </w:p>
    <w:p>
      <w:pPr>
        <w:pStyle w:val="ListParagraph"/>
        <w:numPr>
          <w:ilvl w:val="0"/>
          <w:numId w:val="10"/>
        </w:numPr>
        <w:jc w:val="both"/>
        <w:rPr/>
      </w:pPr>
      <w:r>
        <w:rPr/>
        <w:t>如果车辆行进过程中会通过路口，则按如下优先级进行行进通过路口，如图</w:t>
      </w:r>
      <w:r>
        <w:rPr/>
        <w:fldChar w:fldCharType="begin"/>
      </w:r>
      <w:r>
        <w:instrText> REF _Ref533262142 \h </w:instrText>
      </w:r>
      <w:r>
        <w:fldChar w:fldCharType="separate"/>
      </w:r>
      <w:r>
        <w:t>Figure 9：通过路口车辆行进顺序</w:t>
      </w:r>
      <w:r>
        <w:fldChar w:fldCharType="end"/>
      </w:r>
      <w:r>
        <w:rPr/>
        <w:t>中红线顺序所示：</w:t>
      </w:r>
    </w:p>
    <w:p>
      <w:pPr>
        <w:pStyle w:val="ListParagraph"/>
        <w:numPr>
          <w:ilvl w:val="0"/>
          <w:numId w:val="13"/>
        </w:numPr>
        <w:jc w:val="both"/>
        <w:rPr/>
      </w:pPr>
      <w:r>
        <w:rPr/>
        <w:t>相同道路车辆，不同车道的车辆，车道序号小的优先通行，且必须通行后，下一车道号的车辆才能通行。即使前面车辆是转弯，后面车辆是直行，也必须等待前面的转弯车辆通行后，后面的直行车辆才可以通行。</w:t>
      </w:r>
    </w:p>
    <w:p>
      <w:pPr>
        <w:pStyle w:val="ListParagraph"/>
        <w:numPr>
          <w:ilvl w:val="0"/>
          <w:numId w:val="13"/>
        </w:numPr>
        <w:jc w:val="both"/>
        <w:rPr/>
      </w:pPr>
      <w:r>
        <w:rPr/>
        <w:t>相同道路排在前面的车辆有优先通行权利，不管车辆是否处于相同车道，前面的车辆通行后，排在后面的车辆才能通行。</w:t>
      </w:r>
    </w:p>
    <w:p>
      <w:pPr>
        <w:pStyle w:val="ListParagraph"/>
        <w:keepNext/>
        <w:ind w:left="720" w:hanging="0"/>
        <w:jc w:val="center"/>
        <w:rPr/>
      </w:pPr>
      <w:r>
        <w:rPr/>
        <w:object>
          <v:shape id="ole_rId17" style="width:318.65pt;height:144.55pt" o:ole="">
            <v:imagedata r:id="rId18" o:title=""/>
          </v:shape>
          <o:OLEObject Type="Embed" ProgID="Visio.Drawing.15" ShapeID="ole_rId17" DrawAspect="Content" ObjectID="_870367333" r:id="rId17"/>
        </w:object>
      </w:r>
    </w:p>
    <w:p>
      <w:pPr>
        <w:pStyle w:val="Caption1"/>
        <w:jc w:val="center"/>
        <w:rPr/>
      </w:pPr>
      <w:bookmarkStart w:id="5" w:name="_Ref533262142"/>
      <w:r>
        <w:rPr/>
        <w:t xml:space="preserve">Figure </w:t>
      </w:r>
      <w:r>
        <w:rPr/>
        <w:fldChar w:fldCharType="begin"/>
      </w:r>
      <w:r>
        <w:instrText> SEQ Figure \* ARABIC </w:instrText>
      </w:r>
      <w:r>
        <w:fldChar w:fldCharType="separate"/>
      </w:r>
      <w:r>
        <w:t>9</w:t>
      </w:r>
      <w:r>
        <w:fldChar w:fldCharType="end"/>
      </w:r>
      <w:bookmarkEnd w:id="5"/>
      <w:r>
        <w:rPr>
          <w:lang w:eastAsia="zh-CN"/>
        </w:rPr>
        <w:t>：通过路口车辆行进顺序</w:t>
      </w:r>
    </w:p>
    <w:p>
      <w:pPr>
        <w:pStyle w:val="ListParagraph"/>
        <w:numPr>
          <w:ilvl w:val="0"/>
          <w:numId w:val="10"/>
        </w:numPr>
        <w:jc w:val="both"/>
        <w:rPr/>
      </w:pPr>
      <w:r>
        <w:rPr/>
        <w:t>在通过路口进入下一条道路时，对于不同方向进入道路的车辆，以如下优先级顺序进入：</w:t>
      </w:r>
    </w:p>
    <w:p>
      <w:pPr>
        <w:pStyle w:val="ListParagraph"/>
        <w:numPr>
          <w:ilvl w:val="0"/>
          <w:numId w:val="14"/>
        </w:numPr>
        <w:jc w:val="both"/>
        <w:rPr/>
      </w:pPr>
      <w:r>
        <w:rPr/>
        <w:t xml:space="preserve">直行进入该道路的车辆优先于其他道路转弯进入该道路的车辆； </w:t>
      </w:r>
    </w:p>
    <w:p>
      <w:pPr>
        <w:pStyle w:val="ListParagraph"/>
        <w:numPr>
          <w:ilvl w:val="0"/>
          <w:numId w:val="14"/>
        </w:numPr>
        <w:jc w:val="both"/>
        <w:rPr/>
      </w:pPr>
      <w:r>
        <w:rPr/>
        <w:t xml:space="preserve">左转进入该道路的车辆优先于其他道路右转进入该道路的车辆； </w:t>
      </w:r>
    </w:p>
    <w:p>
      <w:pPr>
        <w:pStyle w:val="ListParagraph"/>
        <w:numPr>
          <w:ilvl w:val="0"/>
          <w:numId w:val="14"/>
        </w:numPr>
        <w:jc w:val="both"/>
        <w:rPr/>
      </w:pPr>
      <w:r>
        <w:rPr/>
        <w:t>必须等待其他路口直行或左转进入该道路的车辆行进完毕后，右转进入该道路的车辆才可以进入。</w:t>
      </w:r>
    </w:p>
    <w:p>
      <w:pPr>
        <w:pStyle w:val="ListParagraph"/>
        <w:numPr>
          <w:ilvl w:val="0"/>
          <w:numId w:val="14"/>
        </w:numPr>
        <w:jc w:val="both"/>
        <w:rPr/>
      </w:pPr>
      <w:r>
        <w:rPr/>
        <w:t>可以进入该道路的直行车辆、左转车辆、右转车辆有优先级只受直行、左转、右转优先级影响，不受车辆所在位置前后的影响。</w:t>
      </w:r>
    </w:p>
    <w:p>
      <w:pPr>
        <w:pStyle w:val="ListParagraph"/>
        <w:numPr>
          <w:ilvl w:val="0"/>
          <w:numId w:val="14"/>
        </w:numPr>
        <w:jc w:val="both"/>
        <w:rPr/>
      </w:pPr>
      <w:r>
        <w:rPr/>
        <w:t>相同道路上车辆出路口的优先级同</w:t>
      </w:r>
      <w:r>
        <w:rPr>
          <w:color w:val="00B0F0"/>
        </w:rPr>
        <w:t>章节</w:t>
      </w:r>
      <w:r>
        <w:rPr>
          <w:color w:val="00B0F0"/>
        </w:rPr>
        <w:t>9.7</w:t>
      </w:r>
      <w:r>
        <w:rPr/>
        <w:t>所示。</w:t>
      </w:r>
    </w:p>
    <w:p>
      <w:pPr>
        <w:pStyle w:val="ListParagraph"/>
        <w:numPr>
          <w:ilvl w:val="0"/>
          <w:numId w:val="10"/>
        </w:numPr>
        <w:jc w:val="both"/>
        <w:rPr/>
      </w:pPr>
      <w:r>
        <w:rPr/>
        <w:t>通过路口时，所有车辆同时通过。虽然车辆速度不同，但是不考虑在同一时刻内速度的细微差异。在同时通过路口时也不允许车速高的超车，只能依照通过路口时车辆优先顺序来决定行进后的位置。</w:t>
      </w:r>
    </w:p>
    <w:p>
      <w:pPr>
        <w:pStyle w:val="ListParagraph"/>
        <w:numPr>
          <w:ilvl w:val="0"/>
          <w:numId w:val="10"/>
        </w:numPr>
        <w:jc w:val="both"/>
        <w:rPr/>
      </w:pPr>
      <w:r>
        <w:rPr/>
        <w:t>车辆通过路口时，进入下一条道路时，可行驶的速度按如下规则计算：</w:t>
      </w:r>
    </w:p>
    <w:p>
      <w:pPr>
        <w:pStyle w:val="ListParagraph"/>
        <w:ind w:left="425" w:hanging="0"/>
        <w:jc w:val="both"/>
        <w:rPr>
          <w:b/>
          <w:b/>
        </w:rPr>
      </w:pPr>
      <w:r>
        <w:rPr>
          <w:b/>
        </w:rPr>
        <w:t>说明：当前道路和等待进入的道路仅有当前车辆，均无其他车辆阻挡。如若存在其他车辆，按前述交通规则处理。</w:t>
      </w:r>
    </w:p>
    <w:p>
      <w:pPr>
        <w:pStyle w:val="ListParagraph"/>
        <w:numPr>
          <w:ilvl w:val="0"/>
          <w:numId w:val="16"/>
        </w:numPr>
        <w:jc w:val="both"/>
        <w:rPr/>
      </w:pPr>
      <w:r>
        <w:rPr/>
        <w:t>当前道路的最大限速记为</w:t>
      </w:r>
      <w:r>
        <w:rPr/>
        <w:t>R</w:t>
      </w:r>
      <w:r>
        <w:rPr>
          <w:vertAlign w:val="subscript"/>
        </w:rPr>
        <w:t>1</w:t>
      </w:r>
      <w:r>
        <w:rPr/>
        <w:t>，即将进入的下一条道路的最大限速记为</w:t>
      </w:r>
      <w:r>
        <w:rPr/>
        <w:t>R</w:t>
      </w:r>
      <w:r>
        <w:rPr>
          <w:vertAlign w:val="subscript"/>
        </w:rPr>
        <w:t>2</w:t>
      </w:r>
      <w:r>
        <w:rPr/>
        <w:t>。</w:t>
      </w:r>
    </w:p>
    <w:p>
      <w:pPr>
        <w:pStyle w:val="ListParagraph"/>
        <w:numPr>
          <w:ilvl w:val="0"/>
          <w:numId w:val="16"/>
        </w:numPr>
        <w:jc w:val="both"/>
        <w:rPr/>
      </w:pPr>
      <w:r>
        <w:rPr/>
        <w:t>车辆的最高速度记为</w:t>
      </w:r>
      <w:r>
        <w:rPr/>
        <w:t>V</w:t>
      </w:r>
      <w:r>
        <w:rPr/>
        <w:t>。</w:t>
      </w:r>
    </w:p>
    <w:p>
      <w:pPr>
        <w:pStyle w:val="ListParagraph"/>
        <w:numPr>
          <w:ilvl w:val="0"/>
          <w:numId w:val="16"/>
        </w:numPr>
        <w:jc w:val="both"/>
        <w:rPr/>
      </w:pPr>
      <w:r>
        <w:rPr/>
        <w:t>在当前道路最大行驶速度记为</w:t>
      </w:r>
      <w:r>
        <w:rPr/>
        <w:t>V</w:t>
      </w:r>
      <w:r>
        <w:rPr>
          <w:vertAlign w:val="subscript"/>
        </w:rPr>
        <w:t>1</w:t>
      </w:r>
      <w:r>
        <w:rPr/>
        <w:t>=min(R</w:t>
      </w:r>
      <w:r>
        <w:rPr>
          <w:vertAlign w:val="subscript"/>
        </w:rPr>
        <w:t>1</w:t>
      </w:r>
      <w:r>
        <w:rPr/>
        <w:t>，</w:t>
      </w:r>
      <w:r>
        <w:rPr/>
        <w:t>V)</w:t>
      </w:r>
      <w:r>
        <w:rPr/>
        <w:t>，即将进入的下一条道路可行驶的最大速度记为</w:t>
      </w:r>
      <w:r>
        <w:rPr/>
        <w:t>V</w:t>
      </w:r>
      <w:r>
        <w:rPr>
          <w:vertAlign w:val="subscript"/>
        </w:rPr>
        <w:t>2</w:t>
      </w:r>
      <w:r>
        <w:rPr/>
        <w:t>=min(R</w:t>
      </w:r>
      <w:r>
        <w:rPr>
          <w:vertAlign w:val="subscript"/>
        </w:rPr>
        <w:t>2</w:t>
      </w:r>
      <w:r>
        <w:rPr/>
        <w:t>，</w:t>
      </w:r>
      <w:r>
        <w:rPr/>
        <w:t>V)</w:t>
      </w:r>
      <w:r>
        <w:rPr/>
        <w:t>。</w:t>
      </w:r>
    </w:p>
    <w:p>
      <w:pPr>
        <w:pStyle w:val="ListParagraph"/>
        <w:numPr>
          <w:ilvl w:val="0"/>
          <w:numId w:val="16"/>
        </w:numPr>
        <w:jc w:val="both"/>
        <w:rPr/>
      </w:pPr>
      <w:r>
        <w:rPr/>
        <w:t>在当前道路单位时间最大行驶距离记为</w:t>
      </w:r>
      <w:r>
        <w:rPr/>
        <w:t>SV</w:t>
      </w:r>
      <w:r>
        <w:rPr>
          <w:vertAlign w:val="subscript"/>
        </w:rPr>
        <w:t>1</w:t>
      </w:r>
      <w:r>
        <w:rPr/>
        <w:t>（数值与</w:t>
      </w:r>
      <w:r>
        <w:rPr/>
        <w:t>V</w:t>
      </w:r>
      <w:r>
        <w:rPr>
          <w:vertAlign w:val="subscript"/>
        </w:rPr>
        <w:t>1</w:t>
      </w:r>
      <w:r>
        <w:rPr/>
        <w:t>相等），即将进入的下一条道路单位时间可行驶的最大距离记为</w:t>
      </w:r>
      <w:r>
        <w:rPr/>
        <w:t>SV</w:t>
      </w:r>
      <w:r>
        <w:rPr>
          <w:vertAlign w:val="subscript"/>
        </w:rPr>
        <w:t>2</w:t>
      </w:r>
      <w:r>
        <w:rPr/>
        <w:t>（数值与</w:t>
      </w:r>
      <w:r>
        <w:rPr/>
        <w:t>V</w:t>
      </w:r>
      <w:r>
        <w:rPr>
          <w:vertAlign w:val="subscript"/>
        </w:rPr>
        <w:t>2</w:t>
      </w:r>
      <w:r>
        <w:rPr/>
        <w:t>相等）。</w:t>
      </w:r>
    </w:p>
    <w:p>
      <w:pPr>
        <w:pStyle w:val="ListParagraph"/>
        <w:numPr>
          <w:ilvl w:val="0"/>
          <w:numId w:val="16"/>
        </w:numPr>
        <w:jc w:val="both"/>
        <w:rPr/>
      </w:pPr>
      <w:r>
        <w:rPr/>
        <w:t>在当前道路可行驶的距离记为</w:t>
      </w:r>
      <w:r>
        <w:rPr/>
        <w:t>S</w:t>
      </w:r>
      <w:r>
        <w:rPr>
          <w:vertAlign w:val="subscript"/>
        </w:rPr>
        <w:t>1</w:t>
      </w:r>
      <w:r>
        <w:rPr/>
        <w:t>，在下一条道路可行驶的距离记为</w:t>
      </w:r>
      <w:r>
        <w:rPr/>
        <w:t>S</w:t>
      </w:r>
      <w:r>
        <w:rPr>
          <w:vertAlign w:val="subscript"/>
        </w:rPr>
        <w:t>2</w:t>
      </w:r>
      <w:r>
        <w:rPr/>
        <w:t>。</w:t>
      </w:r>
    </w:p>
    <w:p>
      <w:pPr>
        <w:pStyle w:val="ListParagraph"/>
        <w:numPr>
          <w:ilvl w:val="0"/>
          <w:numId w:val="15"/>
        </w:numPr>
        <w:jc w:val="both"/>
        <w:rPr/>
      </w:pPr>
      <w:r>
        <w:rPr/>
        <w:t>在当前道路的行驶的距离</w:t>
      </w:r>
      <w:r>
        <w:rPr/>
        <w:t>S</w:t>
      </w:r>
      <w:r>
        <w:rPr>
          <w:vertAlign w:val="subscript"/>
        </w:rPr>
        <w:t>1</w:t>
      </w:r>
      <w:r>
        <w:rPr/>
        <w:t>不得超过“在当前道路的最大行驶速度</w:t>
      </w:r>
      <w:r>
        <w:rPr/>
        <w:t>V</w:t>
      </w:r>
      <w:r>
        <w:rPr>
          <w:vertAlign w:val="subscript"/>
        </w:rPr>
        <w:t>1</w:t>
      </w:r>
      <w:r>
        <w:rPr/>
        <w:t>”</w:t>
      </w:r>
      <w:r>
        <w:rPr/>
        <w:t>在单位时间内行驶的距离</w:t>
      </w:r>
      <w:r>
        <w:rPr/>
        <w:t>SV</w:t>
      </w:r>
      <w:r>
        <w:rPr>
          <w:vertAlign w:val="subscript"/>
        </w:rPr>
        <w:t>1</w:t>
      </w:r>
      <w:r>
        <w:rPr/>
        <w:t>（数值与</w:t>
      </w:r>
      <w:r>
        <w:rPr/>
        <w:t>V</w:t>
      </w:r>
      <w:r>
        <w:rPr>
          <w:vertAlign w:val="subscript"/>
        </w:rPr>
        <w:t>1</w:t>
      </w:r>
      <w:r>
        <w:rPr/>
        <w:t>相等）。</w:t>
      </w:r>
    </w:p>
    <w:p>
      <w:pPr>
        <w:pStyle w:val="ListParagraph"/>
        <w:numPr>
          <w:ilvl w:val="0"/>
          <w:numId w:val="15"/>
        </w:numPr>
        <w:jc w:val="both"/>
        <w:rPr/>
      </w:pPr>
      <w:r>
        <w:rPr/>
        <w:t>在即将进入的下一条道路行驶的距离</w:t>
      </w:r>
      <w:r>
        <w:rPr/>
        <w:t>S</w:t>
      </w:r>
      <w:r>
        <w:rPr>
          <w:vertAlign w:val="subscript"/>
        </w:rPr>
        <w:t>2</w:t>
      </w:r>
      <w:r>
        <w:rPr/>
        <w:t>不得超过“即将进入的下一条道路的最大行驶速度</w:t>
      </w:r>
      <w:r>
        <w:rPr/>
        <w:t>V</w:t>
      </w:r>
      <w:r>
        <w:rPr>
          <w:vertAlign w:val="subscript"/>
        </w:rPr>
        <w:t>2</w:t>
      </w:r>
      <w:r>
        <w:rPr/>
        <w:t>”</w:t>
      </w:r>
      <w:r>
        <w:rPr/>
        <w:t>在单位时间内行驶的距离</w:t>
      </w:r>
      <w:r>
        <w:rPr/>
        <w:t>SV</w:t>
      </w:r>
      <w:r>
        <w:rPr>
          <w:vertAlign w:val="subscript"/>
        </w:rPr>
        <w:t>2</w:t>
      </w:r>
      <w:r>
        <w:rPr/>
        <w:t>（数值与</w:t>
      </w:r>
      <w:r>
        <w:rPr/>
        <w:t>V</w:t>
      </w:r>
      <w:r>
        <w:rPr>
          <w:vertAlign w:val="subscript"/>
        </w:rPr>
        <w:t>2</w:t>
      </w:r>
      <w:r>
        <w:rPr/>
        <w:t>相等）。</w:t>
      </w:r>
    </w:p>
    <w:p>
      <w:pPr>
        <w:pStyle w:val="ListParagraph"/>
        <w:numPr>
          <w:ilvl w:val="0"/>
          <w:numId w:val="15"/>
        </w:numPr>
        <w:jc w:val="both"/>
        <w:rPr/>
      </w:pPr>
      <w:r>
        <w:rPr/>
        <w:t>在下一条道路的行驶距离</w:t>
      </w:r>
      <w:r>
        <w:rPr/>
        <w:t>S</w:t>
      </w:r>
      <w:r>
        <w:rPr>
          <w:vertAlign w:val="subscript"/>
        </w:rPr>
        <w:t>2</w:t>
      </w:r>
      <w:r>
        <w:rPr/>
        <w:t>不得超过下一条道路的单位时间最大行驶距离</w:t>
      </w:r>
      <w:r>
        <w:rPr/>
        <w:t>SV</w:t>
      </w:r>
      <w:r>
        <w:rPr>
          <w:vertAlign w:val="subscript"/>
        </w:rPr>
        <w:t>2</w:t>
      </w:r>
      <w:r>
        <w:rPr/>
        <w:t>与在当前道路的行驶距离</w:t>
      </w:r>
      <w:r>
        <w:rPr/>
        <w:t>S</w:t>
      </w:r>
      <w:r>
        <w:rPr>
          <w:vertAlign w:val="subscript"/>
        </w:rPr>
        <w:t>1</w:t>
      </w:r>
      <w:r>
        <w:rPr/>
        <w:t>之差，如果此差值小于</w:t>
      </w:r>
      <w:r>
        <w:rPr/>
        <w:t>0</w:t>
      </w:r>
      <w:r>
        <w:rPr/>
        <w:t>，则以</w:t>
      </w:r>
      <w:r>
        <w:rPr/>
        <w:t>0</w:t>
      </w:r>
      <w:r>
        <w:rPr/>
        <w:t>计算。如表格</w:t>
      </w:r>
      <w:r>
        <w:rPr/>
        <w:fldChar w:fldCharType="begin"/>
      </w:r>
      <w:r>
        <w:instrText> REF _Ref533428793 \h </w:instrText>
      </w:r>
      <w:r>
        <w:fldChar w:fldCharType="separate"/>
      </w:r>
      <w:r>
        <w:t>Table 1：车辆通过路口时行驶速度计算</w:t>
      </w:r>
      <w:r>
        <w:fldChar w:fldCharType="end"/>
      </w:r>
      <w:r>
        <w:rPr/>
        <w:t>中 样例</w:t>
      </w:r>
      <w:r>
        <w:rPr/>
        <w:t>4</w:t>
      </w:r>
      <w:r>
        <w:rPr/>
        <w:t>，</w:t>
      </w:r>
      <w:r>
        <w:rPr/>
        <w:t>5</w:t>
      </w:r>
      <w:r>
        <w:rPr/>
        <w:t>所示。</w:t>
      </w:r>
    </w:p>
    <w:p>
      <w:pPr>
        <w:pStyle w:val="ListParagraph"/>
        <w:numPr>
          <w:ilvl w:val="0"/>
          <w:numId w:val="15"/>
        </w:numPr>
        <w:jc w:val="both"/>
        <w:rPr/>
      </w:pPr>
      <w:r>
        <w:rPr/>
        <w:t>如果在当前道路的行驶距离</w:t>
      </w:r>
      <w:r>
        <w:rPr/>
        <w:t>S</w:t>
      </w:r>
      <w:r>
        <w:rPr>
          <w:vertAlign w:val="subscript"/>
        </w:rPr>
        <w:t>1</w:t>
      </w:r>
      <w:r>
        <w:rPr/>
        <w:t>已经大于等于下一条道路的单位时间最大行驶距离</w:t>
      </w:r>
      <w:r>
        <w:rPr/>
        <w:t>SV</w:t>
      </w:r>
      <w:r>
        <w:rPr>
          <w:vertAlign w:val="subscript"/>
        </w:rPr>
        <w:t>2</w:t>
      </w:r>
      <w:r>
        <w:rPr/>
        <w:t>，则此车辆不能通过路口，只能行进至当前道路的最前方位置，等待下一时刻通过路口。</w:t>
      </w:r>
    </w:p>
    <w:p>
      <w:pPr>
        <w:pStyle w:val="ListParagraph"/>
        <w:numPr>
          <w:ilvl w:val="0"/>
          <w:numId w:val="15"/>
        </w:numPr>
        <w:jc w:val="both"/>
        <w:rPr/>
      </w:pPr>
      <w:r>
        <w:rPr/>
        <w:t>速度计算如</w:t>
      </w:r>
      <w:r>
        <w:rPr/>
        <w:fldChar w:fldCharType="begin"/>
      </w:r>
      <w:r>
        <w:instrText> REF _Ref533428793 \h </w:instrText>
      </w:r>
      <w:r>
        <w:fldChar w:fldCharType="separate"/>
      </w:r>
      <w:r>
        <w:t>Table 1：车辆通过路口时行驶速度计算</w:t>
      </w:r>
      <w:r>
        <w:fldChar w:fldCharType="end"/>
      </w:r>
      <w:r>
        <w:rPr/>
        <w:t>所示：</w:t>
      </w:r>
    </w:p>
    <w:tbl>
      <w:tblPr>
        <w:tblStyle w:val="af0"/>
        <w:tblW w:w="7677" w:type="dxa"/>
        <w:jc w:val="left"/>
        <w:tblInd w:w="845" w:type="dxa"/>
        <w:tblCellMar>
          <w:top w:w="0" w:type="dxa"/>
          <w:left w:w="108" w:type="dxa"/>
          <w:bottom w:w="0" w:type="dxa"/>
          <w:right w:w="108" w:type="dxa"/>
        </w:tblCellMar>
        <w:tblLook w:val="04a0" w:noVBand="1" w:noHBand="0" w:lastColumn="0" w:firstColumn="1" w:lastRow="0" w:firstRow="1"/>
      </w:tblPr>
      <w:tblGrid>
        <w:gridCol w:w="653"/>
        <w:gridCol w:w="635"/>
        <w:gridCol w:w="1065"/>
        <w:gridCol w:w="1064"/>
        <w:gridCol w:w="1064"/>
        <w:gridCol w:w="1065"/>
        <w:gridCol w:w="1065"/>
        <w:gridCol w:w="1065"/>
      </w:tblGrid>
      <w:tr>
        <w:trPr>
          <w:trHeight w:val="810" w:hRule="atLeast"/>
        </w:trPr>
        <w:tc>
          <w:tcPr>
            <w:tcW w:w="653" w:type="dxa"/>
            <w:tcBorders/>
            <w:shd w:color="auto" w:fill="FBD4B4" w:themeFill="accent6" w:themeFillTint="66" w:val="clear"/>
            <w:tcMar>
              <w:left w:w="108" w:type="dxa"/>
            </w:tcMar>
          </w:tcPr>
          <w:p>
            <w:pPr>
              <w:pStyle w:val="Normal"/>
              <w:widowControl w:val="false"/>
              <w:spacing w:lineRule="auto" w:line="240"/>
              <w:jc w:val="center"/>
              <w:rPr>
                <w:rFonts w:ascii="宋体" w:hAnsi="宋体" w:cs="宋体"/>
                <w:b/>
                <w:b/>
                <w:color w:val="000000"/>
              </w:rPr>
            </w:pPr>
            <w:r>
              <w:rPr>
                <w:rFonts w:ascii="宋体" w:hAnsi="宋体" w:cs="宋体"/>
                <w:b/>
                <w:color w:val="000000"/>
              </w:rPr>
              <w:t>样例序号</w:t>
            </w:r>
          </w:p>
        </w:tc>
        <w:tc>
          <w:tcPr>
            <w:tcW w:w="635" w:type="dxa"/>
            <w:tcBorders/>
            <w:shd w:color="auto" w:fill="FBD4B4" w:themeFill="accent6" w:themeFillTint="66" w:val="clear"/>
            <w:tcMar>
              <w:left w:w="108" w:type="dxa"/>
            </w:tcMar>
          </w:tcPr>
          <w:p>
            <w:pPr>
              <w:pStyle w:val="Normal"/>
              <w:widowControl w:val="false"/>
              <w:spacing w:lineRule="auto" w:line="240"/>
              <w:jc w:val="center"/>
              <w:rPr>
                <w:rFonts w:ascii="宋体" w:hAnsi="宋体" w:cs="宋体"/>
                <w:b/>
                <w:b/>
                <w:color w:val="000000"/>
              </w:rPr>
            </w:pPr>
            <w:r>
              <w:rPr>
                <w:rFonts w:ascii="宋体" w:hAnsi="宋体" w:cs="宋体"/>
                <w:b/>
                <w:color w:val="000000"/>
              </w:rPr>
              <w:t>车速</w:t>
            </w:r>
            <w:r>
              <w:rPr>
                <w:rFonts w:cs="宋体" w:ascii="宋体" w:hAnsi="宋体"/>
                <w:b/>
                <w:color w:val="000000"/>
              </w:rPr>
              <w:br/>
              <w:t>V</w:t>
            </w:r>
          </w:p>
        </w:tc>
        <w:tc>
          <w:tcPr>
            <w:tcW w:w="1065" w:type="dxa"/>
            <w:tcBorders/>
            <w:shd w:color="auto" w:fill="FBD4B4" w:themeFill="accent6" w:themeFillTint="66" w:val="clear"/>
            <w:tcMar>
              <w:left w:w="108" w:type="dxa"/>
            </w:tcMar>
          </w:tcPr>
          <w:p>
            <w:pPr>
              <w:pStyle w:val="Normal"/>
              <w:widowControl w:val="false"/>
              <w:spacing w:lineRule="auto" w:line="240"/>
              <w:jc w:val="center"/>
              <w:rPr>
                <w:rFonts w:ascii="宋体" w:hAnsi="宋体" w:cs="宋体"/>
                <w:b/>
                <w:b/>
                <w:color w:val="000000"/>
              </w:rPr>
            </w:pPr>
            <w:r>
              <w:rPr>
                <w:rFonts w:ascii="宋体" w:hAnsi="宋体" w:cs="宋体"/>
                <w:b/>
                <w:color w:val="000000"/>
              </w:rPr>
              <w:t>当前道路限速</w:t>
            </w:r>
            <w:r>
              <w:rPr>
                <w:rFonts w:cs="宋体" w:ascii="宋体" w:hAnsi="宋体"/>
                <w:b/>
                <w:color w:val="000000"/>
              </w:rPr>
              <w:br/>
              <w:t>R</w:t>
            </w:r>
            <w:r>
              <w:rPr>
                <w:rFonts w:cs="宋体" w:ascii="宋体" w:hAnsi="宋体"/>
                <w:b/>
                <w:color w:val="000000"/>
                <w:vertAlign w:val="subscript"/>
              </w:rPr>
              <w:t>1</w:t>
            </w:r>
          </w:p>
        </w:tc>
        <w:tc>
          <w:tcPr>
            <w:tcW w:w="1064" w:type="dxa"/>
            <w:tcBorders/>
            <w:shd w:color="auto" w:fill="FBD4B4" w:themeFill="accent6" w:themeFillTint="66" w:val="clear"/>
            <w:tcMar>
              <w:left w:w="108" w:type="dxa"/>
            </w:tcMar>
          </w:tcPr>
          <w:p>
            <w:pPr>
              <w:pStyle w:val="Normal"/>
              <w:widowControl w:val="false"/>
              <w:spacing w:lineRule="auto" w:line="240"/>
              <w:jc w:val="center"/>
              <w:rPr>
                <w:rFonts w:ascii="宋体" w:hAnsi="宋体" w:cs="宋体"/>
                <w:b/>
                <w:b/>
                <w:color w:val="000000"/>
              </w:rPr>
            </w:pPr>
            <w:r>
              <w:rPr>
                <w:rFonts w:ascii="宋体" w:hAnsi="宋体" w:cs="宋体"/>
                <w:b/>
                <w:color w:val="000000"/>
              </w:rPr>
              <w:t>当前道路最大行驶速度</w:t>
            </w:r>
            <w:r>
              <w:rPr>
                <w:rFonts w:cs="宋体" w:ascii="宋体" w:hAnsi="宋体"/>
                <w:b/>
                <w:color w:val="000000"/>
              </w:rPr>
              <w:br/>
              <w:t>V</w:t>
            </w:r>
            <w:r>
              <w:rPr>
                <w:rFonts w:cs="宋体" w:ascii="宋体" w:hAnsi="宋体"/>
                <w:b/>
                <w:color w:val="000000"/>
                <w:vertAlign w:val="subscript"/>
              </w:rPr>
              <w:t>1</w:t>
            </w:r>
          </w:p>
        </w:tc>
        <w:tc>
          <w:tcPr>
            <w:tcW w:w="1064" w:type="dxa"/>
            <w:tcBorders/>
            <w:shd w:color="auto" w:fill="FBD4B4" w:themeFill="accent6" w:themeFillTint="66" w:val="clear"/>
            <w:tcMar>
              <w:left w:w="108" w:type="dxa"/>
            </w:tcMar>
          </w:tcPr>
          <w:p>
            <w:pPr>
              <w:pStyle w:val="Normal"/>
              <w:widowControl w:val="false"/>
              <w:spacing w:lineRule="auto" w:line="240"/>
              <w:jc w:val="center"/>
              <w:rPr>
                <w:rFonts w:ascii="宋体" w:hAnsi="宋体" w:cs="宋体"/>
                <w:b/>
                <w:b/>
                <w:color w:val="000000"/>
              </w:rPr>
            </w:pPr>
            <w:r>
              <w:rPr>
                <w:rFonts w:ascii="宋体" w:hAnsi="宋体" w:cs="宋体"/>
                <w:b/>
                <w:color w:val="000000"/>
              </w:rPr>
              <w:t>道路可行驶的距离</w:t>
            </w:r>
            <w:r>
              <w:rPr>
                <w:rFonts w:cs="宋体" w:ascii="宋体" w:hAnsi="宋体"/>
                <w:b/>
                <w:color w:val="000000"/>
              </w:rPr>
              <w:br/>
              <w:t>S</w:t>
            </w:r>
            <w:r>
              <w:rPr>
                <w:rFonts w:cs="宋体" w:ascii="宋体" w:hAnsi="宋体"/>
                <w:b/>
                <w:color w:val="000000"/>
                <w:vertAlign w:val="subscript"/>
              </w:rPr>
              <w:t>1</w:t>
            </w:r>
          </w:p>
        </w:tc>
        <w:tc>
          <w:tcPr>
            <w:tcW w:w="1065" w:type="dxa"/>
            <w:tcBorders/>
            <w:shd w:color="auto" w:fill="FBD4B4" w:themeFill="accent6" w:themeFillTint="66" w:val="clear"/>
            <w:tcMar>
              <w:left w:w="108" w:type="dxa"/>
            </w:tcMar>
          </w:tcPr>
          <w:p>
            <w:pPr>
              <w:pStyle w:val="Normal"/>
              <w:widowControl w:val="false"/>
              <w:spacing w:lineRule="auto" w:line="240"/>
              <w:jc w:val="center"/>
              <w:rPr>
                <w:rFonts w:ascii="宋体" w:hAnsi="宋体" w:cs="宋体"/>
                <w:b/>
                <w:b/>
                <w:color w:val="000000"/>
              </w:rPr>
            </w:pPr>
            <w:r>
              <w:rPr>
                <w:rFonts w:ascii="宋体" w:hAnsi="宋体" w:cs="宋体"/>
                <w:b/>
                <w:color w:val="000000"/>
              </w:rPr>
              <w:t>下一条道路限速</w:t>
            </w:r>
            <w:r>
              <w:rPr>
                <w:rFonts w:cs="宋体" w:ascii="宋体" w:hAnsi="宋体"/>
                <w:b/>
                <w:color w:val="000000"/>
              </w:rPr>
              <w:br/>
              <w:t>R</w:t>
            </w:r>
            <w:r>
              <w:rPr>
                <w:rFonts w:cs="宋体" w:ascii="宋体" w:hAnsi="宋体"/>
                <w:b/>
                <w:color w:val="000000"/>
                <w:vertAlign w:val="subscript"/>
              </w:rPr>
              <w:t>2</w:t>
            </w:r>
          </w:p>
        </w:tc>
        <w:tc>
          <w:tcPr>
            <w:tcW w:w="1065" w:type="dxa"/>
            <w:tcBorders/>
            <w:shd w:color="auto" w:fill="FBD4B4" w:themeFill="accent6" w:themeFillTint="66" w:val="clear"/>
            <w:tcMar>
              <w:left w:w="108" w:type="dxa"/>
            </w:tcMar>
          </w:tcPr>
          <w:p>
            <w:pPr>
              <w:pStyle w:val="Normal"/>
              <w:widowControl w:val="false"/>
              <w:spacing w:lineRule="auto" w:line="240"/>
              <w:jc w:val="center"/>
              <w:rPr>
                <w:rFonts w:ascii="宋体" w:hAnsi="宋体" w:cs="宋体"/>
                <w:b/>
                <w:b/>
                <w:color w:val="000000"/>
              </w:rPr>
            </w:pPr>
            <w:r>
              <w:rPr>
                <w:rFonts w:ascii="宋体" w:hAnsi="宋体" w:cs="宋体"/>
                <w:b/>
                <w:color w:val="000000"/>
              </w:rPr>
              <w:t>下一条道路最大可行驶速度</w:t>
            </w:r>
            <w:r>
              <w:rPr>
                <w:rFonts w:cs="宋体" w:ascii="宋体" w:hAnsi="宋体"/>
                <w:b/>
                <w:color w:val="000000"/>
              </w:rPr>
              <w:br/>
              <w:t>V</w:t>
            </w:r>
            <w:r>
              <w:rPr>
                <w:rFonts w:cs="宋体" w:ascii="宋体" w:hAnsi="宋体"/>
                <w:b/>
                <w:color w:val="000000"/>
                <w:vertAlign w:val="subscript"/>
              </w:rPr>
              <w:t>2</w:t>
            </w:r>
          </w:p>
        </w:tc>
        <w:tc>
          <w:tcPr>
            <w:tcW w:w="1065" w:type="dxa"/>
            <w:tcBorders/>
            <w:shd w:color="auto" w:fill="FBD4B4" w:themeFill="accent6" w:themeFillTint="66" w:val="clear"/>
            <w:tcMar>
              <w:left w:w="108" w:type="dxa"/>
            </w:tcMar>
          </w:tcPr>
          <w:p>
            <w:pPr>
              <w:pStyle w:val="Normal"/>
              <w:widowControl w:val="false"/>
              <w:spacing w:lineRule="auto" w:line="240"/>
              <w:jc w:val="center"/>
              <w:rPr>
                <w:rFonts w:ascii="宋体" w:hAnsi="宋体" w:cs="宋体"/>
                <w:b/>
                <w:b/>
                <w:color w:val="000000"/>
              </w:rPr>
            </w:pPr>
            <w:r>
              <w:rPr>
                <w:rFonts w:ascii="宋体" w:hAnsi="宋体" w:cs="宋体"/>
                <w:b/>
                <w:color w:val="000000"/>
              </w:rPr>
              <w:t>下一条道路行驶的距离</w:t>
            </w:r>
            <w:r>
              <w:rPr>
                <w:rFonts w:cs="宋体" w:ascii="宋体" w:hAnsi="宋体"/>
                <w:b/>
                <w:color w:val="000000"/>
              </w:rPr>
              <w:br/>
              <w:t>S</w:t>
            </w:r>
            <w:r>
              <w:rPr>
                <w:rFonts w:cs="宋体" w:ascii="宋体" w:hAnsi="宋体"/>
                <w:b/>
                <w:color w:val="000000"/>
                <w:vertAlign w:val="subscript"/>
              </w:rPr>
              <w:t>2</w:t>
            </w:r>
          </w:p>
        </w:tc>
      </w:tr>
      <w:tr>
        <w:trPr>
          <w:trHeight w:val="270" w:hRule="atLeast"/>
        </w:trPr>
        <w:tc>
          <w:tcPr>
            <w:tcW w:w="653" w:type="dxa"/>
            <w:tcBorders/>
            <w:shd w:fill="auto" w:val="clear"/>
            <w:tcMar>
              <w:left w:w="108" w:type="dxa"/>
            </w:tcMar>
          </w:tcPr>
          <w:p>
            <w:pPr>
              <w:pStyle w:val="Normal"/>
              <w:widowControl w:val="false"/>
              <w:spacing w:lineRule="auto" w:line="240"/>
              <w:jc w:val="center"/>
              <w:rPr>
                <w:rFonts w:ascii="宋体" w:hAnsi="宋体" w:cs="宋体"/>
                <w:color w:val="000000"/>
                <w:sz w:val="22"/>
                <w:szCs w:val="22"/>
              </w:rPr>
            </w:pPr>
            <w:r>
              <w:rPr>
                <w:rFonts w:cs="宋体" w:ascii="宋体" w:hAnsi="宋体"/>
                <w:color w:val="000000"/>
                <w:sz w:val="22"/>
                <w:szCs w:val="22"/>
              </w:rPr>
              <w:t>1</w:t>
            </w:r>
          </w:p>
        </w:tc>
        <w:tc>
          <w:tcPr>
            <w:tcW w:w="635" w:type="dxa"/>
            <w:tcBorders/>
            <w:shd w:fill="auto" w:val="clear"/>
            <w:tcMar>
              <w:left w:w="108" w:type="dxa"/>
            </w:tcMar>
          </w:tcPr>
          <w:p>
            <w:pPr>
              <w:pStyle w:val="Normal"/>
              <w:widowControl w:val="false"/>
              <w:spacing w:lineRule="auto" w:line="240"/>
              <w:jc w:val="center"/>
              <w:rPr>
                <w:rFonts w:ascii="宋体" w:hAnsi="宋体" w:cs="宋体"/>
                <w:color w:val="000000"/>
                <w:sz w:val="22"/>
                <w:szCs w:val="22"/>
              </w:rPr>
            </w:pPr>
            <w:r>
              <w:rPr>
                <w:rFonts w:cs="宋体" w:ascii="宋体" w:hAnsi="宋体"/>
                <w:color w:val="000000"/>
                <w:sz w:val="22"/>
                <w:szCs w:val="22"/>
              </w:rPr>
              <w:t>5</w:t>
            </w:r>
          </w:p>
        </w:tc>
        <w:tc>
          <w:tcPr>
            <w:tcW w:w="1065" w:type="dxa"/>
            <w:tcBorders/>
            <w:shd w:fill="auto" w:val="clear"/>
            <w:tcMar>
              <w:left w:w="108" w:type="dxa"/>
            </w:tcMar>
          </w:tcPr>
          <w:p>
            <w:pPr>
              <w:pStyle w:val="Normal"/>
              <w:widowControl w:val="false"/>
              <w:spacing w:lineRule="auto" w:line="240"/>
              <w:jc w:val="center"/>
              <w:rPr>
                <w:rFonts w:ascii="宋体" w:hAnsi="宋体" w:cs="宋体"/>
                <w:color w:val="000000"/>
                <w:sz w:val="22"/>
                <w:szCs w:val="22"/>
              </w:rPr>
            </w:pPr>
            <w:r>
              <w:rPr>
                <w:rFonts w:cs="宋体" w:ascii="宋体" w:hAnsi="宋体"/>
                <w:color w:val="000000"/>
                <w:sz w:val="22"/>
                <w:szCs w:val="22"/>
              </w:rPr>
              <w:t>4</w:t>
            </w:r>
          </w:p>
        </w:tc>
        <w:tc>
          <w:tcPr>
            <w:tcW w:w="1064" w:type="dxa"/>
            <w:tcBorders/>
            <w:shd w:fill="auto" w:val="clear"/>
            <w:tcMar>
              <w:left w:w="108" w:type="dxa"/>
            </w:tcMar>
          </w:tcPr>
          <w:p>
            <w:pPr>
              <w:pStyle w:val="Normal"/>
              <w:widowControl w:val="false"/>
              <w:spacing w:lineRule="auto" w:line="240"/>
              <w:jc w:val="center"/>
              <w:rPr>
                <w:rFonts w:ascii="宋体" w:hAnsi="宋体" w:cs="宋体"/>
                <w:color w:val="000000"/>
                <w:sz w:val="22"/>
                <w:szCs w:val="22"/>
              </w:rPr>
            </w:pPr>
            <w:r>
              <w:rPr>
                <w:rFonts w:cs="宋体" w:ascii="宋体" w:hAnsi="宋体"/>
                <w:color w:val="000000"/>
                <w:sz w:val="22"/>
                <w:szCs w:val="22"/>
              </w:rPr>
              <w:t>4</w:t>
            </w:r>
          </w:p>
        </w:tc>
        <w:tc>
          <w:tcPr>
            <w:tcW w:w="1064" w:type="dxa"/>
            <w:tcBorders/>
            <w:shd w:color="auto" w:fill="FFC000" w:val="clear"/>
            <w:tcMar>
              <w:left w:w="108" w:type="dxa"/>
            </w:tcMar>
          </w:tcPr>
          <w:p>
            <w:pPr>
              <w:pStyle w:val="Normal"/>
              <w:widowControl w:val="false"/>
              <w:spacing w:lineRule="auto" w:line="240"/>
              <w:jc w:val="center"/>
              <w:rPr>
                <w:rFonts w:ascii="宋体" w:hAnsi="宋体" w:cs="宋体"/>
                <w:color w:val="000000"/>
                <w:sz w:val="22"/>
                <w:szCs w:val="22"/>
              </w:rPr>
            </w:pPr>
            <w:r>
              <w:rPr>
                <w:rFonts w:cs="宋体" w:ascii="宋体" w:hAnsi="宋体"/>
                <w:color w:val="000000"/>
                <w:sz w:val="22"/>
                <w:szCs w:val="22"/>
              </w:rPr>
              <w:t>2</w:t>
            </w:r>
          </w:p>
        </w:tc>
        <w:tc>
          <w:tcPr>
            <w:tcW w:w="1065" w:type="dxa"/>
            <w:tcBorders/>
            <w:shd w:fill="auto" w:val="clear"/>
            <w:tcMar>
              <w:left w:w="108" w:type="dxa"/>
            </w:tcMar>
          </w:tcPr>
          <w:p>
            <w:pPr>
              <w:pStyle w:val="Normal"/>
              <w:widowControl w:val="false"/>
              <w:spacing w:lineRule="auto" w:line="240"/>
              <w:jc w:val="center"/>
              <w:rPr>
                <w:rFonts w:ascii="宋体" w:hAnsi="宋体" w:cs="宋体"/>
                <w:color w:val="000000"/>
                <w:sz w:val="22"/>
                <w:szCs w:val="22"/>
              </w:rPr>
            </w:pPr>
            <w:r>
              <w:rPr>
                <w:rFonts w:cs="宋体" w:ascii="宋体" w:hAnsi="宋体"/>
                <w:color w:val="000000"/>
                <w:sz w:val="22"/>
                <w:szCs w:val="22"/>
              </w:rPr>
              <w:t>4</w:t>
            </w:r>
          </w:p>
        </w:tc>
        <w:tc>
          <w:tcPr>
            <w:tcW w:w="1065" w:type="dxa"/>
            <w:tcBorders/>
            <w:shd w:fill="auto" w:val="clear"/>
            <w:tcMar>
              <w:left w:w="108" w:type="dxa"/>
            </w:tcMar>
          </w:tcPr>
          <w:p>
            <w:pPr>
              <w:pStyle w:val="Normal"/>
              <w:widowControl w:val="false"/>
              <w:spacing w:lineRule="auto" w:line="240"/>
              <w:jc w:val="center"/>
              <w:rPr>
                <w:rFonts w:ascii="宋体" w:hAnsi="宋体" w:cs="宋体"/>
                <w:color w:val="000000"/>
                <w:sz w:val="22"/>
                <w:szCs w:val="22"/>
              </w:rPr>
            </w:pPr>
            <w:r>
              <w:rPr>
                <w:rFonts w:cs="宋体" w:ascii="宋体" w:hAnsi="宋体"/>
                <w:color w:val="000000"/>
                <w:sz w:val="22"/>
                <w:szCs w:val="22"/>
              </w:rPr>
              <w:t>4</w:t>
            </w:r>
          </w:p>
        </w:tc>
        <w:tc>
          <w:tcPr>
            <w:tcW w:w="1065" w:type="dxa"/>
            <w:tcBorders/>
            <w:shd w:color="auto" w:fill="FFC000" w:val="clear"/>
            <w:tcMar>
              <w:left w:w="108" w:type="dxa"/>
            </w:tcMar>
          </w:tcPr>
          <w:p>
            <w:pPr>
              <w:pStyle w:val="Normal"/>
              <w:widowControl w:val="false"/>
              <w:spacing w:lineRule="auto" w:line="240"/>
              <w:jc w:val="center"/>
              <w:rPr>
                <w:rFonts w:ascii="宋体" w:hAnsi="宋体" w:cs="宋体"/>
                <w:color w:val="000000"/>
                <w:sz w:val="22"/>
                <w:szCs w:val="22"/>
              </w:rPr>
            </w:pPr>
            <w:r>
              <w:rPr>
                <w:rFonts w:cs="宋体" w:ascii="宋体" w:hAnsi="宋体"/>
                <w:color w:val="000000"/>
                <w:sz w:val="22"/>
                <w:szCs w:val="22"/>
              </w:rPr>
              <w:t>2</w:t>
            </w:r>
          </w:p>
        </w:tc>
      </w:tr>
      <w:tr>
        <w:trPr>
          <w:trHeight w:val="270" w:hRule="atLeast"/>
        </w:trPr>
        <w:tc>
          <w:tcPr>
            <w:tcW w:w="653" w:type="dxa"/>
            <w:tcBorders/>
            <w:shd w:fill="auto" w:val="clear"/>
            <w:tcMar>
              <w:left w:w="108" w:type="dxa"/>
            </w:tcMar>
          </w:tcPr>
          <w:p>
            <w:pPr>
              <w:pStyle w:val="Normal"/>
              <w:widowControl w:val="false"/>
              <w:spacing w:lineRule="auto" w:line="240"/>
              <w:jc w:val="center"/>
              <w:rPr>
                <w:rFonts w:ascii="宋体" w:hAnsi="宋体" w:cs="宋体"/>
                <w:color w:val="000000"/>
                <w:sz w:val="22"/>
                <w:szCs w:val="22"/>
              </w:rPr>
            </w:pPr>
            <w:r>
              <w:rPr>
                <w:rFonts w:cs="宋体" w:ascii="宋体" w:hAnsi="宋体"/>
                <w:color w:val="000000"/>
                <w:sz w:val="22"/>
                <w:szCs w:val="22"/>
              </w:rPr>
              <w:t>2</w:t>
            </w:r>
          </w:p>
        </w:tc>
        <w:tc>
          <w:tcPr>
            <w:tcW w:w="635" w:type="dxa"/>
            <w:tcBorders/>
            <w:shd w:fill="auto" w:val="clear"/>
            <w:tcMar>
              <w:left w:w="108" w:type="dxa"/>
            </w:tcMar>
          </w:tcPr>
          <w:p>
            <w:pPr>
              <w:pStyle w:val="Normal"/>
              <w:widowControl w:val="false"/>
              <w:spacing w:lineRule="auto" w:line="240"/>
              <w:jc w:val="center"/>
              <w:rPr>
                <w:rFonts w:ascii="宋体" w:hAnsi="宋体" w:cs="宋体"/>
                <w:color w:val="000000"/>
                <w:sz w:val="22"/>
                <w:szCs w:val="22"/>
              </w:rPr>
            </w:pPr>
            <w:r>
              <w:rPr>
                <w:rFonts w:cs="宋体" w:ascii="宋体" w:hAnsi="宋体"/>
                <w:color w:val="000000"/>
                <w:sz w:val="22"/>
                <w:szCs w:val="22"/>
              </w:rPr>
              <w:t>5</w:t>
            </w:r>
          </w:p>
        </w:tc>
        <w:tc>
          <w:tcPr>
            <w:tcW w:w="1065" w:type="dxa"/>
            <w:tcBorders/>
            <w:shd w:fill="auto" w:val="clear"/>
            <w:tcMar>
              <w:left w:w="108" w:type="dxa"/>
            </w:tcMar>
          </w:tcPr>
          <w:p>
            <w:pPr>
              <w:pStyle w:val="Normal"/>
              <w:widowControl w:val="false"/>
              <w:spacing w:lineRule="auto" w:line="240"/>
              <w:jc w:val="center"/>
              <w:rPr>
                <w:rFonts w:ascii="宋体" w:hAnsi="宋体" w:cs="宋体"/>
                <w:color w:val="000000"/>
                <w:sz w:val="22"/>
                <w:szCs w:val="22"/>
              </w:rPr>
            </w:pPr>
            <w:r>
              <w:rPr>
                <w:rFonts w:cs="宋体" w:ascii="宋体" w:hAnsi="宋体"/>
                <w:color w:val="000000"/>
                <w:sz w:val="22"/>
                <w:szCs w:val="22"/>
              </w:rPr>
              <w:t>4</w:t>
            </w:r>
          </w:p>
        </w:tc>
        <w:tc>
          <w:tcPr>
            <w:tcW w:w="1064" w:type="dxa"/>
            <w:tcBorders/>
            <w:shd w:fill="auto" w:val="clear"/>
            <w:tcMar>
              <w:left w:w="108" w:type="dxa"/>
            </w:tcMar>
          </w:tcPr>
          <w:p>
            <w:pPr>
              <w:pStyle w:val="Normal"/>
              <w:widowControl w:val="false"/>
              <w:spacing w:lineRule="auto" w:line="240"/>
              <w:jc w:val="center"/>
              <w:rPr>
                <w:rFonts w:ascii="宋体" w:hAnsi="宋体" w:cs="宋体"/>
                <w:color w:val="000000"/>
                <w:sz w:val="22"/>
                <w:szCs w:val="22"/>
              </w:rPr>
            </w:pPr>
            <w:r>
              <w:rPr>
                <w:rFonts w:cs="宋体" w:ascii="宋体" w:hAnsi="宋体"/>
                <w:color w:val="000000"/>
                <w:sz w:val="22"/>
                <w:szCs w:val="22"/>
              </w:rPr>
              <w:t>4</w:t>
            </w:r>
          </w:p>
        </w:tc>
        <w:tc>
          <w:tcPr>
            <w:tcW w:w="1064" w:type="dxa"/>
            <w:tcBorders/>
            <w:shd w:color="auto" w:fill="FFC000" w:val="clear"/>
            <w:tcMar>
              <w:left w:w="108" w:type="dxa"/>
            </w:tcMar>
          </w:tcPr>
          <w:p>
            <w:pPr>
              <w:pStyle w:val="Normal"/>
              <w:widowControl w:val="false"/>
              <w:spacing w:lineRule="auto" w:line="240"/>
              <w:jc w:val="center"/>
              <w:rPr>
                <w:rFonts w:ascii="宋体" w:hAnsi="宋体" w:cs="宋体"/>
                <w:color w:val="000000"/>
                <w:sz w:val="22"/>
                <w:szCs w:val="22"/>
              </w:rPr>
            </w:pPr>
            <w:r>
              <w:rPr>
                <w:rFonts w:cs="宋体" w:ascii="宋体" w:hAnsi="宋体"/>
                <w:color w:val="000000"/>
                <w:sz w:val="22"/>
                <w:szCs w:val="22"/>
              </w:rPr>
              <w:t>2</w:t>
            </w:r>
          </w:p>
        </w:tc>
        <w:tc>
          <w:tcPr>
            <w:tcW w:w="1065" w:type="dxa"/>
            <w:tcBorders/>
            <w:shd w:fill="auto" w:val="clear"/>
            <w:tcMar>
              <w:left w:w="108" w:type="dxa"/>
            </w:tcMar>
          </w:tcPr>
          <w:p>
            <w:pPr>
              <w:pStyle w:val="Normal"/>
              <w:widowControl w:val="false"/>
              <w:spacing w:lineRule="auto" w:line="240"/>
              <w:jc w:val="center"/>
              <w:rPr>
                <w:rFonts w:ascii="宋体" w:hAnsi="宋体" w:cs="宋体"/>
                <w:color w:val="000000"/>
                <w:sz w:val="22"/>
                <w:szCs w:val="22"/>
              </w:rPr>
            </w:pPr>
            <w:r>
              <w:rPr>
                <w:rFonts w:cs="宋体" w:ascii="宋体" w:hAnsi="宋体"/>
                <w:color w:val="000000"/>
                <w:sz w:val="22"/>
                <w:szCs w:val="22"/>
              </w:rPr>
              <w:t>5</w:t>
            </w:r>
          </w:p>
        </w:tc>
        <w:tc>
          <w:tcPr>
            <w:tcW w:w="1065" w:type="dxa"/>
            <w:tcBorders/>
            <w:shd w:fill="auto" w:val="clear"/>
            <w:tcMar>
              <w:left w:w="108" w:type="dxa"/>
            </w:tcMar>
          </w:tcPr>
          <w:p>
            <w:pPr>
              <w:pStyle w:val="Normal"/>
              <w:widowControl w:val="false"/>
              <w:spacing w:lineRule="auto" w:line="240"/>
              <w:jc w:val="center"/>
              <w:rPr>
                <w:rFonts w:ascii="宋体" w:hAnsi="宋体" w:cs="宋体"/>
                <w:color w:val="000000"/>
                <w:sz w:val="22"/>
                <w:szCs w:val="22"/>
              </w:rPr>
            </w:pPr>
            <w:r>
              <w:rPr>
                <w:rFonts w:cs="宋体" w:ascii="宋体" w:hAnsi="宋体"/>
                <w:color w:val="000000"/>
                <w:sz w:val="22"/>
                <w:szCs w:val="22"/>
              </w:rPr>
              <w:t>5</w:t>
            </w:r>
          </w:p>
        </w:tc>
        <w:tc>
          <w:tcPr>
            <w:tcW w:w="1065" w:type="dxa"/>
            <w:tcBorders/>
            <w:shd w:color="auto" w:fill="FFC000" w:val="clear"/>
            <w:tcMar>
              <w:left w:w="108" w:type="dxa"/>
            </w:tcMar>
          </w:tcPr>
          <w:p>
            <w:pPr>
              <w:pStyle w:val="Normal"/>
              <w:widowControl w:val="false"/>
              <w:spacing w:lineRule="auto" w:line="240"/>
              <w:jc w:val="center"/>
              <w:rPr>
                <w:rFonts w:ascii="宋体" w:hAnsi="宋体" w:cs="宋体"/>
                <w:color w:val="000000"/>
                <w:sz w:val="22"/>
                <w:szCs w:val="22"/>
              </w:rPr>
            </w:pPr>
            <w:r>
              <w:rPr>
                <w:rFonts w:cs="宋体" w:ascii="宋体" w:hAnsi="宋体"/>
                <w:color w:val="000000"/>
                <w:sz w:val="22"/>
                <w:szCs w:val="22"/>
              </w:rPr>
              <w:t>3</w:t>
            </w:r>
          </w:p>
        </w:tc>
      </w:tr>
      <w:tr>
        <w:trPr>
          <w:trHeight w:val="270" w:hRule="atLeast"/>
        </w:trPr>
        <w:tc>
          <w:tcPr>
            <w:tcW w:w="653" w:type="dxa"/>
            <w:tcBorders/>
            <w:shd w:fill="auto" w:val="clear"/>
            <w:tcMar>
              <w:left w:w="108" w:type="dxa"/>
            </w:tcMar>
          </w:tcPr>
          <w:p>
            <w:pPr>
              <w:pStyle w:val="Normal"/>
              <w:widowControl w:val="false"/>
              <w:spacing w:lineRule="auto" w:line="240"/>
              <w:jc w:val="center"/>
              <w:rPr>
                <w:rFonts w:ascii="宋体" w:hAnsi="宋体" w:cs="宋体"/>
                <w:color w:val="000000"/>
                <w:sz w:val="22"/>
                <w:szCs w:val="22"/>
              </w:rPr>
            </w:pPr>
            <w:r>
              <w:rPr>
                <w:rFonts w:cs="宋体" w:ascii="宋体" w:hAnsi="宋体"/>
                <w:color w:val="000000"/>
                <w:sz w:val="22"/>
                <w:szCs w:val="22"/>
              </w:rPr>
              <w:t>3</w:t>
            </w:r>
          </w:p>
        </w:tc>
        <w:tc>
          <w:tcPr>
            <w:tcW w:w="635" w:type="dxa"/>
            <w:tcBorders/>
            <w:shd w:fill="auto" w:val="clear"/>
            <w:tcMar>
              <w:left w:w="108" w:type="dxa"/>
            </w:tcMar>
          </w:tcPr>
          <w:p>
            <w:pPr>
              <w:pStyle w:val="Normal"/>
              <w:widowControl w:val="false"/>
              <w:spacing w:lineRule="auto" w:line="240"/>
              <w:jc w:val="center"/>
              <w:rPr>
                <w:rFonts w:ascii="宋体" w:hAnsi="宋体" w:cs="宋体"/>
                <w:color w:val="000000"/>
                <w:sz w:val="22"/>
                <w:szCs w:val="22"/>
              </w:rPr>
            </w:pPr>
            <w:r>
              <w:rPr>
                <w:rFonts w:cs="宋体" w:ascii="宋体" w:hAnsi="宋体"/>
                <w:color w:val="000000"/>
                <w:sz w:val="22"/>
                <w:szCs w:val="22"/>
              </w:rPr>
              <w:t>5</w:t>
            </w:r>
          </w:p>
        </w:tc>
        <w:tc>
          <w:tcPr>
            <w:tcW w:w="1065" w:type="dxa"/>
            <w:tcBorders/>
            <w:shd w:fill="auto" w:val="clear"/>
            <w:tcMar>
              <w:left w:w="108" w:type="dxa"/>
            </w:tcMar>
          </w:tcPr>
          <w:p>
            <w:pPr>
              <w:pStyle w:val="Normal"/>
              <w:widowControl w:val="false"/>
              <w:spacing w:lineRule="auto" w:line="240"/>
              <w:jc w:val="center"/>
              <w:rPr>
                <w:rFonts w:ascii="宋体" w:hAnsi="宋体" w:cs="宋体"/>
                <w:color w:val="000000"/>
                <w:sz w:val="22"/>
                <w:szCs w:val="22"/>
              </w:rPr>
            </w:pPr>
            <w:r>
              <w:rPr>
                <w:rFonts w:cs="宋体" w:ascii="宋体" w:hAnsi="宋体"/>
                <w:color w:val="000000"/>
                <w:sz w:val="22"/>
                <w:szCs w:val="22"/>
              </w:rPr>
              <w:t>4</w:t>
            </w:r>
          </w:p>
        </w:tc>
        <w:tc>
          <w:tcPr>
            <w:tcW w:w="1064" w:type="dxa"/>
            <w:tcBorders/>
            <w:shd w:fill="auto" w:val="clear"/>
            <w:tcMar>
              <w:left w:w="108" w:type="dxa"/>
            </w:tcMar>
          </w:tcPr>
          <w:p>
            <w:pPr>
              <w:pStyle w:val="Normal"/>
              <w:widowControl w:val="false"/>
              <w:spacing w:lineRule="auto" w:line="240"/>
              <w:jc w:val="center"/>
              <w:rPr>
                <w:rFonts w:ascii="宋体" w:hAnsi="宋体" w:cs="宋体"/>
                <w:color w:val="000000"/>
                <w:sz w:val="22"/>
                <w:szCs w:val="22"/>
              </w:rPr>
            </w:pPr>
            <w:r>
              <w:rPr>
                <w:rFonts w:cs="宋体" w:ascii="宋体" w:hAnsi="宋体"/>
                <w:color w:val="000000"/>
                <w:sz w:val="22"/>
                <w:szCs w:val="22"/>
              </w:rPr>
              <w:t>4</w:t>
            </w:r>
          </w:p>
        </w:tc>
        <w:tc>
          <w:tcPr>
            <w:tcW w:w="1064" w:type="dxa"/>
            <w:tcBorders/>
            <w:shd w:color="auto" w:fill="FFC000" w:val="clear"/>
            <w:tcMar>
              <w:left w:w="108" w:type="dxa"/>
            </w:tcMar>
          </w:tcPr>
          <w:p>
            <w:pPr>
              <w:pStyle w:val="Normal"/>
              <w:widowControl w:val="false"/>
              <w:spacing w:lineRule="auto" w:line="240"/>
              <w:jc w:val="center"/>
              <w:rPr>
                <w:rFonts w:ascii="宋体" w:hAnsi="宋体" w:cs="宋体"/>
                <w:color w:val="000000"/>
                <w:sz w:val="22"/>
                <w:szCs w:val="22"/>
              </w:rPr>
            </w:pPr>
            <w:r>
              <w:rPr>
                <w:rFonts w:cs="宋体" w:ascii="宋体" w:hAnsi="宋体"/>
                <w:color w:val="000000"/>
                <w:sz w:val="22"/>
                <w:szCs w:val="22"/>
              </w:rPr>
              <w:t>2</w:t>
            </w:r>
          </w:p>
        </w:tc>
        <w:tc>
          <w:tcPr>
            <w:tcW w:w="1065" w:type="dxa"/>
            <w:tcBorders/>
            <w:shd w:fill="auto" w:val="clear"/>
            <w:tcMar>
              <w:left w:w="108" w:type="dxa"/>
            </w:tcMar>
          </w:tcPr>
          <w:p>
            <w:pPr>
              <w:pStyle w:val="Normal"/>
              <w:widowControl w:val="false"/>
              <w:spacing w:lineRule="auto" w:line="240"/>
              <w:jc w:val="center"/>
              <w:rPr>
                <w:rFonts w:ascii="宋体" w:hAnsi="宋体" w:cs="宋体"/>
                <w:color w:val="000000"/>
                <w:sz w:val="22"/>
                <w:szCs w:val="22"/>
              </w:rPr>
            </w:pPr>
            <w:r>
              <w:rPr>
                <w:rFonts w:cs="宋体" w:ascii="宋体" w:hAnsi="宋体"/>
                <w:color w:val="000000"/>
                <w:sz w:val="22"/>
                <w:szCs w:val="22"/>
              </w:rPr>
              <w:t>3</w:t>
            </w:r>
          </w:p>
        </w:tc>
        <w:tc>
          <w:tcPr>
            <w:tcW w:w="1065" w:type="dxa"/>
            <w:tcBorders/>
            <w:shd w:fill="auto" w:val="clear"/>
            <w:tcMar>
              <w:left w:w="108" w:type="dxa"/>
            </w:tcMar>
          </w:tcPr>
          <w:p>
            <w:pPr>
              <w:pStyle w:val="Normal"/>
              <w:widowControl w:val="false"/>
              <w:spacing w:lineRule="auto" w:line="240"/>
              <w:jc w:val="center"/>
              <w:rPr>
                <w:rFonts w:ascii="宋体" w:hAnsi="宋体" w:cs="宋体"/>
                <w:color w:val="000000"/>
                <w:sz w:val="22"/>
                <w:szCs w:val="22"/>
              </w:rPr>
            </w:pPr>
            <w:r>
              <w:rPr>
                <w:rFonts w:cs="宋体" w:ascii="宋体" w:hAnsi="宋体"/>
                <w:color w:val="000000"/>
                <w:sz w:val="22"/>
                <w:szCs w:val="22"/>
              </w:rPr>
              <w:t>3</w:t>
            </w:r>
          </w:p>
        </w:tc>
        <w:tc>
          <w:tcPr>
            <w:tcW w:w="1065" w:type="dxa"/>
            <w:tcBorders/>
            <w:shd w:color="auto" w:fill="FFC000" w:val="clear"/>
            <w:tcMar>
              <w:left w:w="108" w:type="dxa"/>
            </w:tcMar>
          </w:tcPr>
          <w:p>
            <w:pPr>
              <w:pStyle w:val="Normal"/>
              <w:widowControl w:val="false"/>
              <w:spacing w:lineRule="auto" w:line="240"/>
              <w:jc w:val="center"/>
              <w:rPr>
                <w:rFonts w:ascii="宋体" w:hAnsi="宋体" w:cs="宋体"/>
                <w:color w:val="000000"/>
                <w:sz w:val="22"/>
                <w:szCs w:val="22"/>
              </w:rPr>
            </w:pPr>
            <w:r>
              <w:rPr>
                <w:rFonts w:cs="宋体" w:ascii="宋体" w:hAnsi="宋体"/>
                <w:color w:val="000000"/>
                <w:sz w:val="22"/>
                <w:szCs w:val="22"/>
              </w:rPr>
              <w:t>1</w:t>
            </w:r>
          </w:p>
        </w:tc>
      </w:tr>
      <w:tr>
        <w:trPr>
          <w:trHeight w:val="270" w:hRule="atLeast"/>
        </w:trPr>
        <w:tc>
          <w:tcPr>
            <w:tcW w:w="653" w:type="dxa"/>
            <w:tcBorders/>
            <w:shd w:fill="auto" w:val="clear"/>
            <w:tcMar>
              <w:left w:w="108" w:type="dxa"/>
            </w:tcMar>
          </w:tcPr>
          <w:p>
            <w:pPr>
              <w:pStyle w:val="Normal"/>
              <w:widowControl w:val="false"/>
              <w:spacing w:lineRule="auto" w:line="240"/>
              <w:jc w:val="center"/>
              <w:rPr>
                <w:rFonts w:ascii="宋体" w:hAnsi="宋体" w:cs="宋体"/>
                <w:color w:val="000000"/>
                <w:sz w:val="22"/>
                <w:szCs w:val="22"/>
              </w:rPr>
            </w:pPr>
            <w:r>
              <w:rPr>
                <w:rFonts w:cs="宋体" w:ascii="宋体" w:hAnsi="宋体"/>
                <w:color w:val="000000"/>
                <w:sz w:val="22"/>
                <w:szCs w:val="22"/>
              </w:rPr>
              <w:t>4</w:t>
            </w:r>
          </w:p>
        </w:tc>
        <w:tc>
          <w:tcPr>
            <w:tcW w:w="635" w:type="dxa"/>
            <w:tcBorders/>
            <w:shd w:fill="auto" w:val="clear"/>
            <w:tcMar>
              <w:left w:w="108" w:type="dxa"/>
            </w:tcMar>
          </w:tcPr>
          <w:p>
            <w:pPr>
              <w:pStyle w:val="Normal"/>
              <w:widowControl w:val="false"/>
              <w:spacing w:lineRule="auto" w:line="240"/>
              <w:jc w:val="center"/>
              <w:rPr>
                <w:rFonts w:ascii="宋体" w:hAnsi="宋体" w:cs="宋体"/>
                <w:color w:val="000000"/>
                <w:sz w:val="22"/>
                <w:szCs w:val="22"/>
              </w:rPr>
            </w:pPr>
            <w:r>
              <w:rPr>
                <w:rFonts w:cs="宋体" w:ascii="宋体" w:hAnsi="宋体"/>
                <w:color w:val="000000"/>
                <w:sz w:val="22"/>
                <w:szCs w:val="22"/>
              </w:rPr>
              <w:t>5</w:t>
            </w:r>
          </w:p>
        </w:tc>
        <w:tc>
          <w:tcPr>
            <w:tcW w:w="1065" w:type="dxa"/>
            <w:tcBorders/>
            <w:shd w:fill="auto" w:val="clear"/>
            <w:tcMar>
              <w:left w:w="108" w:type="dxa"/>
            </w:tcMar>
          </w:tcPr>
          <w:p>
            <w:pPr>
              <w:pStyle w:val="Normal"/>
              <w:widowControl w:val="false"/>
              <w:spacing w:lineRule="auto" w:line="240"/>
              <w:jc w:val="center"/>
              <w:rPr>
                <w:rFonts w:ascii="宋体" w:hAnsi="宋体" w:cs="宋体"/>
                <w:color w:val="000000"/>
                <w:sz w:val="22"/>
                <w:szCs w:val="22"/>
              </w:rPr>
            </w:pPr>
            <w:r>
              <w:rPr>
                <w:rFonts w:cs="宋体" w:ascii="宋体" w:hAnsi="宋体"/>
                <w:color w:val="000000"/>
                <w:sz w:val="22"/>
                <w:szCs w:val="22"/>
              </w:rPr>
              <w:t>4</w:t>
            </w:r>
          </w:p>
        </w:tc>
        <w:tc>
          <w:tcPr>
            <w:tcW w:w="1064" w:type="dxa"/>
            <w:tcBorders/>
            <w:shd w:fill="auto" w:val="clear"/>
            <w:tcMar>
              <w:left w:w="108" w:type="dxa"/>
            </w:tcMar>
          </w:tcPr>
          <w:p>
            <w:pPr>
              <w:pStyle w:val="Normal"/>
              <w:widowControl w:val="false"/>
              <w:spacing w:lineRule="auto" w:line="240"/>
              <w:jc w:val="center"/>
              <w:rPr>
                <w:rFonts w:ascii="宋体" w:hAnsi="宋体" w:cs="宋体"/>
                <w:color w:val="000000"/>
                <w:sz w:val="22"/>
                <w:szCs w:val="22"/>
              </w:rPr>
            </w:pPr>
            <w:r>
              <w:rPr>
                <w:rFonts w:cs="宋体" w:ascii="宋体" w:hAnsi="宋体"/>
                <w:color w:val="000000"/>
                <w:sz w:val="22"/>
                <w:szCs w:val="22"/>
              </w:rPr>
              <w:t>4</w:t>
            </w:r>
          </w:p>
        </w:tc>
        <w:tc>
          <w:tcPr>
            <w:tcW w:w="1064" w:type="dxa"/>
            <w:tcBorders/>
            <w:shd w:color="auto" w:fill="FFC000" w:val="clear"/>
            <w:tcMar>
              <w:left w:w="108" w:type="dxa"/>
            </w:tcMar>
          </w:tcPr>
          <w:p>
            <w:pPr>
              <w:pStyle w:val="Normal"/>
              <w:widowControl w:val="false"/>
              <w:spacing w:lineRule="auto" w:line="240"/>
              <w:jc w:val="center"/>
              <w:rPr>
                <w:rFonts w:ascii="宋体" w:hAnsi="宋体" w:cs="宋体"/>
                <w:color w:val="000000"/>
                <w:sz w:val="22"/>
                <w:szCs w:val="22"/>
              </w:rPr>
            </w:pPr>
            <w:r>
              <w:rPr>
                <w:rFonts w:cs="宋体" w:ascii="宋体" w:hAnsi="宋体"/>
                <w:color w:val="000000"/>
                <w:sz w:val="22"/>
                <w:szCs w:val="22"/>
              </w:rPr>
              <w:t>2</w:t>
            </w:r>
          </w:p>
        </w:tc>
        <w:tc>
          <w:tcPr>
            <w:tcW w:w="1065" w:type="dxa"/>
            <w:tcBorders/>
            <w:shd w:fill="auto" w:val="clear"/>
            <w:tcMar>
              <w:left w:w="108" w:type="dxa"/>
            </w:tcMar>
          </w:tcPr>
          <w:p>
            <w:pPr>
              <w:pStyle w:val="Normal"/>
              <w:widowControl w:val="false"/>
              <w:spacing w:lineRule="auto" w:line="240"/>
              <w:jc w:val="center"/>
              <w:rPr>
                <w:rFonts w:ascii="宋体" w:hAnsi="宋体" w:cs="宋体"/>
                <w:color w:val="000000"/>
                <w:sz w:val="22"/>
                <w:szCs w:val="22"/>
              </w:rPr>
            </w:pPr>
            <w:r>
              <w:rPr>
                <w:rFonts w:cs="宋体" w:ascii="宋体" w:hAnsi="宋体"/>
                <w:color w:val="000000"/>
                <w:sz w:val="22"/>
                <w:szCs w:val="22"/>
              </w:rPr>
              <w:t>1</w:t>
            </w:r>
          </w:p>
        </w:tc>
        <w:tc>
          <w:tcPr>
            <w:tcW w:w="1065" w:type="dxa"/>
            <w:tcBorders/>
            <w:shd w:fill="auto" w:val="clear"/>
            <w:tcMar>
              <w:left w:w="108" w:type="dxa"/>
            </w:tcMar>
          </w:tcPr>
          <w:p>
            <w:pPr>
              <w:pStyle w:val="Normal"/>
              <w:widowControl w:val="false"/>
              <w:spacing w:lineRule="auto" w:line="240"/>
              <w:jc w:val="center"/>
              <w:rPr>
                <w:rFonts w:ascii="宋体" w:hAnsi="宋体" w:cs="宋体"/>
                <w:color w:val="000000"/>
                <w:sz w:val="22"/>
                <w:szCs w:val="22"/>
              </w:rPr>
            </w:pPr>
            <w:r>
              <w:rPr>
                <w:rFonts w:cs="宋体" w:ascii="宋体" w:hAnsi="宋体"/>
                <w:color w:val="000000"/>
                <w:sz w:val="22"/>
                <w:szCs w:val="22"/>
              </w:rPr>
              <w:t>1</w:t>
            </w:r>
          </w:p>
        </w:tc>
        <w:tc>
          <w:tcPr>
            <w:tcW w:w="1065" w:type="dxa"/>
            <w:tcBorders/>
            <w:shd w:color="auto" w:fill="FFC000" w:val="clear"/>
            <w:tcMar>
              <w:left w:w="108" w:type="dxa"/>
            </w:tcMar>
          </w:tcPr>
          <w:p>
            <w:pPr>
              <w:pStyle w:val="Normal"/>
              <w:widowControl w:val="false"/>
              <w:spacing w:lineRule="auto" w:line="240"/>
              <w:jc w:val="center"/>
              <w:rPr>
                <w:rFonts w:ascii="宋体" w:hAnsi="宋体" w:cs="宋体"/>
                <w:color w:val="000000"/>
                <w:sz w:val="22"/>
                <w:szCs w:val="22"/>
              </w:rPr>
            </w:pPr>
            <w:r>
              <w:rPr>
                <w:rFonts w:cs="宋体" w:ascii="宋体" w:hAnsi="宋体"/>
                <w:color w:val="000000"/>
                <w:sz w:val="22"/>
                <w:szCs w:val="22"/>
              </w:rPr>
              <w:t>0</w:t>
            </w:r>
          </w:p>
        </w:tc>
      </w:tr>
      <w:tr>
        <w:trPr>
          <w:trHeight w:val="270" w:hRule="atLeast"/>
        </w:trPr>
        <w:tc>
          <w:tcPr>
            <w:tcW w:w="653" w:type="dxa"/>
            <w:tcBorders/>
            <w:shd w:fill="auto" w:val="clear"/>
            <w:tcMar>
              <w:left w:w="108" w:type="dxa"/>
            </w:tcMar>
          </w:tcPr>
          <w:p>
            <w:pPr>
              <w:pStyle w:val="Normal"/>
              <w:widowControl w:val="false"/>
              <w:spacing w:lineRule="auto" w:line="240"/>
              <w:jc w:val="center"/>
              <w:rPr>
                <w:rFonts w:ascii="宋体" w:hAnsi="宋体" w:cs="宋体"/>
                <w:color w:val="000000"/>
                <w:sz w:val="22"/>
                <w:szCs w:val="22"/>
              </w:rPr>
            </w:pPr>
            <w:r>
              <w:rPr>
                <w:rFonts w:cs="宋体" w:ascii="宋体" w:hAnsi="宋体"/>
                <w:color w:val="000000"/>
                <w:sz w:val="22"/>
                <w:szCs w:val="22"/>
              </w:rPr>
              <w:t>5</w:t>
            </w:r>
          </w:p>
        </w:tc>
        <w:tc>
          <w:tcPr>
            <w:tcW w:w="635" w:type="dxa"/>
            <w:tcBorders/>
            <w:shd w:fill="auto" w:val="clear"/>
            <w:tcMar>
              <w:left w:w="108" w:type="dxa"/>
            </w:tcMar>
          </w:tcPr>
          <w:p>
            <w:pPr>
              <w:pStyle w:val="Normal"/>
              <w:widowControl w:val="false"/>
              <w:spacing w:lineRule="auto" w:line="240"/>
              <w:jc w:val="center"/>
              <w:rPr>
                <w:rFonts w:ascii="宋体" w:hAnsi="宋体" w:cs="宋体"/>
                <w:color w:val="000000"/>
                <w:sz w:val="22"/>
                <w:szCs w:val="22"/>
              </w:rPr>
            </w:pPr>
            <w:r>
              <w:rPr>
                <w:rFonts w:cs="宋体" w:ascii="宋体" w:hAnsi="宋体"/>
                <w:color w:val="000000"/>
                <w:sz w:val="22"/>
                <w:szCs w:val="22"/>
              </w:rPr>
              <w:t>5</w:t>
            </w:r>
          </w:p>
        </w:tc>
        <w:tc>
          <w:tcPr>
            <w:tcW w:w="1065" w:type="dxa"/>
            <w:tcBorders/>
            <w:shd w:fill="auto" w:val="clear"/>
            <w:tcMar>
              <w:left w:w="108" w:type="dxa"/>
            </w:tcMar>
          </w:tcPr>
          <w:p>
            <w:pPr>
              <w:pStyle w:val="Normal"/>
              <w:widowControl w:val="false"/>
              <w:spacing w:lineRule="auto" w:line="240"/>
              <w:jc w:val="center"/>
              <w:rPr>
                <w:rFonts w:ascii="宋体" w:hAnsi="宋体" w:cs="宋体"/>
                <w:color w:val="000000"/>
                <w:sz w:val="22"/>
                <w:szCs w:val="22"/>
              </w:rPr>
            </w:pPr>
            <w:r>
              <w:rPr>
                <w:rFonts w:cs="宋体" w:ascii="宋体" w:hAnsi="宋体"/>
                <w:color w:val="000000"/>
                <w:sz w:val="22"/>
                <w:szCs w:val="22"/>
              </w:rPr>
              <w:t>4</w:t>
            </w:r>
          </w:p>
        </w:tc>
        <w:tc>
          <w:tcPr>
            <w:tcW w:w="1064" w:type="dxa"/>
            <w:tcBorders/>
            <w:shd w:fill="auto" w:val="clear"/>
            <w:tcMar>
              <w:left w:w="108" w:type="dxa"/>
            </w:tcMar>
          </w:tcPr>
          <w:p>
            <w:pPr>
              <w:pStyle w:val="Normal"/>
              <w:widowControl w:val="false"/>
              <w:spacing w:lineRule="auto" w:line="240"/>
              <w:jc w:val="center"/>
              <w:rPr>
                <w:rFonts w:ascii="宋体" w:hAnsi="宋体" w:cs="宋体"/>
                <w:color w:val="000000"/>
                <w:sz w:val="22"/>
                <w:szCs w:val="22"/>
              </w:rPr>
            </w:pPr>
            <w:r>
              <w:rPr>
                <w:rFonts w:cs="宋体" w:ascii="宋体" w:hAnsi="宋体"/>
                <w:color w:val="000000"/>
                <w:sz w:val="22"/>
                <w:szCs w:val="22"/>
              </w:rPr>
              <w:t>4</w:t>
            </w:r>
          </w:p>
        </w:tc>
        <w:tc>
          <w:tcPr>
            <w:tcW w:w="1064" w:type="dxa"/>
            <w:tcBorders/>
            <w:shd w:color="auto" w:fill="FFC000" w:val="clear"/>
            <w:tcMar>
              <w:left w:w="108" w:type="dxa"/>
            </w:tcMar>
          </w:tcPr>
          <w:p>
            <w:pPr>
              <w:pStyle w:val="Normal"/>
              <w:widowControl w:val="false"/>
              <w:spacing w:lineRule="auto" w:line="240"/>
              <w:jc w:val="center"/>
              <w:rPr>
                <w:rFonts w:ascii="宋体" w:hAnsi="宋体" w:cs="宋体"/>
                <w:color w:val="000000"/>
                <w:sz w:val="22"/>
                <w:szCs w:val="22"/>
              </w:rPr>
            </w:pPr>
            <w:r>
              <w:rPr>
                <w:rFonts w:cs="宋体" w:ascii="宋体" w:hAnsi="宋体"/>
                <w:color w:val="000000"/>
                <w:sz w:val="22"/>
                <w:szCs w:val="22"/>
              </w:rPr>
              <w:t>2</w:t>
            </w:r>
          </w:p>
        </w:tc>
        <w:tc>
          <w:tcPr>
            <w:tcW w:w="1065" w:type="dxa"/>
            <w:tcBorders/>
            <w:shd w:fill="auto" w:val="clear"/>
            <w:tcMar>
              <w:left w:w="108" w:type="dxa"/>
            </w:tcMar>
          </w:tcPr>
          <w:p>
            <w:pPr>
              <w:pStyle w:val="Normal"/>
              <w:widowControl w:val="false"/>
              <w:spacing w:lineRule="auto" w:line="240"/>
              <w:jc w:val="center"/>
              <w:rPr>
                <w:rFonts w:ascii="宋体" w:hAnsi="宋体" w:cs="宋体"/>
                <w:color w:val="000000"/>
                <w:sz w:val="22"/>
                <w:szCs w:val="22"/>
              </w:rPr>
            </w:pPr>
            <w:r>
              <w:rPr>
                <w:rFonts w:cs="宋体" w:ascii="宋体" w:hAnsi="宋体"/>
                <w:color w:val="000000"/>
                <w:sz w:val="22"/>
                <w:szCs w:val="22"/>
              </w:rPr>
              <w:t>2</w:t>
            </w:r>
          </w:p>
        </w:tc>
        <w:tc>
          <w:tcPr>
            <w:tcW w:w="1065" w:type="dxa"/>
            <w:tcBorders/>
            <w:shd w:fill="auto" w:val="clear"/>
            <w:tcMar>
              <w:left w:w="108" w:type="dxa"/>
            </w:tcMar>
          </w:tcPr>
          <w:p>
            <w:pPr>
              <w:pStyle w:val="Normal"/>
              <w:widowControl w:val="false"/>
              <w:spacing w:lineRule="auto" w:line="240"/>
              <w:jc w:val="center"/>
              <w:rPr>
                <w:rFonts w:ascii="宋体" w:hAnsi="宋体" w:cs="宋体"/>
                <w:color w:val="000000"/>
                <w:sz w:val="22"/>
                <w:szCs w:val="22"/>
              </w:rPr>
            </w:pPr>
            <w:r>
              <w:rPr>
                <w:rFonts w:cs="宋体" w:ascii="宋体" w:hAnsi="宋体"/>
                <w:color w:val="000000"/>
                <w:sz w:val="22"/>
                <w:szCs w:val="22"/>
              </w:rPr>
              <w:t>2</w:t>
            </w:r>
          </w:p>
        </w:tc>
        <w:tc>
          <w:tcPr>
            <w:tcW w:w="1065" w:type="dxa"/>
            <w:tcBorders/>
            <w:shd w:color="auto" w:fill="FFC000" w:val="clear"/>
            <w:tcMar>
              <w:left w:w="108" w:type="dxa"/>
            </w:tcMar>
          </w:tcPr>
          <w:p>
            <w:pPr>
              <w:pStyle w:val="Normal"/>
              <w:widowControl w:val="false"/>
              <w:spacing w:lineRule="auto" w:line="240"/>
              <w:jc w:val="center"/>
              <w:rPr>
                <w:rFonts w:ascii="宋体" w:hAnsi="宋体" w:cs="宋体"/>
                <w:color w:val="000000"/>
                <w:sz w:val="22"/>
                <w:szCs w:val="22"/>
              </w:rPr>
            </w:pPr>
            <w:r>
              <w:rPr>
                <w:rFonts w:cs="宋体" w:ascii="宋体" w:hAnsi="宋体"/>
                <w:color w:val="000000"/>
                <w:sz w:val="22"/>
                <w:szCs w:val="22"/>
              </w:rPr>
              <w:t>0</w:t>
            </w:r>
          </w:p>
        </w:tc>
      </w:tr>
      <w:tr>
        <w:trPr>
          <w:trHeight w:val="270" w:hRule="atLeast"/>
        </w:trPr>
        <w:tc>
          <w:tcPr>
            <w:tcW w:w="653" w:type="dxa"/>
            <w:tcBorders/>
            <w:shd w:fill="auto" w:val="clear"/>
            <w:tcMar>
              <w:left w:w="108" w:type="dxa"/>
            </w:tcMar>
          </w:tcPr>
          <w:p>
            <w:pPr>
              <w:pStyle w:val="Normal"/>
              <w:widowControl w:val="false"/>
              <w:spacing w:lineRule="auto" w:line="240"/>
              <w:jc w:val="center"/>
              <w:rPr>
                <w:rFonts w:ascii="宋体" w:hAnsi="宋体" w:cs="宋体"/>
                <w:color w:val="000000"/>
                <w:sz w:val="22"/>
                <w:szCs w:val="22"/>
              </w:rPr>
            </w:pPr>
            <w:r>
              <w:rPr>
                <w:rFonts w:cs="宋体" w:ascii="宋体" w:hAnsi="宋体"/>
                <w:color w:val="000000"/>
                <w:sz w:val="22"/>
                <w:szCs w:val="22"/>
              </w:rPr>
              <w:t>6</w:t>
            </w:r>
          </w:p>
        </w:tc>
        <w:tc>
          <w:tcPr>
            <w:tcW w:w="635" w:type="dxa"/>
            <w:tcBorders/>
            <w:shd w:fill="auto" w:val="clear"/>
            <w:tcMar>
              <w:left w:w="108" w:type="dxa"/>
            </w:tcMar>
          </w:tcPr>
          <w:p>
            <w:pPr>
              <w:pStyle w:val="Normal"/>
              <w:widowControl w:val="false"/>
              <w:spacing w:lineRule="auto" w:line="240"/>
              <w:jc w:val="center"/>
              <w:rPr>
                <w:rFonts w:ascii="宋体" w:hAnsi="宋体" w:cs="宋体"/>
                <w:color w:val="000000"/>
                <w:sz w:val="22"/>
                <w:szCs w:val="22"/>
              </w:rPr>
            </w:pPr>
            <w:r>
              <w:rPr>
                <w:rFonts w:cs="宋体" w:ascii="宋体" w:hAnsi="宋体"/>
                <w:color w:val="000000"/>
                <w:sz w:val="22"/>
                <w:szCs w:val="22"/>
              </w:rPr>
              <w:t>5</w:t>
            </w:r>
          </w:p>
        </w:tc>
        <w:tc>
          <w:tcPr>
            <w:tcW w:w="1065" w:type="dxa"/>
            <w:tcBorders/>
            <w:shd w:fill="auto" w:val="clear"/>
            <w:tcMar>
              <w:left w:w="108" w:type="dxa"/>
            </w:tcMar>
          </w:tcPr>
          <w:p>
            <w:pPr>
              <w:pStyle w:val="Normal"/>
              <w:widowControl w:val="false"/>
              <w:spacing w:lineRule="auto" w:line="240"/>
              <w:jc w:val="center"/>
              <w:rPr>
                <w:rFonts w:ascii="宋体" w:hAnsi="宋体" w:cs="宋体"/>
                <w:color w:val="000000"/>
                <w:sz w:val="22"/>
                <w:szCs w:val="22"/>
              </w:rPr>
            </w:pPr>
            <w:r>
              <w:rPr>
                <w:rFonts w:cs="宋体" w:ascii="宋体" w:hAnsi="宋体"/>
                <w:color w:val="000000"/>
                <w:sz w:val="22"/>
                <w:szCs w:val="22"/>
              </w:rPr>
              <w:t>2</w:t>
            </w:r>
          </w:p>
        </w:tc>
        <w:tc>
          <w:tcPr>
            <w:tcW w:w="1064" w:type="dxa"/>
            <w:tcBorders/>
            <w:shd w:fill="auto" w:val="clear"/>
            <w:tcMar>
              <w:left w:w="108" w:type="dxa"/>
            </w:tcMar>
          </w:tcPr>
          <w:p>
            <w:pPr>
              <w:pStyle w:val="Normal"/>
              <w:widowControl w:val="false"/>
              <w:spacing w:lineRule="auto" w:line="240"/>
              <w:jc w:val="center"/>
              <w:rPr>
                <w:rFonts w:ascii="宋体" w:hAnsi="宋体" w:cs="宋体"/>
                <w:color w:val="000000"/>
                <w:sz w:val="22"/>
                <w:szCs w:val="22"/>
              </w:rPr>
            </w:pPr>
            <w:r>
              <w:rPr>
                <w:rFonts w:cs="宋体" w:ascii="宋体" w:hAnsi="宋体"/>
                <w:color w:val="000000"/>
                <w:sz w:val="22"/>
                <w:szCs w:val="22"/>
              </w:rPr>
              <w:t>2</w:t>
            </w:r>
          </w:p>
        </w:tc>
        <w:tc>
          <w:tcPr>
            <w:tcW w:w="1064" w:type="dxa"/>
            <w:tcBorders/>
            <w:shd w:color="auto" w:fill="FFC000" w:val="clear"/>
            <w:tcMar>
              <w:left w:w="108" w:type="dxa"/>
            </w:tcMar>
          </w:tcPr>
          <w:p>
            <w:pPr>
              <w:pStyle w:val="Normal"/>
              <w:widowControl w:val="false"/>
              <w:spacing w:lineRule="auto" w:line="240"/>
              <w:jc w:val="center"/>
              <w:rPr>
                <w:rFonts w:ascii="宋体" w:hAnsi="宋体" w:cs="宋体"/>
                <w:color w:val="000000"/>
                <w:sz w:val="22"/>
                <w:szCs w:val="22"/>
              </w:rPr>
            </w:pPr>
            <w:r>
              <w:rPr>
                <w:rFonts w:cs="宋体" w:ascii="宋体" w:hAnsi="宋体"/>
                <w:color w:val="000000"/>
                <w:sz w:val="22"/>
                <w:szCs w:val="22"/>
              </w:rPr>
              <w:t>1</w:t>
            </w:r>
          </w:p>
        </w:tc>
        <w:tc>
          <w:tcPr>
            <w:tcW w:w="1065" w:type="dxa"/>
            <w:tcBorders/>
            <w:shd w:fill="auto" w:val="clear"/>
            <w:tcMar>
              <w:left w:w="108" w:type="dxa"/>
            </w:tcMar>
          </w:tcPr>
          <w:p>
            <w:pPr>
              <w:pStyle w:val="Normal"/>
              <w:widowControl w:val="false"/>
              <w:spacing w:lineRule="auto" w:line="240"/>
              <w:jc w:val="center"/>
              <w:rPr>
                <w:rFonts w:ascii="宋体" w:hAnsi="宋体" w:cs="宋体"/>
                <w:color w:val="000000"/>
                <w:sz w:val="22"/>
                <w:szCs w:val="22"/>
              </w:rPr>
            </w:pPr>
            <w:r>
              <w:rPr>
                <w:rFonts w:cs="宋体" w:ascii="宋体" w:hAnsi="宋体"/>
                <w:color w:val="000000"/>
                <w:sz w:val="22"/>
                <w:szCs w:val="22"/>
              </w:rPr>
              <w:t>5</w:t>
            </w:r>
          </w:p>
        </w:tc>
        <w:tc>
          <w:tcPr>
            <w:tcW w:w="1065" w:type="dxa"/>
            <w:tcBorders/>
            <w:shd w:fill="auto" w:val="clear"/>
            <w:tcMar>
              <w:left w:w="108" w:type="dxa"/>
            </w:tcMar>
          </w:tcPr>
          <w:p>
            <w:pPr>
              <w:pStyle w:val="Normal"/>
              <w:widowControl w:val="false"/>
              <w:spacing w:lineRule="auto" w:line="240"/>
              <w:jc w:val="center"/>
              <w:rPr>
                <w:rFonts w:ascii="宋体" w:hAnsi="宋体" w:cs="宋体"/>
                <w:color w:val="000000"/>
                <w:sz w:val="22"/>
                <w:szCs w:val="22"/>
              </w:rPr>
            </w:pPr>
            <w:r>
              <w:rPr>
                <w:rFonts w:cs="宋体" w:ascii="宋体" w:hAnsi="宋体"/>
                <w:color w:val="000000"/>
                <w:sz w:val="22"/>
                <w:szCs w:val="22"/>
              </w:rPr>
              <w:t>5</w:t>
            </w:r>
          </w:p>
        </w:tc>
        <w:tc>
          <w:tcPr>
            <w:tcW w:w="1065" w:type="dxa"/>
            <w:tcBorders/>
            <w:shd w:color="auto" w:fill="FFC000" w:val="clear"/>
            <w:tcMar>
              <w:left w:w="108" w:type="dxa"/>
            </w:tcMar>
          </w:tcPr>
          <w:p>
            <w:pPr>
              <w:pStyle w:val="Normal"/>
              <w:widowControl w:val="false"/>
              <w:spacing w:lineRule="auto" w:line="240"/>
              <w:jc w:val="center"/>
              <w:rPr>
                <w:rFonts w:ascii="宋体" w:hAnsi="宋体" w:cs="宋体"/>
                <w:color w:val="000000"/>
                <w:sz w:val="22"/>
                <w:szCs w:val="22"/>
              </w:rPr>
            </w:pPr>
            <w:r>
              <w:rPr>
                <w:rFonts w:cs="宋体" w:ascii="宋体" w:hAnsi="宋体"/>
                <w:color w:val="000000"/>
                <w:sz w:val="22"/>
                <w:szCs w:val="22"/>
              </w:rPr>
              <w:t>4</w:t>
            </w:r>
          </w:p>
        </w:tc>
      </w:tr>
      <w:tr>
        <w:trPr>
          <w:trHeight w:val="270" w:hRule="atLeast"/>
        </w:trPr>
        <w:tc>
          <w:tcPr>
            <w:tcW w:w="653" w:type="dxa"/>
            <w:tcBorders/>
            <w:shd w:fill="auto" w:val="clear"/>
            <w:tcMar>
              <w:left w:w="108" w:type="dxa"/>
            </w:tcMar>
          </w:tcPr>
          <w:p>
            <w:pPr>
              <w:pStyle w:val="Normal"/>
              <w:widowControl w:val="false"/>
              <w:spacing w:lineRule="auto" w:line="240"/>
              <w:jc w:val="center"/>
              <w:rPr>
                <w:rFonts w:ascii="宋体" w:hAnsi="宋体" w:cs="宋体"/>
                <w:color w:val="000000"/>
                <w:sz w:val="22"/>
                <w:szCs w:val="22"/>
              </w:rPr>
            </w:pPr>
            <w:r>
              <w:rPr>
                <w:rFonts w:cs="宋体" w:ascii="宋体" w:hAnsi="宋体"/>
                <w:color w:val="000000"/>
                <w:sz w:val="22"/>
                <w:szCs w:val="22"/>
              </w:rPr>
              <w:t>7</w:t>
            </w:r>
          </w:p>
        </w:tc>
        <w:tc>
          <w:tcPr>
            <w:tcW w:w="635" w:type="dxa"/>
            <w:tcBorders/>
            <w:shd w:fill="auto" w:val="clear"/>
            <w:tcMar>
              <w:left w:w="108" w:type="dxa"/>
            </w:tcMar>
          </w:tcPr>
          <w:p>
            <w:pPr>
              <w:pStyle w:val="Normal"/>
              <w:widowControl w:val="false"/>
              <w:spacing w:lineRule="auto" w:line="240"/>
              <w:jc w:val="center"/>
              <w:rPr>
                <w:rFonts w:ascii="宋体" w:hAnsi="宋体" w:cs="宋体"/>
                <w:color w:val="000000"/>
                <w:sz w:val="22"/>
                <w:szCs w:val="22"/>
              </w:rPr>
            </w:pPr>
            <w:r>
              <w:rPr>
                <w:rFonts w:cs="宋体" w:ascii="宋体" w:hAnsi="宋体"/>
                <w:color w:val="000000"/>
                <w:sz w:val="22"/>
                <w:szCs w:val="22"/>
              </w:rPr>
              <w:t>5</w:t>
            </w:r>
          </w:p>
        </w:tc>
        <w:tc>
          <w:tcPr>
            <w:tcW w:w="1065" w:type="dxa"/>
            <w:tcBorders/>
            <w:shd w:fill="auto" w:val="clear"/>
            <w:tcMar>
              <w:left w:w="108" w:type="dxa"/>
            </w:tcMar>
          </w:tcPr>
          <w:p>
            <w:pPr>
              <w:pStyle w:val="Normal"/>
              <w:widowControl w:val="false"/>
              <w:spacing w:lineRule="auto" w:line="240"/>
              <w:jc w:val="center"/>
              <w:rPr>
                <w:rFonts w:ascii="宋体" w:hAnsi="宋体" w:cs="宋体"/>
                <w:color w:val="000000"/>
                <w:sz w:val="22"/>
                <w:szCs w:val="22"/>
              </w:rPr>
            </w:pPr>
            <w:r>
              <w:rPr>
                <w:rFonts w:cs="宋体" w:ascii="宋体" w:hAnsi="宋体"/>
                <w:color w:val="000000"/>
                <w:sz w:val="22"/>
                <w:szCs w:val="22"/>
              </w:rPr>
              <w:t>2</w:t>
            </w:r>
          </w:p>
        </w:tc>
        <w:tc>
          <w:tcPr>
            <w:tcW w:w="1064" w:type="dxa"/>
            <w:tcBorders/>
            <w:shd w:fill="auto" w:val="clear"/>
            <w:tcMar>
              <w:left w:w="108" w:type="dxa"/>
            </w:tcMar>
          </w:tcPr>
          <w:p>
            <w:pPr>
              <w:pStyle w:val="Normal"/>
              <w:widowControl w:val="false"/>
              <w:spacing w:lineRule="auto" w:line="240"/>
              <w:jc w:val="center"/>
              <w:rPr>
                <w:rFonts w:ascii="宋体" w:hAnsi="宋体" w:cs="宋体"/>
                <w:color w:val="000000"/>
                <w:sz w:val="22"/>
                <w:szCs w:val="22"/>
              </w:rPr>
            </w:pPr>
            <w:r>
              <w:rPr>
                <w:rFonts w:cs="宋体" w:ascii="宋体" w:hAnsi="宋体"/>
                <w:color w:val="000000"/>
                <w:sz w:val="22"/>
                <w:szCs w:val="22"/>
              </w:rPr>
              <w:t>2</w:t>
            </w:r>
          </w:p>
        </w:tc>
        <w:tc>
          <w:tcPr>
            <w:tcW w:w="1064" w:type="dxa"/>
            <w:tcBorders/>
            <w:shd w:color="auto" w:fill="FFC000" w:val="clear"/>
            <w:tcMar>
              <w:left w:w="108" w:type="dxa"/>
            </w:tcMar>
          </w:tcPr>
          <w:p>
            <w:pPr>
              <w:pStyle w:val="Normal"/>
              <w:widowControl w:val="false"/>
              <w:spacing w:lineRule="auto" w:line="240"/>
              <w:jc w:val="center"/>
              <w:rPr>
                <w:rFonts w:ascii="宋体" w:hAnsi="宋体" w:cs="宋体"/>
                <w:color w:val="000000"/>
                <w:sz w:val="22"/>
                <w:szCs w:val="22"/>
              </w:rPr>
            </w:pPr>
            <w:r>
              <w:rPr>
                <w:rFonts w:cs="宋体" w:ascii="宋体" w:hAnsi="宋体"/>
                <w:color w:val="000000"/>
                <w:sz w:val="22"/>
                <w:szCs w:val="22"/>
              </w:rPr>
              <w:t>1</w:t>
            </w:r>
          </w:p>
        </w:tc>
        <w:tc>
          <w:tcPr>
            <w:tcW w:w="1065" w:type="dxa"/>
            <w:tcBorders/>
            <w:shd w:fill="auto" w:val="clear"/>
            <w:tcMar>
              <w:left w:w="108" w:type="dxa"/>
            </w:tcMar>
          </w:tcPr>
          <w:p>
            <w:pPr>
              <w:pStyle w:val="Normal"/>
              <w:widowControl w:val="false"/>
              <w:spacing w:lineRule="auto" w:line="240"/>
              <w:jc w:val="center"/>
              <w:rPr>
                <w:rFonts w:ascii="宋体" w:hAnsi="宋体" w:cs="宋体"/>
                <w:color w:val="000000"/>
                <w:sz w:val="22"/>
                <w:szCs w:val="22"/>
              </w:rPr>
            </w:pPr>
            <w:r>
              <w:rPr>
                <w:rFonts w:cs="宋体" w:ascii="宋体" w:hAnsi="宋体"/>
                <w:color w:val="000000"/>
                <w:sz w:val="22"/>
                <w:szCs w:val="22"/>
              </w:rPr>
              <w:t>3</w:t>
            </w:r>
          </w:p>
        </w:tc>
        <w:tc>
          <w:tcPr>
            <w:tcW w:w="1065" w:type="dxa"/>
            <w:tcBorders/>
            <w:shd w:fill="auto" w:val="clear"/>
            <w:tcMar>
              <w:left w:w="108" w:type="dxa"/>
            </w:tcMar>
          </w:tcPr>
          <w:p>
            <w:pPr>
              <w:pStyle w:val="Normal"/>
              <w:widowControl w:val="false"/>
              <w:spacing w:lineRule="auto" w:line="240"/>
              <w:jc w:val="center"/>
              <w:rPr>
                <w:rFonts w:ascii="宋体" w:hAnsi="宋体" w:cs="宋体"/>
                <w:color w:val="000000"/>
                <w:sz w:val="22"/>
                <w:szCs w:val="22"/>
              </w:rPr>
            </w:pPr>
            <w:r>
              <w:rPr>
                <w:rFonts w:cs="宋体" w:ascii="宋体" w:hAnsi="宋体"/>
                <w:color w:val="000000"/>
                <w:sz w:val="22"/>
                <w:szCs w:val="22"/>
              </w:rPr>
              <w:t>3</w:t>
            </w:r>
          </w:p>
        </w:tc>
        <w:tc>
          <w:tcPr>
            <w:tcW w:w="1065" w:type="dxa"/>
            <w:tcBorders/>
            <w:shd w:color="auto" w:fill="FFC000" w:val="clear"/>
            <w:tcMar>
              <w:left w:w="108" w:type="dxa"/>
            </w:tcMar>
          </w:tcPr>
          <w:p>
            <w:pPr>
              <w:pStyle w:val="Normal"/>
              <w:widowControl w:val="false"/>
              <w:spacing w:lineRule="auto" w:line="240"/>
              <w:jc w:val="center"/>
              <w:rPr>
                <w:rFonts w:ascii="宋体" w:hAnsi="宋体" w:cs="宋体"/>
                <w:color w:val="000000"/>
                <w:sz w:val="22"/>
                <w:szCs w:val="22"/>
              </w:rPr>
            </w:pPr>
            <w:r>
              <w:rPr>
                <w:rFonts w:cs="宋体" w:ascii="宋体" w:hAnsi="宋体"/>
                <w:color w:val="000000"/>
                <w:sz w:val="22"/>
                <w:szCs w:val="22"/>
              </w:rPr>
              <w:t>2</w:t>
            </w:r>
          </w:p>
        </w:tc>
      </w:tr>
      <w:tr>
        <w:trPr/>
        <w:tc>
          <w:tcPr>
            <w:tcW w:w="7676" w:type="dxa"/>
            <w:gridSpan w:val="8"/>
            <w:tcBorders/>
            <w:shd w:fill="auto" w:val="clear"/>
            <w:tcMar>
              <w:left w:w="108" w:type="dxa"/>
            </w:tcMar>
          </w:tcPr>
          <w:p>
            <w:pPr>
              <w:pStyle w:val="Normal"/>
              <w:widowControl w:val="false"/>
              <w:spacing w:lineRule="auto" w:line="360"/>
              <w:rPr/>
            </w:pPr>
            <w:r>
              <w:rPr/>
              <w:t>1</w:t>
            </w:r>
            <w:r>
              <w:rPr/>
              <w:t>、当前道路最大行驶距离</w:t>
            </w:r>
            <w:r>
              <w:rPr/>
              <w:t>S</w:t>
            </w:r>
            <w:r>
              <w:rPr>
                <w:vertAlign w:val="subscript"/>
              </w:rPr>
              <w:t>1</w:t>
            </w:r>
            <w:r>
              <w:rPr/>
              <w:t>由车辆在当前道路所处位置决定；</w:t>
            </w:r>
          </w:p>
          <w:p>
            <w:pPr>
              <w:pStyle w:val="ListParagraph"/>
              <w:keepNext/>
              <w:widowControl w:val="false"/>
              <w:spacing w:lineRule="auto" w:line="360"/>
              <w:ind w:hanging="0"/>
              <w:rPr/>
            </w:pPr>
            <w:r>
              <w:rPr/>
              <w:t>2</w:t>
            </w:r>
            <w:r>
              <w:rPr/>
              <w:t>、下一条道路可行驶的距离</w:t>
            </w:r>
            <w:r>
              <w:rPr/>
              <w:t>S</w:t>
            </w:r>
            <w:r>
              <w:rPr>
                <w:vertAlign w:val="subscript"/>
              </w:rPr>
              <w:t>2</w:t>
            </w:r>
            <w:r>
              <w:rPr/>
              <w:t>由上述规则决定；</w:t>
            </w:r>
          </w:p>
        </w:tc>
      </w:tr>
    </w:tbl>
    <w:p>
      <w:pPr>
        <w:pStyle w:val="Caption1"/>
        <w:jc w:val="center"/>
        <w:rPr/>
      </w:pPr>
      <w:bookmarkStart w:id="6" w:name="_Ref533428793"/>
      <w:r>
        <w:rPr>
          <w:lang w:eastAsia="zh-CN"/>
        </w:rPr>
        <w:t xml:space="preserve">Table </w:t>
      </w:r>
      <w:r>
        <w:rPr>
          <w:lang w:eastAsia="zh-CN"/>
        </w:rPr>
        <w:fldChar w:fldCharType="begin"/>
      </w:r>
      <w:r>
        <w:instrText> SEQ Table \* ARABIC </w:instrText>
      </w:r>
      <w:r>
        <w:fldChar w:fldCharType="separate"/>
      </w:r>
      <w:r>
        <w:t>1</w:t>
      </w:r>
      <w:r>
        <w:fldChar w:fldCharType="end"/>
      </w:r>
      <w:bookmarkEnd w:id="6"/>
      <w:r>
        <w:rPr>
          <w:lang w:eastAsia="zh-CN"/>
        </w:rPr>
        <w:t>：车辆通过路口时行驶速度计算</w:t>
      </w:r>
    </w:p>
    <w:p>
      <w:pPr>
        <w:pStyle w:val="ListParagraph"/>
        <w:numPr>
          <w:ilvl w:val="0"/>
          <w:numId w:val="10"/>
        </w:numPr>
        <w:jc w:val="both"/>
        <w:rPr/>
      </w:pPr>
      <w:r>
        <w:rPr/>
        <w:t>如下给出几种情况下车辆行进的示例说明：</w:t>
      </w:r>
    </w:p>
    <w:p>
      <w:pPr>
        <w:pStyle w:val="ListParagraph"/>
        <w:numPr>
          <w:ilvl w:val="0"/>
          <w:numId w:val="18"/>
        </w:numPr>
        <w:jc w:val="both"/>
        <w:rPr/>
      </w:pPr>
      <w:r>
        <w:rPr/>
        <w:t>假定车辆</w:t>
      </w:r>
      <w:r>
        <w:rPr/>
        <w:t>100</w:t>
      </w:r>
      <w:r>
        <w:rPr/>
        <w:t>、</w:t>
      </w:r>
      <w:r>
        <w:rPr/>
        <w:t>200</w:t>
      </w:r>
      <w:r>
        <w:rPr/>
        <w:t>、</w:t>
      </w:r>
      <w:r>
        <w:rPr/>
        <w:t>300</w:t>
      </w:r>
      <w:r>
        <w:rPr/>
        <w:t>、</w:t>
      </w:r>
      <w:r>
        <w:rPr/>
        <w:t>101</w:t>
      </w:r>
      <w:r>
        <w:rPr/>
        <w:t>、</w:t>
      </w:r>
      <w:r>
        <w:rPr/>
        <w:t>201</w:t>
      </w:r>
      <w:r>
        <w:rPr/>
        <w:t>、</w:t>
      </w:r>
      <w:r>
        <w:rPr/>
        <w:t>301</w:t>
      </w:r>
      <w:r>
        <w:rPr/>
        <w:t>的车速均为</w:t>
      </w:r>
      <w:r>
        <w:rPr/>
        <w:t>5</w:t>
      </w:r>
      <w:r>
        <w:rPr/>
        <w:t>，车道限速为</w:t>
      </w:r>
      <w:r>
        <w:rPr/>
        <w:t>6</w:t>
      </w:r>
      <w:r>
        <w:rPr/>
        <w:t>，车道长度为</w:t>
      </w:r>
      <w:r>
        <w:rPr/>
        <w:t>10</w:t>
      </w:r>
      <w:r>
        <w:rPr/>
        <w:t>，车辆均为直行</w:t>
      </w:r>
    </w:p>
    <w:p>
      <w:pPr>
        <w:pStyle w:val="ListParagraph"/>
        <w:ind w:left="1140" w:hanging="0"/>
        <w:jc w:val="both"/>
        <w:rPr/>
      </w:pPr>
      <w:r>
        <w:rPr/>
        <w:t>T</w:t>
      </w:r>
      <w:r>
        <w:rPr/>
        <w:t>时刻道路车辆状态如下：</w:t>
      </w:r>
    </w:p>
    <w:p>
      <w:pPr>
        <w:pStyle w:val="ListParagraph"/>
        <w:keepNext/>
        <w:ind w:left="1140" w:hanging="0"/>
        <w:jc w:val="center"/>
        <w:rPr/>
      </w:pPr>
      <w:r>
        <w:rPr/>
        <w:object>
          <v:shape id="ole_rId19" style="width:364.85pt;height:41.9pt" o:ole="">
            <v:imagedata r:id="rId20" o:title=""/>
          </v:shape>
          <o:OLEObject Type="Embed" ProgID="Visio.Drawing.15" ShapeID="ole_rId19" DrawAspect="Content" ObjectID="_707241384" r:id="rId19"/>
        </w:object>
      </w:r>
      <w:r>
        <w:rPr/>
        <w:t xml:space="preserve">Figure </w:t>
      </w:r>
      <w:r>
        <w:rPr/>
        <w:fldChar w:fldCharType="begin"/>
      </w:r>
      <w:r>
        <w:instrText> SEQ Figure \* ARABIC </w:instrText>
      </w:r>
      <w:r>
        <w:fldChar w:fldCharType="separate"/>
      </w:r>
      <w:r>
        <w:t>10</w:t>
      </w:r>
      <w:r>
        <w:fldChar w:fldCharType="end"/>
      </w:r>
      <w:r>
        <w:rPr/>
        <w:t>：</w:t>
      </w:r>
      <w:r>
        <w:rPr/>
        <w:t>T</w:t>
      </w:r>
      <w:r>
        <w:rPr/>
        <w:t>时刻道路车辆状态</w:t>
      </w:r>
    </w:p>
    <w:p>
      <w:pPr>
        <w:pStyle w:val="ListParagraph"/>
        <w:ind w:left="1140" w:hanging="0"/>
        <w:jc w:val="both"/>
        <w:rPr/>
      </w:pPr>
      <w:r>
        <w:rPr/>
        <w:t>T+1</w:t>
      </w:r>
      <w:r>
        <w:rPr/>
        <w:t>时刻道路车辆状态如下：</w:t>
      </w:r>
    </w:p>
    <w:p>
      <w:pPr>
        <w:pStyle w:val="ListParagraph"/>
        <w:keepNext/>
        <w:ind w:left="1140" w:hanging="0"/>
        <w:jc w:val="center"/>
        <w:rPr/>
      </w:pPr>
      <w:r>
        <w:rPr/>
        <w:object>
          <v:shape id="ole_rId21" style="width:364.85pt;height:41.9pt" o:ole="">
            <v:imagedata r:id="rId22" o:title=""/>
          </v:shape>
          <o:OLEObject Type="Embed" ProgID="Visio.Drawing.15" ShapeID="ole_rId21" DrawAspect="Content" ObjectID="_1095680096" r:id="rId21"/>
        </w:object>
      </w:r>
      <w:r>
        <w:rPr/>
        <w:t xml:space="preserve"> </w:t>
      </w:r>
      <w:r>
        <w:rPr/>
        <w:t xml:space="preserve">Figure </w:t>
      </w:r>
      <w:r>
        <w:rPr/>
        <w:fldChar w:fldCharType="begin"/>
      </w:r>
      <w:r>
        <w:instrText> SEQ Figure \* ARABIC </w:instrText>
      </w:r>
      <w:r>
        <w:fldChar w:fldCharType="separate"/>
      </w:r>
      <w:r>
        <w:t>11</w:t>
      </w:r>
      <w:r>
        <w:fldChar w:fldCharType="end"/>
      </w:r>
      <w:r>
        <w:rPr/>
        <w:t>：</w:t>
      </w:r>
      <w:r>
        <w:rPr/>
        <w:t>T+1</w:t>
      </w:r>
      <w:r>
        <w:rPr/>
        <w:t>时刻道路车辆状态</w:t>
      </w:r>
    </w:p>
    <w:p>
      <w:pPr>
        <w:pStyle w:val="ListParagraph"/>
        <w:ind w:left="1140" w:hanging="0"/>
        <w:jc w:val="both"/>
        <w:rPr/>
      </w:pPr>
      <w:r>
        <w:rPr/>
        <w:t>T+2</w:t>
      </w:r>
      <w:r>
        <w:rPr/>
        <w:t>时刻道路车辆状态如下：</w:t>
      </w:r>
    </w:p>
    <w:p>
      <w:pPr>
        <w:pStyle w:val="ListParagraph"/>
        <w:keepNext/>
        <w:ind w:left="1140" w:hanging="0"/>
        <w:jc w:val="center"/>
        <w:rPr/>
      </w:pPr>
      <w:r>
        <w:rPr/>
        <w:object>
          <v:shape id="ole_rId23" style="width:364.85pt;height:41.9pt" o:ole="">
            <v:imagedata r:id="rId24" o:title=""/>
          </v:shape>
          <o:OLEObject Type="Embed" ProgID="Visio.Drawing.15" ShapeID="ole_rId23" DrawAspect="Content" ObjectID="_1661461918" r:id="rId23"/>
        </w:object>
      </w:r>
      <w:r>
        <w:rPr/>
        <w:t xml:space="preserve"> </w:t>
      </w:r>
      <w:r>
        <w:rPr/>
        <w:t xml:space="preserve">Figure </w:t>
      </w:r>
      <w:r>
        <w:rPr/>
        <w:fldChar w:fldCharType="begin"/>
      </w:r>
      <w:r>
        <w:instrText> SEQ Figure \* ARABIC </w:instrText>
      </w:r>
      <w:r>
        <w:fldChar w:fldCharType="separate"/>
      </w:r>
      <w:r>
        <w:t>12</w:t>
      </w:r>
      <w:r>
        <w:fldChar w:fldCharType="end"/>
      </w:r>
      <w:r>
        <w:rPr/>
        <w:t>：</w:t>
      </w:r>
      <w:r>
        <w:rPr/>
        <w:t>T+2</w:t>
      </w:r>
      <w:r>
        <w:rPr/>
        <w:t>时刻道路车辆状态</w:t>
      </w:r>
    </w:p>
    <w:p>
      <w:pPr>
        <w:pStyle w:val="ListParagraph"/>
        <w:numPr>
          <w:ilvl w:val="0"/>
          <w:numId w:val="18"/>
        </w:numPr>
        <w:jc w:val="both"/>
        <w:rPr/>
      </w:pPr>
      <w:r>
        <w:rPr/>
        <w:t>假定车辆</w:t>
      </w:r>
      <w:r>
        <w:rPr/>
        <w:t>100</w:t>
      </w:r>
      <w:r>
        <w:rPr/>
        <w:t>、</w:t>
      </w:r>
      <w:r>
        <w:rPr/>
        <w:t>300</w:t>
      </w:r>
      <w:r>
        <w:rPr/>
        <w:t>、</w:t>
      </w:r>
      <w:r>
        <w:rPr/>
        <w:t>101</w:t>
      </w:r>
      <w:r>
        <w:rPr/>
        <w:t>、</w:t>
      </w:r>
      <w:r>
        <w:rPr/>
        <w:t>201</w:t>
      </w:r>
      <w:r>
        <w:rPr/>
        <w:t>、</w:t>
      </w:r>
      <w:r>
        <w:rPr/>
        <w:t>301</w:t>
      </w:r>
      <w:r>
        <w:rPr/>
        <w:t>的车速均为</w:t>
      </w:r>
      <w:r>
        <w:rPr/>
        <w:t>5</w:t>
      </w:r>
      <w:r>
        <w:rPr/>
        <w:t>，车辆</w:t>
      </w:r>
      <w:r>
        <w:rPr/>
        <w:t>200</w:t>
      </w:r>
      <w:r>
        <w:rPr/>
        <w:t>的车速为</w:t>
      </w:r>
      <w:r>
        <w:rPr/>
        <w:t>3</w:t>
      </w:r>
      <w:r>
        <w:rPr/>
        <w:t>，车道限速为</w:t>
      </w:r>
      <w:r>
        <w:rPr/>
        <w:t>6</w:t>
      </w:r>
      <w:r>
        <w:rPr/>
        <w:t>，车道长度为</w:t>
      </w:r>
      <w:r>
        <w:rPr/>
        <w:t>10</w:t>
      </w:r>
      <w:r>
        <w:rPr/>
        <w:t>，车辆均为直行</w:t>
      </w:r>
    </w:p>
    <w:p>
      <w:pPr>
        <w:pStyle w:val="ListParagraph"/>
        <w:ind w:left="1140" w:hanging="0"/>
        <w:jc w:val="both"/>
        <w:rPr/>
      </w:pPr>
      <w:r>
        <w:rPr/>
        <w:t>T</w:t>
      </w:r>
      <w:r>
        <w:rPr/>
        <w:t>时刻道路车辆状态如下：</w:t>
      </w:r>
    </w:p>
    <w:p>
      <w:pPr>
        <w:pStyle w:val="ListParagraph"/>
        <w:keepNext/>
        <w:ind w:left="1140" w:hanging="0"/>
        <w:jc w:val="center"/>
        <w:rPr/>
      </w:pPr>
      <w:r>
        <w:rPr/>
        <w:object>
          <v:shape id="ole_rId25" style="width:364.85pt;height:41.9pt" o:ole="">
            <v:imagedata r:id="rId26" o:title=""/>
          </v:shape>
          <o:OLEObject Type="Embed" ProgID="Visio.Drawing.15" ShapeID="ole_rId25" DrawAspect="Content" ObjectID="_1981350473" r:id="rId25"/>
        </w:object>
      </w:r>
      <w:r>
        <w:rPr/>
        <w:t xml:space="preserve">Figure </w:t>
      </w:r>
      <w:r>
        <w:rPr/>
        <w:fldChar w:fldCharType="begin"/>
      </w:r>
      <w:r>
        <w:instrText> SEQ Figure \* ARABIC </w:instrText>
      </w:r>
      <w:r>
        <w:fldChar w:fldCharType="separate"/>
      </w:r>
      <w:r>
        <w:t>13</w:t>
      </w:r>
      <w:r>
        <w:fldChar w:fldCharType="end"/>
      </w:r>
      <w:r>
        <w:rPr/>
        <w:t>：</w:t>
      </w:r>
      <w:r>
        <w:rPr/>
        <w:t>T</w:t>
      </w:r>
      <w:r>
        <w:rPr/>
        <w:t>时刻道路车辆状态</w:t>
      </w:r>
    </w:p>
    <w:p>
      <w:pPr>
        <w:pStyle w:val="ListParagraph"/>
        <w:ind w:left="1140" w:hanging="0"/>
        <w:jc w:val="both"/>
        <w:rPr/>
      </w:pPr>
      <w:r>
        <w:rPr/>
        <w:t>T+1</w:t>
      </w:r>
      <w:r>
        <w:rPr/>
        <w:t>时刻道路车辆状态如下：</w:t>
      </w:r>
    </w:p>
    <w:p>
      <w:pPr>
        <w:pStyle w:val="ListParagraph"/>
        <w:keepNext/>
        <w:ind w:left="1140" w:hanging="0"/>
        <w:jc w:val="center"/>
        <w:rPr/>
      </w:pPr>
      <w:r>
        <w:rPr/>
        <w:object>
          <v:shape id="ole_rId27" style="width:365.9pt;height:41.9pt" o:ole="">
            <v:imagedata r:id="rId28" o:title=""/>
          </v:shape>
          <o:OLEObject Type="Embed" ProgID="Visio.Drawing.15" ShapeID="ole_rId27" DrawAspect="Content" ObjectID="_1858188261" r:id="rId27"/>
        </w:object>
      </w:r>
      <w:r>
        <w:rPr/>
        <w:t xml:space="preserve"> </w:t>
      </w:r>
      <w:r>
        <w:rPr/>
        <w:t xml:space="preserve">Figure </w:t>
      </w:r>
      <w:r>
        <w:rPr/>
        <w:fldChar w:fldCharType="begin"/>
      </w:r>
      <w:r>
        <w:instrText> SEQ Figure \* ARABIC </w:instrText>
      </w:r>
      <w:r>
        <w:fldChar w:fldCharType="separate"/>
      </w:r>
      <w:r>
        <w:t>14</w:t>
      </w:r>
      <w:r>
        <w:fldChar w:fldCharType="end"/>
      </w:r>
      <w:r>
        <w:rPr/>
        <w:t>：</w:t>
      </w:r>
      <w:r>
        <w:rPr/>
        <w:t>T+1</w:t>
      </w:r>
      <w:r>
        <w:rPr/>
        <w:t>时刻道路车辆状态</w:t>
      </w:r>
    </w:p>
    <w:p>
      <w:pPr>
        <w:pStyle w:val="ListParagraph"/>
        <w:ind w:left="1140" w:hanging="0"/>
        <w:jc w:val="both"/>
        <w:rPr/>
      </w:pPr>
      <w:r>
        <w:rPr/>
        <w:t>T+2</w:t>
      </w:r>
      <w:r>
        <w:rPr/>
        <w:t>时刻道路车辆状态如下：</w:t>
      </w:r>
    </w:p>
    <w:p>
      <w:pPr>
        <w:pStyle w:val="ListParagraph"/>
        <w:keepNext/>
        <w:ind w:left="1140" w:hanging="0"/>
        <w:jc w:val="center"/>
        <w:rPr/>
      </w:pPr>
      <w:r>
        <w:rPr/>
        <w:object>
          <v:shape id="ole_rId29" style="width:369.65pt;height:41.9pt" o:ole="">
            <v:imagedata r:id="rId30" o:title=""/>
          </v:shape>
          <o:OLEObject Type="Embed" ProgID="Visio.Drawing.15" ShapeID="ole_rId29" DrawAspect="Content" ObjectID="_1537556062" r:id="rId29"/>
        </w:object>
      </w:r>
      <w:r>
        <w:rPr/>
        <w:t xml:space="preserve"> </w:t>
      </w:r>
      <w:r>
        <w:rPr/>
        <w:t xml:space="preserve">Figure </w:t>
      </w:r>
      <w:r>
        <w:rPr/>
        <w:fldChar w:fldCharType="begin"/>
      </w:r>
      <w:r>
        <w:instrText> SEQ Figure \* ARABIC </w:instrText>
      </w:r>
      <w:r>
        <w:fldChar w:fldCharType="separate"/>
      </w:r>
      <w:r>
        <w:t>15</w:t>
      </w:r>
      <w:r>
        <w:fldChar w:fldCharType="end"/>
      </w:r>
      <w:r>
        <w:rPr/>
        <w:t>：</w:t>
      </w:r>
      <w:r>
        <w:rPr/>
        <w:t>T+2</w:t>
      </w:r>
      <w:r>
        <w:rPr/>
        <w:t>时刻道路车辆状态</w:t>
      </w:r>
    </w:p>
    <w:p>
      <w:pPr>
        <w:pStyle w:val="ListParagraph"/>
        <w:numPr>
          <w:ilvl w:val="0"/>
          <w:numId w:val="18"/>
        </w:numPr>
        <w:jc w:val="both"/>
        <w:rPr/>
      </w:pPr>
      <w:r>
        <w:rPr/>
        <w:t>假定车辆</w:t>
      </w:r>
      <w:r>
        <w:rPr/>
        <w:t>100</w:t>
      </w:r>
      <w:r>
        <w:rPr/>
        <w:t>、</w:t>
      </w:r>
      <w:r>
        <w:rPr/>
        <w:t>201</w:t>
      </w:r>
      <w:r>
        <w:rPr/>
        <w:t>、</w:t>
      </w:r>
      <w:r>
        <w:rPr/>
        <w:t>301</w:t>
      </w:r>
      <w:r>
        <w:rPr/>
        <w:t>的车速均为</w:t>
      </w:r>
      <w:r>
        <w:rPr/>
        <w:t>5</w:t>
      </w:r>
      <w:r>
        <w:rPr/>
        <w:t>，车辆</w:t>
      </w:r>
      <w:r>
        <w:rPr/>
        <w:t>200</w:t>
      </w:r>
      <w:r>
        <w:rPr/>
        <w:t>、</w:t>
      </w:r>
      <w:r>
        <w:rPr/>
        <w:t>300</w:t>
      </w:r>
      <w:r>
        <w:rPr/>
        <w:t>、</w:t>
      </w:r>
      <w:r>
        <w:rPr/>
        <w:t>101</w:t>
      </w:r>
      <w:r>
        <w:rPr/>
        <w:t>的车速为</w:t>
      </w:r>
      <w:r>
        <w:rPr/>
        <w:t>1</w:t>
      </w:r>
      <w:r>
        <w:rPr/>
        <w:t>，车道限速为</w:t>
      </w:r>
      <w:r>
        <w:rPr/>
        <w:t>6</w:t>
      </w:r>
      <w:r>
        <w:rPr/>
        <w:t>，车道长度为</w:t>
      </w:r>
      <w:r>
        <w:rPr/>
        <w:t>10</w:t>
      </w:r>
      <w:r>
        <w:rPr/>
        <w:t>，车辆均为直行</w:t>
      </w:r>
    </w:p>
    <w:p>
      <w:pPr>
        <w:pStyle w:val="ListParagraph"/>
        <w:ind w:left="1140" w:hanging="0"/>
        <w:jc w:val="both"/>
        <w:rPr/>
      </w:pPr>
      <w:r>
        <w:rPr/>
        <w:t>T</w:t>
      </w:r>
      <w:r>
        <w:rPr/>
        <w:t>时刻道路车辆状态如下：</w:t>
      </w:r>
    </w:p>
    <w:p>
      <w:pPr>
        <w:pStyle w:val="ListParagraph"/>
        <w:keepNext/>
        <w:ind w:left="1140" w:hanging="0"/>
        <w:jc w:val="center"/>
        <w:rPr/>
      </w:pPr>
      <w:r>
        <w:rPr/>
        <w:object>
          <v:shape id="ole_rId31" style="width:365.9pt;height:41.9pt" o:ole="">
            <v:imagedata r:id="rId32" o:title=""/>
          </v:shape>
          <o:OLEObject Type="Embed" ProgID="Visio.Drawing.15" ShapeID="ole_rId31" DrawAspect="Content" ObjectID="_81900094" r:id="rId31"/>
        </w:object>
      </w:r>
      <w:r>
        <w:rPr/>
        <w:t xml:space="preserve">Figure </w:t>
      </w:r>
      <w:r>
        <w:rPr/>
        <w:fldChar w:fldCharType="begin"/>
      </w:r>
      <w:r>
        <w:instrText> SEQ Figure \* ARABIC </w:instrText>
      </w:r>
      <w:r>
        <w:fldChar w:fldCharType="separate"/>
      </w:r>
      <w:r>
        <w:t>16</w:t>
      </w:r>
      <w:r>
        <w:fldChar w:fldCharType="end"/>
      </w:r>
      <w:r>
        <w:rPr/>
        <w:t>：</w:t>
      </w:r>
      <w:r>
        <w:rPr/>
        <w:t>T</w:t>
      </w:r>
      <w:r>
        <w:rPr/>
        <w:t>时刻道路车辆状态</w:t>
      </w:r>
    </w:p>
    <w:p>
      <w:pPr>
        <w:pStyle w:val="ListParagraph"/>
        <w:ind w:left="1140" w:hanging="0"/>
        <w:jc w:val="both"/>
        <w:rPr/>
      </w:pPr>
      <w:r>
        <w:rPr/>
        <w:t>T+1</w:t>
      </w:r>
      <w:r>
        <w:rPr/>
        <w:t>时刻道路车辆状态如下：</w:t>
      </w:r>
    </w:p>
    <w:p>
      <w:pPr>
        <w:pStyle w:val="ListParagraph"/>
        <w:keepNext/>
        <w:ind w:left="1140" w:hanging="0"/>
        <w:jc w:val="center"/>
        <w:rPr/>
      </w:pPr>
      <w:r>
        <w:rPr/>
        <w:object>
          <v:shape id="ole_rId33" style="width:365.9pt;height:41.9pt" o:ole="">
            <v:imagedata r:id="rId34" o:title=""/>
          </v:shape>
          <o:OLEObject Type="Embed" ProgID="Visio.Drawing.15" ShapeID="ole_rId33" DrawAspect="Content" ObjectID="_896604127" r:id="rId33"/>
        </w:object>
      </w:r>
      <w:r>
        <w:rPr/>
        <w:t xml:space="preserve">Figure </w:t>
      </w:r>
      <w:r>
        <w:rPr/>
        <w:fldChar w:fldCharType="begin"/>
      </w:r>
      <w:r>
        <w:instrText> SEQ Figure \* ARABIC </w:instrText>
      </w:r>
      <w:r>
        <w:fldChar w:fldCharType="separate"/>
      </w:r>
      <w:r>
        <w:t>17</w:t>
      </w:r>
      <w:r>
        <w:fldChar w:fldCharType="end"/>
      </w:r>
      <w:r>
        <w:rPr/>
        <w:t>：</w:t>
      </w:r>
      <w:r>
        <w:rPr/>
        <w:t>T+1</w:t>
      </w:r>
      <w:r>
        <w:rPr/>
        <w:t>时刻道路车辆状态</w:t>
      </w:r>
    </w:p>
    <w:p>
      <w:pPr>
        <w:pStyle w:val="ListParagraph"/>
        <w:ind w:left="1140" w:hanging="0"/>
        <w:jc w:val="both"/>
        <w:rPr/>
      </w:pPr>
      <w:r>
        <w:rPr/>
        <w:t>T+2</w:t>
      </w:r>
      <w:r>
        <w:rPr/>
        <w:t>时刻道路车辆状态如下</w:t>
      </w:r>
      <w:r>
        <w:rPr/>
        <w:t>:</w:t>
      </w:r>
    </w:p>
    <w:p>
      <w:pPr>
        <w:pStyle w:val="ListParagraph"/>
        <w:keepNext/>
        <w:ind w:left="1140" w:hanging="0"/>
        <w:jc w:val="center"/>
        <w:rPr/>
      </w:pPr>
      <w:r>
        <w:rPr/>
        <w:object>
          <v:shape id="ole_rId35" style="width:364.85pt;height:41.9pt" o:ole="">
            <v:imagedata r:id="rId36" o:title=""/>
          </v:shape>
          <o:OLEObject Type="Embed" ProgID="Visio.Drawing.15" ShapeID="ole_rId35" DrawAspect="Content" ObjectID="_1458445379" r:id="rId35"/>
        </w:object>
      </w:r>
      <w:r>
        <w:rPr/>
        <w:t xml:space="preserve">Figure </w:t>
      </w:r>
      <w:r>
        <w:rPr/>
        <w:fldChar w:fldCharType="begin"/>
      </w:r>
      <w:r>
        <w:instrText> SEQ Figure \* ARABIC </w:instrText>
      </w:r>
      <w:r>
        <w:fldChar w:fldCharType="separate"/>
      </w:r>
      <w:r>
        <w:t>18</w:t>
      </w:r>
      <w:r>
        <w:fldChar w:fldCharType="end"/>
      </w:r>
      <w:r>
        <w:rPr/>
        <w:t>：</w:t>
      </w:r>
      <w:r>
        <w:rPr/>
        <w:t>T+2</w:t>
      </w:r>
      <w:r>
        <w:rPr/>
        <w:t>时刻道路车辆状态</w:t>
      </w:r>
    </w:p>
    <w:p>
      <w:pPr>
        <w:pStyle w:val="ListParagraph"/>
        <w:numPr>
          <w:ilvl w:val="0"/>
          <w:numId w:val="18"/>
        </w:numPr>
        <w:jc w:val="both"/>
        <w:rPr/>
      </w:pPr>
      <w:r>
        <w:rPr/>
        <w:t>假定车辆</w:t>
      </w:r>
      <w:r>
        <w:rPr/>
        <w:t>100</w:t>
      </w:r>
      <w:r>
        <w:rPr/>
        <w:t>、</w:t>
      </w:r>
      <w:r>
        <w:rPr/>
        <w:t>200</w:t>
      </w:r>
      <w:r>
        <w:rPr/>
        <w:t>、</w:t>
      </w:r>
      <w:r>
        <w:rPr/>
        <w:t>300</w:t>
      </w:r>
      <w:r>
        <w:rPr/>
        <w:t>、</w:t>
      </w:r>
      <w:r>
        <w:rPr/>
        <w:t>101</w:t>
      </w:r>
      <w:r>
        <w:rPr/>
        <w:t>、</w:t>
      </w:r>
      <w:r>
        <w:rPr/>
        <w:t>201</w:t>
      </w:r>
      <w:r>
        <w:rPr/>
        <w:t>、</w:t>
      </w:r>
      <w:r>
        <w:rPr/>
        <w:t>202</w:t>
      </w:r>
      <w:r>
        <w:rPr/>
        <w:t>、</w:t>
      </w:r>
      <w:r>
        <w:rPr/>
        <w:t>302</w:t>
      </w:r>
      <w:r>
        <w:rPr/>
        <w:t>的车速均为</w:t>
      </w:r>
      <w:r>
        <w:rPr/>
        <w:t>5</w:t>
      </w:r>
      <w:r>
        <w:rPr/>
        <w:t>，左侧车道限速为</w:t>
      </w:r>
      <w:r>
        <w:rPr/>
        <w:t>4</w:t>
      </w:r>
      <w:r>
        <w:rPr/>
        <w:t>，右侧道路限速为</w:t>
      </w:r>
      <w:r>
        <w:rPr/>
        <w:t>1</w:t>
      </w:r>
      <w:r>
        <w:rPr/>
        <w:t>，车道长度为</w:t>
      </w:r>
      <w:r>
        <w:rPr/>
        <w:t>10</w:t>
      </w:r>
      <w:r>
        <w:rPr/>
        <w:t>，车辆均为直行</w:t>
      </w:r>
    </w:p>
    <w:p>
      <w:pPr>
        <w:pStyle w:val="ListParagraph"/>
        <w:ind w:left="1140" w:hanging="0"/>
        <w:jc w:val="both"/>
        <w:rPr/>
      </w:pPr>
      <w:r>
        <w:rPr/>
        <w:t>T</w:t>
      </w:r>
      <w:r>
        <w:rPr/>
        <w:t>时刻道路车辆状态如下：</w:t>
      </w:r>
    </w:p>
    <w:p>
      <w:pPr>
        <w:pStyle w:val="ListParagraph"/>
        <w:keepNext/>
        <w:ind w:left="1140" w:hanging="0"/>
        <w:jc w:val="center"/>
        <w:rPr/>
      </w:pPr>
      <w:r>
        <w:rPr/>
        <w:object>
          <v:shape id="ole_rId37" style="width:364.85pt;height:41.9pt" o:ole="">
            <v:imagedata r:id="rId38" o:title=""/>
          </v:shape>
          <o:OLEObject Type="Embed" ProgID="Visio.Drawing.15" ShapeID="ole_rId37" DrawAspect="Content" ObjectID="_763180418" r:id="rId37"/>
        </w:object>
      </w:r>
      <w:r>
        <w:rPr/>
        <w:t xml:space="preserve">Figure </w:t>
      </w:r>
      <w:r>
        <w:rPr/>
        <w:fldChar w:fldCharType="begin"/>
      </w:r>
      <w:r>
        <w:instrText> SEQ Figure \* ARABIC </w:instrText>
      </w:r>
      <w:r>
        <w:fldChar w:fldCharType="separate"/>
      </w:r>
      <w:r>
        <w:t>19</w:t>
      </w:r>
      <w:r>
        <w:fldChar w:fldCharType="end"/>
      </w:r>
      <w:r>
        <w:rPr/>
        <w:t>9</w:t>
      </w:r>
      <w:r>
        <w:rPr/>
        <w:t>：</w:t>
      </w:r>
      <w:r>
        <w:rPr/>
        <w:t>T</w:t>
      </w:r>
      <w:r>
        <w:rPr/>
        <w:t>时刻道路车辆状态</w:t>
      </w:r>
    </w:p>
    <w:p>
      <w:pPr>
        <w:pStyle w:val="ListParagraph"/>
        <w:ind w:left="1140" w:hanging="0"/>
        <w:jc w:val="both"/>
        <w:rPr/>
      </w:pPr>
      <w:r>
        <w:rPr/>
        <w:t>T+1</w:t>
      </w:r>
      <w:r>
        <w:rPr/>
        <w:t>时刻道路车辆状态如下：</w:t>
      </w:r>
    </w:p>
    <w:p>
      <w:pPr>
        <w:pStyle w:val="ListParagraph"/>
        <w:keepNext/>
        <w:ind w:left="1140" w:hanging="0"/>
        <w:jc w:val="center"/>
        <w:rPr/>
      </w:pPr>
      <w:r>
        <w:rPr/>
        <w:object>
          <v:shape id="ole_rId39" style="width:364.85pt;height:41.9pt" o:ole="">
            <v:imagedata r:id="rId40" o:title=""/>
          </v:shape>
          <o:OLEObject Type="Embed" ProgID="Visio.Drawing.15" ShapeID="ole_rId39" DrawAspect="Content" ObjectID="_2135675426" r:id="rId39"/>
        </w:object>
      </w:r>
      <w:r>
        <w:rPr/>
        <w:t>Figure 20</w:t>
      </w:r>
      <w:r>
        <w:rPr/>
        <w:t>：</w:t>
      </w:r>
      <w:r>
        <w:rPr/>
        <w:t>T+1</w:t>
      </w:r>
      <w:r>
        <w:rPr/>
        <w:t>时刻道路车辆状态</w:t>
      </w:r>
    </w:p>
    <w:p>
      <w:pPr>
        <w:pStyle w:val="ListParagraph"/>
        <w:ind w:left="1140" w:hanging="0"/>
        <w:jc w:val="both"/>
        <w:rPr/>
      </w:pPr>
      <w:r>
        <w:rPr/>
        <w:t>T+2</w:t>
      </w:r>
      <w:r>
        <w:rPr/>
        <w:t>时刻道路车辆状态如下</w:t>
      </w:r>
      <w:r>
        <w:rPr/>
        <w:t>:</w:t>
      </w:r>
    </w:p>
    <w:p>
      <w:pPr>
        <w:pStyle w:val="ListParagraph"/>
        <w:keepNext/>
        <w:ind w:left="1140" w:hanging="0"/>
        <w:jc w:val="center"/>
        <w:rPr/>
      </w:pPr>
      <w:r>
        <w:rPr/>
        <w:object>
          <v:shape id="ole_rId41" style="width:367.5pt;height:41.9pt" o:ole="">
            <v:imagedata r:id="rId42" o:title=""/>
          </v:shape>
          <o:OLEObject Type="Embed" ProgID="Visio.Drawing.15" ShapeID="ole_rId41" DrawAspect="Content" ObjectID="_204370424" r:id="rId41"/>
        </w:object>
      </w:r>
      <w:r>
        <w:rPr/>
        <w:t>Figure 21</w:t>
      </w:r>
      <w:r>
        <w:rPr/>
        <w:t>：</w:t>
      </w:r>
      <w:r>
        <w:rPr/>
        <w:t>T+2</w:t>
      </w:r>
      <w:r>
        <w:rPr/>
        <w:t>时刻道路车辆状态</w:t>
      </w:r>
    </w:p>
    <w:p>
      <w:pPr>
        <w:pStyle w:val="ListParagraph"/>
        <w:ind w:left="1140" w:hanging="0"/>
        <w:jc w:val="both"/>
        <w:rPr/>
      </w:pPr>
      <w:r>
        <w:rPr/>
        <w:t>T+3</w:t>
      </w:r>
      <w:r>
        <w:rPr/>
        <w:t>时刻道路车辆状态如下</w:t>
      </w:r>
      <w:r>
        <w:rPr/>
        <w:t>:</w:t>
      </w:r>
    </w:p>
    <w:p>
      <w:pPr>
        <w:pStyle w:val="ListParagraph"/>
        <w:keepNext/>
        <w:ind w:left="1140" w:hanging="0"/>
        <w:jc w:val="center"/>
        <w:rPr/>
      </w:pPr>
      <w:r>
        <w:rPr/>
        <w:object>
          <v:shape id="ole_rId43" style="width:367.5pt;height:41.9pt" o:ole="">
            <v:imagedata r:id="rId44" o:title=""/>
          </v:shape>
          <o:OLEObject Type="Embed" ProgID="Visio.Drawing.15" ShapeID="ole_rId43" DrawAspect="Content" ObjectID="_1085418022" r:id="rId43"/>
        </w:object>
      </w:r>
      <w:r>
        <w:rPr/>
        <w:t>Figure 22</w:t>
      </w:r>
      <w:r>
        <w:rPr/>
        <w:t>：</w:t>
      </w:r>
      <w:r>
        <w:rPr/>
        <w:t>T+3</w:t>
      </w:r>
      <w:r>
        <w:rPr/>
        <w:t>时刻道路车辆状态</w:t>
      </w:r>
    </w:p>
    <w:p>
      <w:pPr>
        <w:pStyle w:val="ListParagraph"/>
        <w:numPr>
          <w:ilvl w:val="0"/>
          <w:numId w:val="18"/>
        </w:numPr>
        <w:jc w:val="both"/>
        <w:rPr/>
      </w:pPr>
      <w:r>
        <w:rPr/>
        <w:t>假定车辆</w:t>
      </w:r>
      <w:r>
        <w:rPr/>
        <w:t>100</w:t>
      </w:r>
      <w:r>
        <w:rPr/>
        <w:t>、</w:t>
      </w:r>
      <w:r>
        <w:rPr/>
        <w:t>200</w:t>
      </w:r>
      <w:r>
        <w:rPr/>
        <w:t>、</w:t>
      </w:r>
      <w:r>
        <w:rPr/>
        <w:t>300</w:t>
      </w:r>
      <w:r>
        <w:rPr/>
        <w:t>、</w:t>
      </w:r>
      <w:r>
        <w:rPr/>
        <w:t>101</w:t>
      </w:r>
      <w:r>
        <w:rPr/>
        <w:t>、</w:t>
      </w:r>
      <w:r>
        <w:rPr/>
        <w:t>201</w:t>
      </w:r>
      <w:r>
        <w:rPr/>
        <w:t>、</w:t>
      </w:r>
      <w:r>
        <w:rPr/>
        <w:t>202</w:t>
      </w:r>
      <w:r>
        <w:rPr/>
        <w:t>、</w:t>
      </w:r>
      <w:r>
        <w:rPr/>
        <w:t>302</w:t>
      </w:r>
      <w:r>
        <w:rPr/>
        <w:t>的车速均为</w:t>
      </w:r>
      <w:r>
        <w:rPr/>
        <w:t>5</w:t>
      </w:r>
      <w:r>
        <w:rPr/>
        <w:t>，左侧车道限速为</w:t>
      </w:r>
      <w:r>
        <w:rPr/>
        <w:t>4</w:t>
      </w:r>
      <w:r>
        <w:rPr/>
        <w:t>，右侧道路限速为</w:t>
      </w:r>
      <w:r>
        <w:rPr/>
        <w:t>5</w:t>
      </w:r>
      <w:r>
        <w:rPr/>
        <w:t>，车道长度为</w:t>
      </w:r>
      <w:r>
        <w:rPr/>
        <w:t>10</w:t>
      </w:r>
      <w:r>
        <w:rPr/>
        <w:t>，车辆均为直行</w:t>
      </w:r>
    </w:p>
    <w:p>
      <w:pPr>
        <w:pStyle w:val="ListParagraph"/>
        <w:ind w:left="1140" w:hanging="0"/>
        <w:jc w:val="both"/>
        <w:rPr/>
      </w:pPr>
      <w:r>
        <w:rPr/>
        <w:t>T</w:t>
      </w:r>
      <w:r>
        <w:rPr/>
        <w:t>时刻道路车辆状态如下：</w:t>
      </w:r>
    </w:p>
    <w:p>
      <w:pPr>
        <w:pStyle w:val="ListParagraph"/>
        <w:keepNext/>
        <w:ind w:left="1140" w:hanging="0"/>
        <w:jc w:val="center"/>
        <w:rPr/>
      </w:pPr>
      <w:r>
        <w:rPr/>
        <w:object>
          <v:shape id="ole_rId45" style="width:364.85pt;height:41.9pt" o:ole="">
            <v:imagedata r:id="rId46" o:title=""/>
          </v:shape>
          <o:OLEObject Type="Embed" ProgID="Visio.Drawing.15" ShapeID="ole_rId45" DrawAspect="Content" ObjectID="_825600397" r:id="rId45"/>
        </w:object>
      </w:r>
      <w:r>
        <w:rPr/>
        <w:t>Figure 23</w:t>
      </w:r>
      <w:r>
        <w:rPr/>
        <w:t>：</w:t>
      </w:r>
      <w:r>
        <w:rPr/>
        <w:t>T</w:t>
      </w:r>
      <w:r>
        <w:rPr/>
        <w:t>时刻道路车辆状态</w:t>
      </w:r>
    </w:p>
    <w:p>
      <w:pPr>
        <w:pStyle w:val="ListParagraph"/>
        <w:ind w:left="1140" w:hanging="0"/>
        <w:jc w:val="both"/>
        <w:rPr/>
      </w:pPr>
      <w:r>
        <w:rPr/>
        <w:t>T+1</w:t>
      </w:r>
      <w:r>
        <w:rPr/>
        <w:t>时刻道路车辆状态如下：</w:t>
      </w:r>
    </w:p>
    <w:p>
      <w:pPr>
        <w:pStyle w:val="ListParagraph"/>
        <w:keepNext/>
        <w:ind w:left="1140" w:hanging="0"/>
        <w:jc w:val="center"/>
        <w:rPr/>
      </w:pPr>
      <w:r>
        <w:rPr/>
        <w:object>
          <v:shape id="ole_rId47" style="width:367.5pt;height:41.9pt" o:ole="">
            <v:imagedata r:id="rId48" o:title=""/>
          </v:shape>
          <o:OLEObject Type="Embed" ProgID="Visio.Drawing.15" ShapeID="ole_rId47" DrawAspect="Content" ObjectID="_1880915130" r:id="rId47"/>
        </w:object>
      </w:r>
      <w:r>
        <w:rPr/>
        <w:t>Figure 24</w:t>
      </w:r>
      <w:r>
        <w:rPr/>
        <w:t>：</w:t>
      </w:r>
      <w:r>
        <w:rPr/>
        <w:t>T+1</w:t>
      </w:r>
      <w:r>
        <w:rPr/>
        <w:t>时刻道路车辆状态</w:t>
      </w:r>
    </w:p>
    <w:p>
      <w:pPr>
        <w:pStyle w:val="ListParagraph"/>
        <w:ind w:left="1140" w:hanging="0"/>
        <w:jc w:val="both"/>
        <w:rPr/>
      </w:pPr>
      <w:r>
        <w:rPr/>
        <w:t>T+2</w:t>
      </w:r>
      <w:r>
        <w:rPr/>
        <w:t>时刻道路车辆状态如下</w:t>
      </w:r>
      <w:r>
        <w:rPr/>
        <w:t>:</w:t>
      </w:r>
    </w:p>
    <w:p>
      <w:pPr>
        <w:pStyle w:val="ListParagraph"/>
        <w:keepNext/>
        <w:ind w:left="1140" w:hanging="0"/>
        <w:jc w:val="center"/>
        <w:rPr/>
      </w:pPr>
      <w:r>
        <w:rPr/>
        <w:object>
          <v:shape id="ole_rId49" style="width:367.5pt;height:41.9pt" o:ole="">
            <v:imagedata r:id="rId50" o:title=""/>
          </v:shape>
          <o:OLEObject Type="Embed" ProgID="Visio.Drawing.15" ShapeID="ole_rId49" DrawAspect="Content" ObjectID="_163029091" r:id="rId49"/>
        </w:object>
      </w:r>
      <w:r>
        <w:rPr/>
        <w:t>Figure 25</w:t>
      </w:r>
      <w:r>
        <w:rPr/>
        <w:t>：</w:t>
      </w:r>
      <w:r>
        <w:rPr/>
        <w:t>T+2</w:t>
      </w:r>
      <w:r>
        <w:rPr/>
        <w:t>时刻道路车辆状态</w:t>
      </w:r>
    </w:p>
    <w:p>
      <w:pPr>
        <w:pStyle w:val="ListParagraph"/>
        <w:numPr>
          <w:ilvl w:val="0"/>
          <w:numId w:val="18"/>
        </w:numPr>
        <w:jc w:val="both"/>
        <w:rPr/>
      </w:pPr>
      <w:r>
        <w:rPr/>
        <w:t>假定车辆</w:t>
      </w:r>
      <w:r>
        <w:rPr/>
        <w:t>100</w:t>
      </w:r>
      <w:r>
        <w:rPr/>
        <w:t>、</w:t>
      </w:r>
      <w:r>
        <w:rPr/>
        <w:t>200</w:t>
      </w:r>
      <w:r>
        <w:rPr/>
        <w:t>、</w:t>
      </w:r>
      <w:r>
        <w:rPr/>
        <w:t>300</w:t>
      </w:r>
      <w:r>
        <w:rPr/>
        <w:t>、</w:t>
      </w:r>
      <w:r>
        <w:rPr/>
        <w:t>101</w:t>
      </w:r>
      <w:r>
        <w:rPr/>
        <w:t>、</w:t>
      </w:r>
      <w:r>
        <w:rPr/>
        <w:t>201</w:t>
      </w:r>
      <w:r>
        <w:rPr/>
        <w:t>、</w:t>
      </w:r>
      <w:r>
        <w:rPr/>
        <w:t>202</w:t>
      </w:r>
      <w:r>
        <w:rPr/>
        <w:t>、</w:t>
      </w:r>
      <w:r>
        <w:rPr/>
        <w:t>302</w:t>
      </w:r>
      <w:r>
        <w:rPr/>
        <w:t>、</w:t>
      </w:r>
      <w:r>
        <w:rPr/>
        <w:t>400</w:t>
      </w:r>
      <w:r>
        <w:rPr/>
        <w:t>、</w:t>
      </w:r>
      <w:r>
        <w:rPr/>
        <w:t>500</w:t>
      </w:r>
      <w:r>
        <w:rPr/>
        <w:t>、</w:t>
      </w:r>
      <w:r>
        <w:rPr/>
        <w:t>600</w:t>
      </w:r>
      <w:r>
        <w:rPr/>
        <w:t>、</w:t>
      </w:r>
      <w:r>
        <w:rPr/>
        <w:t>401</w:t>
      </w:r>
      <w:r>
        <w:rPr/>
        <w:t>、</w:t>
      </w:r>
      <w:r>
        <w:rPr/>
        <w:t>501</w:t>
      </w:r>
      <w:r>
        <w:rPr/>
        <w:t>、</w:t>
      </w:r>
      <w:r>
        <w:rPr/>
        <w:t>601</w:t>
      </w:r>
      <w:r>
        <w:rPr/>
        <w:t>、</w:t>
      </w:r>
      <w:r>
        <w:rPr/>
        <w:t>700</w:t>
      </w:r>
      <w:r>
        <w:rPr/>
        <w:t>、</w:t>
      </w:r>
      <w:r>
        <w:rPr/>
        <w:t>800</w:t>
      </w:r>
      <w:r>
        <w:rPr/>
        <w:t>、</w:t>
      </w:r>
      <w:r>
        <w:rPr/>
        <w:t>900</w:t>
      </w:r>
      <w:r>
        <w:rPr/>
        <w:t>、</w:t>
      </w:r>
      <w:r>
        <w:rPr/>
        <w:t>701</w:t>
      </w:r>
      <w:r>
        <w:rPr/>
        <w:t>、</w:t>
      </w:r>
      <w:r>
        <w:rPr/>
        <w:t>801</w:t>
      </w:r>
      <w:r>
        <w:rPr/>
        <w:t>、</w:t>
      </w:r>
      <w:r>
        <w:rPr/>
        <w:t>901</w:t>
      </w:r>
      <w:r>
        <w:rPr/>
        <w:t>的车速均为</w:t>
      </w:r>
      <w:r>
        <w:rPr/>
        <w:t>5</w:t>
      </w:r>
      <w:r>
        <w:rPr/>
        <w:t>，左侧车道限速为</w:t>
      </w:r>
      <w:r>
        <w:rPr/>
        <w:t>5</w:t>
      </w:r>
      <w:r>
        <w:rPr/>
        <w:t>，右侧道路限速为</w:t>
      </w:r>
      <w:r>
        <w:rPr/>
        <w:t>5</w:t>
      </w:r>
      <w:r>
        <w:rPr/>
        <w:t>，车道长度为</w:t>
      </w:r>
      <w:r>
        <w:rPr/>
        <w:t>10</w:t>
      </w:r>
      <w:r>
        <w:rPr/>
        <w:t>，车辆</w:t>
      </w:r>
      <w:r>
        <w:rPr/>
        <w:t>100</w:t>
      </w:r>
      <w:r>
        <w:rPr/>
        <w:t>、</w:t>
      </w:r>
      <w:r>
        <w:rPr/>
        <w:t>200</w:t>
      </w:r>
      <w:r>
        <w:rPr/>
        <w:t>、</w:t>
      </w:r>
      <w:r>
        <w:rPr/>
        <w:t>300</w:t>
      </w:r>
      <w:r>
        <w:rPr/>
        <w:t>、</w:t>
      </w:r>
      <w:r>
        <w:rPr/>
        <w:t>101</w:t>
      </w:r>
      <w:r>
        <w:rPr/>
        <w:t>、</w:t>
      </w:r>
      <w:r>
        <w:rPr/>
        <w:t>201</w:t>
      </w:r>
      <w:r>
        <w:rPr/>
        <w:t>、</w:t>
      </w:r>
      <w:r>
        <w:rPr/>
        <w:t>202</w:t>
      </w:r>
      <w:r>
        <w:rPr/>
        <w:t>、</w:t>
      </w:r>
      <w:r>
        <w:rPr/>
        <w:t>302</w:t>
      </w:r>
      <w:r>
        <w:rPr/>
        <w:t>为直行，车辆</w:t>
      </w:r>
      <w:r>
        <w:rPr/>
        <w:t>400</w:t>
      </w:r>
      <w:r>
        <w:rPr/>
        <w:t>、</w:t>
      </w:r>
      <w:r>
        <w:rPr/>
        <w:t>500</w:t>
      </w:r>
      <w:r>
        <w:rPr/>
        <w:t>、</w:t>
      </w:r>
      <w:r>
        <w:rPr/>
        <w:t>600</w:t>
      </w:r>
      <w:r>
        <w:rPr/>
        <w:t>、</w:t>
      </w:r>
      <w:r>
        <w:rPr/>
        <w:t>401</w:t>
      </w:r>
      <w:r>
        <w:rPr/>
        <w:t>、</w:t>
      </w:r>
      <w:r>
        <w:rPr/>
        <w:t>501</w:t>
      </w:r>
      <w:r>
        <w:rPr/>
        <w:t>、</w:t>
      </w:r>
      <w:r>
        <w:rPr/>
        <w:t>601</w:t>
      </w:r>
      <w:r>
        <w:rPr/>
        <w:t>为右转，车辆</w:t>
      </w:r>
      <w:r>
        <w:rPr/>
        <w:t>700</w:t>
      </w:r>
      <w:r>
        <w:rPr/>
        <w:t>、</w:t>
      </w:r>
      <w:r>
        <w:rPr/>
        <w:t>800</w:t>
      </w:r>
      <w:r>
        <w:rPr/>
        <w:t>、</w:t>
      </w:r>
      <w:r>
        <w:rPr/>
        <w:t>900</w:t>
      </w:r>
      <w:r>
        <w:rPr/>
        <w:t>、</w:t>
      </w:r>
      <w:r>
        <w:rPr/>
        <w:t>701</w:t>
      </w:r>
      <w:r>
        <w:rPr/>
        <w:t>、</w:t>
      </w:r>
      <w:r>
        <w:rPr/>
        <w:t>801</w:t>
      </w:r>
      <w:r>
        <w:rPr/>
        <w:t>、</w:t>
      </w:r>
      <w:r>
        <w:rPr/>
        <w:t>901</w:t>
      </w:r>
      <w:r>
        <w:rPr/>
        <w:t>为左转。</w:t>
      </w:r>
    </w:p>
    <w:p>
      <w:pPr>
        <w:pStyle w:val="ListParagraph"/>
        <w:ind w:left="1140" w:hanging="0"/>
        <w:jc w:val="both"/>
        <w:rPr/>
      </w:pPr>
      <w:r>
        <w:rPr/>
        <w:t>T</w:t>
      </w:r>
      <w:r>
        <w:rPr/>
        <w:t>时刻道路车辆状态如下：</w:t>
      </w:r>
    </w:p>
    <w:p>
      <w:pPr>
        <w:pStyle w:val="ListParagraph"/>
        <w:keepNext/>
        <w:ind w:left="1140" w:hanging="0"/>
        <w:jc w:val="center"/>
        <w:rPr/>
      </w:pPr>
      <w:r>
        <w:rPr/>
        <w:object>
          <v:shape id="ole_rId51" style="width:366.45pt;height:352.5pt" o:ole="">
            <v:imagedata r:id="rId52" o:title=""/>
          </v:shape>
          <o:OLEObject Type="Embed" ProgID="Visio.Drawing.15" ShapeID="ole_rId51" DrawAspect="Content" ObjectID="_850807686" r:id="rId51"/>
        </w:object>
      </w:r>
      <w:r>
        <w:rPr/>
        <w:t xml:space="preserve">Figure </w:t>
      </w:r>
      <w:r>
        <w:rPr/>
        <w:fldChar w:fldCharType="begin"/>
      </w:r>
      <w:r>
        <w:instrText> SEQ Figure \* ARABIC </w:instrText>
      </w:r>
      <w:r>
        <w:fldChar w:fldCharType="separate"/>
      </w:r>
      <w:r>
        <w:t>20</w:t>
      </w:r>
      <w:r>
        <w:fldChar w:fldCharType="end"/>
      </w:r>
      <w:r>
        <w:rPr/>
        <w:t>6:T</w:t>
      </w:r>
      <w:r>
        <w:rPr/>
        <w:t>时刻道路车辆状态</w:t>
      </w:r>
    </w:p>
    <w:p>
      <w:pPr>
        <w:pStyle w:val="ListParagraph"/>
        <w:ind w:left="1140" w:hanging="0"/>
        <w:jc w:val="both"/>
        <w:rPr/>
      </w:pPr>
      <w:r>
        <w:rPr/>
        <w:t>T+1</w:t>
      </w:r>
      <w:r>
        <w:rPr/>
        <w:t>时刻道路车辆状态如下：</w:t>
      </w:r>
    </w:p>
    <w:p>
      <w:pPr>
        <w:pStyle w:val="ListParagraph"/>
        <w:keepNext/>
        <w:ind w:left="1140" w:hanging="0"/>
        <w:jc w:val="center"/>
        <w:rPr/>
      </w:pPr>
      <w:r>
        <w:rPr/>
        <w:object>
          <v:shape id="ole_rId53" style="width:364.85pt;height:344.4pt" o:ole="">
            <v:imagedata r:id="rId54" o:title=""/>
          </v:shape>
          <o:OLEObject Type="Embed" ProgID="Visio.Drawing.15" ShapeID="ole_rId53" DrawAspect="Content" ObjectID="_588519316" r:id="rId53"/>
        </w:object>
      </w:r>
      <w:r>
        <w:rPr/>
        <w:t xml:space="preserve">Figure </w:t>
      </w:r>
      <w:r>
        <w:rPr/>
        <w:fldChar w:fldCharType="begin"/>
      </w:r>
      <w:r>
        <w:instrText> SEQ Figure \* ARABIC </w:instrText>
      </w:r>
      <w:r>
        <w:fldChar w:fldCharType="separate"/>
      </w:r>
      <w:r>
        <w:t>21</w:t>
      </w:r>
      <w:r>
        <w:fldChar w:fldCharType="end"/>
      </w:r>
      <w:r>
        <w:rPr/>
        <w:t>7:T+1</w:t>
      </w:r>
      <w:r>
        <w:rPr/>
        <w:t>时刻道路车辆状态</w:t>
      </w:r>
    </w:p>
    <w:p>
      <w:pPr>
        <w:pStyle w:val="ListParagraph"/>
        <w:ind w:left="1140" w:hanging="0"/>
        <w:jc w:val="both"/>
        <w:rPr/>
      </w:pPr>
      <w:r>
        <w:rPr/>
        <w:t>T+2</w:t>
      </w:r>
      <w:r>
        <w:rPr/>
        <w:t>时刻道路车辆状态如下：</w:t>
      </w:r>
    </w:p>
    <w:p>
      <w:pPr>
        <w:pStyle w:val="ListParagraph"/>
        <w:keepNext/>
        <w:ind w:left="1140" w:hanging="0"/>
        <w:jc w:val="center"/>
        <w:rPr/>
      </w:pPr>
      <w:r>
        <w:rPr/>
        <w:object>
          <v:shape id="ole_rId55" style="width:361.05pt;height:340.65pt" o:ole="">
            <v:imagedata r:id="rId56" o:title=""/>
          </v:shape>
          <o:OLEObject Type="Embed" ProgID="Visio.Drawing.15" ShapeID="ole_rId55" DrawAspect="Content" ObjectID="_1885149180" r:id="rId55"/>
        </w:object>
      </w:r>
      <w:r>
        <w:rPr/>
        <w:t xml:space="preserve">Figure </w:t>
      </w:r>
      <w:r>
        <w:rPr/>
        <w:fldChar w:fldCharType="begin"/>
      </w:r>
      <w:r>
        <w:instrText> SEQ Figure \* ARABIC </w:instrText>
      </w:r>
      <w:r>
        <w:fldChar w:fldCharType="separate"/>
      </w:r>
      <w:r>
        <w:t>22</w:t>
      </w:r>
      <w:r>
        <w:fldChar w:fldCharType="end"/>
      </w:r>
      <w:r>
        <w:rPr/>
        <w:t>8:T+2</w:t>
      </w:r>
      <w:r>
        <w:rPr/>
        <w:t>时刻道路车辆状态</w:t>
      </w:r>
    </w:p>
    <w:p>
      <w:pPr>
        <w:pStyle w:val="ListParagraph"/>
        <w:ind w:left="1140" w:hanging="0"/>
        <w:jc w:val="both"/>
        <w:rPr/>
      </w:pPr>
      <w:r>
        <w:rPr/>
      </w:r>
    </w:p>
    <w:p>
      <w:pPr>
        <w:pStyle w:val="ListParagraph"/>
        <w:ind w:left="1140" w:hanging="0"/>
        <w:jc w:val="both"/>
        <w:rPr/>
      </w:pPr>
      <w:r>
        <w:rPr/>
      </w:r>
    </w:p>
    <w:p>
      <w:pPr>
        <w:pStyle w:val="Heading1"/>
        <w:keepNext/>
        <w:numPr>
          <w:ilvl w:val="0"/>
          <w:numId w:val="2"/>
        </w:numPr>
        <w:pBdr>
          <w:bottom w:val="single" w:sz="12" w:space="0" w:color="365F91"/>
        </w:pBdr>
        <w:spacing w:before="600" w:after="80"/>
        <w:rPr/>
      </w:pPr>
      <w:r>
        <w:rPr/>
        <w:t>其他说明</w:t>
      </w:r>
    </w:p>
    <w:p>
      <w:pPr>
        <w:pStyle w:val="ListParagraph"/>
        <w:numPr>
          <w:ilvl w:val="0"/>
          <w:numId w:val="12"/>
        </w:numPr>
        <w:jc w:val="both"/>
        <w:rPr/>
      </w:pPr>
      <w:r>
        <w:rPr/>
        <w:t>若因参赛选手输出的路径导致部分车辆因交通规则限制而无法通行的情况，直接判负。如</w:t>
      </w:r>
      <w:r>
        <w:rPr/>
        <w:fldChar w:fldCharType="begin"/>
      </w:r>
      <w:r>
        <w:instrText> REF _Ref532232953 \h </w:instrText>
      </w:r>
      <w:r>
        <w:fldChar w:fldCharType="separate"/>
      </w:r>
      <w:r>
        <w:t>Figure 23：异常堵死情况举例</w:t>
      </w:r>
      <w:r>
        <w:fldChar w:fldCharType="end"/>
      </w:r>
      <w:r>
        <w:rPr/>
        <w:t>所示：</w:t>
      </w:r>
    </w:p>
    <w:p>
      <w:pPr>
        <w:pStyle w:val="ListParagraph"/>
        <w:numPr>
          <w:ilvl w:val="0"/>
          <w:numId w:val="11"/>
        </w:numPr>
        <w:jc w:val="both"/>
        <w:rPr/>
      </w:pPr>
      <w:r>
        <w:rPr>
          <w:highlight w:val="red"/>
        </w:rPr>
        <w:t>红色线路</w:t>
      </w:r>
      <w:r>
        <w:rPr/>
        <w:t>和</w:t>
      </w:r>
      <w:r>
        <w:rPr>
          <w:highlight w:val="green"/>
        </w:rPr>
        <w:t>绿色线路</w:t>
      </w:r>
      <w:r>
        <w:rPr/>
        <w:t>为参赛选手输出的两条车辆规划运行线路。</w:t>
      </w:r>
    </w:p>
    <w:p>
      <w:pPr>
        <w:pStyle w:val="ListParagraph"/>
        <w:numPr>
          <w:ilvl w:val="0"/>
          <w:numId w:val="11"/>
        </w:numPr>
        <w:jc w:val="both"/>
        <w:rPr/>
      </w:pPr>
      <w:r>
        <w:rPr/>
        <w:t>在这两条规划的线路上有很多车辆在行驶。</w:t>
      </w:r>
    </w:p>
    <w:p>
      <w:pPr>
        <w:pStyle w:val="ListParagraph"/>
        <w:numPr>
          <w:ilvl w:val="0"/>
          <w:numId w:val="11"/>
        </w:numPr>
        <w:jc w:val="both"/>
        <w:rPr/>
      </w:pPr>
      <w:r>
        <w:rPr/>
        <w:t>在路口</w:t>
      </w:r>
      <w:r>
        <w:rPr/>
        <w:t>6</w:t>
      </w:r>
      <w:r>
        <w:rPr/>
        <w:t>的因左转优先，只能</w:t>
      </w:r>
      <w:r>
        <w:rPr>
          <w:highlight w:val="red"/>
        </w:rPr>
        <w:t>红色线路</w:t>
      </w:r>
      <w:r>
        <w:rPr/>
        <w:t>的车辆进行左转。</w:t>
      </w:r>
    </w:p>
    <w:p>
      <w:pPr>
        <w:pStyle w:val="ListParagraph"/>
        <w:numPr>
          <w:ilvl w:val="0"/>
          <w:numId w:val="11"/>
        </w:numPr>
        <w:jc w:val="both"/>
        <w:rPr/>
      </w:pPr>
      <w:r>
        <w:rPr/>
        <w:t>在路口</w:t>
      </w:r>
      <w:r>
        <w:rPr/>
        <w:t>12</w:t>
      </w:r>
      <w:r>
        <w:rPr/>
        <w:t>的也是左转优先，只能是</w:t>
      </w:r>
      <w:r>
        <w:rPr>
          <w:highlight w:val="green"/>
        </w:rPr>
        <w:t>绿色线路</w:t>
      </w:r>
      <w:r>
        <w:rPr/>
        <w:t>的车辆进行左转。</w:t>
      </w:r>
    </w:p>
    <w:p>
      <w:pPr>
        <w:pStyle w:val="ListParagraph"/>
        <w:numPr>
          <w:ilvl w:val="0"/>
          <w:numId w:val="11"/>
        </w:numPr>
        <w:jc w:val="both"/>
        <w:rPr/>
      </w:pPr>
      <w:r>
        <w:rPr/>
        <w:t>因路口</w:t>
      </w:r>
      <w:r>
        <w:rPr/>
        <w:t>6</w:t>
      </w:r>
      <w:r>
        <w:rPr/>
        <w:t>是左转优先，所以</w:t>
      </w:r>
      <w:r>
        <w:rPr>
          <w:highlight w:val="green"/>
        </w:rPr>
        <w:t>绿色线路</w:t>
      </w:r>
      <w:r>
        <w:rPr/>
        <w:t>的车辆无法右转通行，最终积压导致路口</w:t>
      </w:r>
      <w:r>
        <w:rPr/>
        <w:t>12</w:t>
      </w:r>
      <w:r>
        <w:rPr>
          <w:highlight w:val="green"/>
        </w:rPr>
        <w:t>绿色车辆</w:t>
      </w:r>
      <w:r>
        <w:rPr/>
        <w:t>无法通行。</w:t>
      </w:r>
    </w:p>
    <w:p>
      <w:pPr>
        <w:pStyle w:val="ListParagraph"/>
        <w:numPr>
          <w:ilvl w:val="0"/>
          <w:numId w:val="11"/>
        </w:numPr>
        <w:jc w:val="both"/>
        <w:rPr/>
      </w:pPr>
      <w:r>
        <w:rPr/>
        <w:t>因路口</w:t>
      </w:r>
      <w:r>
        <w:rPr/>
        <w:t>12</w:t>
      </w:r>
      <w:r>
        <w:rPr/>
        <w:t>只能</w:t>
      </w:r>
      <w:r>
        <w:rPr>
          <w:highlight w:val="green"/>
        </w:rPr>
        <w:t>绿色线路</w:t>
      </w:r>
      <w:r>
        <w:rPr/>
        <w:t>车辆左转通行，</w:t>
      </w:r>
      <w:r>
        <w:rPr>
          <w:highlight w:val="red"/>
        </w:rPr>
        <w:t>红色线路</w:t>
      </w:r>
      <w:r>
        <w:rPr/>
        <w:t>车辆无法右转，从而导致积压在路口</w:t>
      </w:r>
      <w:r>
        <w:rPr/>
        <w:t>6</w:t>
      </w:r>
      <w:r>
        <w:rPr/>
        <w:t>的</w:t>
      </w:r>
      <w:r>
        <w:rPr>
          <w:highlight w:val="red"/>
        </w:rPr>
        <w:t>红色线路</w:t>
      </w:r>
      <w:r>
        <w:rPr/>
        <w:t>无法左转。</w:t>
      </w:r>
    </w:p>
    <w:p>
      <w:pPr>
        <w:pStyle w:val="ListParagraph"/>
        <w:numPr>
          <w:ilvl w:val="0"/>
          <w:numId w:val="11"/>
        </w:numPr>
        <w:jc w:val="both"/>
        <w:rPr/>
      </w:pPr>
      <w:r>
        <w:rPr/>
        <w:t>由此产生路口</w:t>
      </w:r>
      <w:r>
        <w:rPr/>
        <w:t>6</w:t>
      </w:r>
      <w:r>
        <w:rPr/>
        <w:t>和路口</w:t>
      </w:r>
      <w:r>
        <w:rPr/>
        <w:t>12</w:t>
      </w:r>
      <w:bookmarkStart w:id="7" w:name="_GoBack"/>
      <w:bookmarkEnd w:id="7"/>
      <w:r>
        <w:rPr/>
        <w:t>出现相互堵死的情况，车辆无法再继续前行。</w:t>
      </w:r>
    </w:p>
    <w:p>
      <w:pPr>
        <w:pStyle w:val="ListParagraph"/>
        <w:keepNext/>
        <w:ind w:left="720" w:hanging="0"/>
        <w:jc w:val="center"/>
        <w:rPr/>
      </w:pPr>
      <w:r>
        <w:rPr/>
        <w:object>
          <v:shape id="ole_rId57" style="width:414.8pt;height:337.95pt" o:ole="">
            <v:imagedata r:id="rId58" o:title=""/>
          </v:shape>
          <o:OLEObject Type="Embed" ProgID="Visio.Drawing.15" ShapeID="ole_rId57" DrawAspect="Content" ObjectID="_32634149" r:id="rId57"/>
        </w:object>
      </w:r>
    </w:p>
    <w:p>
      <w:pPr>
        <w:pStyle w:val="Caption1"/>
        <w:jc w:val="center"/>
        <w:rPr/>
      </w:pPr>
      <w:bookmarkStart w:id="8" w:name="_Ref532232953"/>
      <w:r>
        <w:rPr/>
        <w:t xml:space="preserve">Figure </w:t>
      </w:r>
      <w:r>
        <w:rPr/>
        <w:fldChar w:fldCharType="begin"/>
      </w:r>
      <w:r>
        <w:instrText> SEQ Figure \* ARABIC </w:instrText>
      </w:r>
      <w:r>
        <w:fldChar w:fldCharType="separate"/>
      </w:r>
      <w:r>
        <w:t>23</w:t>
      </w:r>
      <w:r>
        <w:fldChar w:fldCharType="end"/>
      </w:r>
      <w:bookmarkEnd w:id="8"/>
      <w:r>
        <w:rPr>
          <w:lang w:eastAsia="zh-CN"/>
        </w:rPr>
        <w:t>：异常堵死情况举例</w:t>
      </w:r>
    </w:p>
    <w:p>
      <w:pPr>
        <w:pStyle w:val="Normal"/>
        <w:rPr/>
      </w:pPr>
      <w:r>
        <w:rPr/>
      </w:r>
    </w:p>
    <w:sectPr>
      <w:headerReference w:type="default" r:id="rId59"/>
      <w:footerReference w:type="default" r:id="rId60"/>
      <w:type w:val="nextPage"/>
      <w:pgSz w:w="11906" w:h="16838"/>
      <w:pgMar w:left="1800" w:right="1800" w:header="779" w:top="1312" w:footer="992" w:bottom="1440" w:gutter="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swiss"/>
    <w:pitch w:val="variable"/>
  </w:font>
  <w:font w:name="Cambria">
    <w:charset w:val="01"/>
    <w:family w:val="roman"/>
    <w:pitch w:val="variable"/>
  </w:font>
  <w:font w:name="宋体">
    <w:charset w:val="01"/>
    <w:family w:val="roman"/>
    <w:pitch w:val="variable"/>
  </w:font>
  <w:font w:name="Arial">
    <w:charset w:val="01"/>
    <w:family w:val="roman"/>
    <w:pitch w:val="variable"/>
  </w:font>
  <w:font w:name="Liberation Sans">
    <w:altName w:val="Arial"/>
    <w:charset w:val="01"/>
    <w:family w:val="swiss"/>
    <w:pitch w:val="variable"/>
  </w:font>
  <w:font w:name="Calibri">
    <w:charset w:val="01"/>
    <w:family w:val="roman"/>
    <w:pitch w:val="variable"/>
  </w:font>
  <w:font w:name="黑体">
    <w:charset w:val="01"/>
    <w:family w:val="roman"/>
    <w:pitch w:val="variable"/>
  </w:font>
  <w:font w:name="Source Code Pro">
    <w:charset w:val="01"/>
    <w:family w:val="roman"/>
    <w:pitch w:val="variable"/>
  </w:font>
  <w:font w:name="Courier New">
    <w:charset w:val="01"/>
    <w:family w:val="roman"/>
    <w:pitch w:val="variable"/>
  </w:font>
  <w:font w:name="Dotum">
    <w:charset w:val="01"/>
    <w:family w:val="roman"/>
    <w:pitch w:val="variable"/>
  </w:font>
  <w:font w:name="微软雅黑">
    <w:charset w:val="01"/>
    <w:family w:val="roman"/>
    <w:pitch w:val="variable"/>
  </w:font>
  <w:font w:name="DotumChe">
    <w:charset w:val="01"/>
    <w:family w:val="roman"/>
    <w:pitch w:val="variable"/>
  </w:font>
  <w:font w:name="Wingdings">
    <w:charset w:val="02"/>
    <w:family w:val="auto"/>
    <w:pitch w:val="default"/>
  </w:font>
  <w:font w:name="Courier New">
    <w:charset w:val="01"/>
    <w:family w:val="modern"/>
    <w:pitch w:val="fixed"/>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5000" w:type="pct"/>
      <w:jc w:val="left"/>
      <w:tblInd w:w="0" w:type="dxa"/>
      <w:tblBorders>
        <w:top w:val="single" w:sz="4" w:space="0" w:color="00000A"/>
      </w:tblBorders>
      <w:tblCellMar>
        <w:top w:w="0" w:type="dxa"/>
        <w:left w:w="108" w:type="dxa"/>
        <w:bottom w:w="0" w:type="dxa"/>
        <w:right w:w="108" w:type="dxa"/>
      </w:tblCellMar>
      <w:tblLook w:val="01e0" w:noVBand="0" w:noHBand="0" w:firstRow="1" w:lastRow="1" w:firstColumn="1" w:lastColumn="1"/>
    </w:tblPr>
    <w:tblGrid>
      <w:gridCol w:w="2923"/>
      <w:gridCol w:w="2847"/>
      <w:gridCol w:w="2536"/>
    </w:tblGrid>
    <w:tr>
      <w:trPr/>
      <w:tc>
        <w:tcPr>
          <w:tcW w:w="2923" w:type="dxa"/>
          <w:tcBorders>
            <w:top w:val="single" w:sz="4" w:space="0" w:color="00000A"/>
          </w:tcBorders>
          <w:shd w:fill="auto" w:val="clear"/>
        </w:tcPr>
        <w:p>
          <w:pPr>
            <w:pStyle w:val="Footer"/>
            <w:ind w:firstLine="360"/>
            <w:rPr/>
          </w:pPr>
          <w:r>
            <w:rPr/>
            <w:fldChar w:fldCharType="begin"/>
          </w:r>
          <w:r>
            <w:instrText> TIME \@"yyyy\-M\-d" </w:instrText>
          </w:r>
          <w:r>
            <w:fldChar w:fldCharType="separate"/>
          </w:r>
          <w:r>
            <w:t>2019-3-15</w:t>
          </w:r>
          <w:r>
            <w:fldChar w:fldCharType="end"/>
          </w:r>
        </w:p>
      </w:tc>
      <w:tc>
        <w:tcPr>
          <w:tcW w:w="2847" w:type="dxa"/>
          <w:tcBorders>
            <w:top w:val="single" w:sz="4" w:space="0" w:color="00000A"/>
          </w:tcBorders>
          <w:shd w:fill="auto" w:val="clear"/>
        </w:tcPr>
        <w:p>
          <w:pPr>
            <w:pStyle w:val="Footer"/>
            <w:rPr/>
          </w:pPr>
          <w:r>
            <w:rPr/>
            <w:t>华为保密信息</w:t>
          </w:r>
          <w:r>
            <w:rPr/>
            <w:t>,</w:t>
          </w:r>
          <w:r>
            <w:rPr/>
            <w:t>未经授权禁止扩散</w:t>
          </w:r>
        </w:p>
      </w:tc>
      <w:tc>
        <w:tcPr>
          <w:tcW w:w="2536" w:type="dxa"/>
          <w:tcBorders>
            <w:top w:val="single" w:sz="4" w:space="0" w:color="00000A"/>
          </w:tcBorders>
          <w:shd w:fill="auto" w:val="clear"/>
        </w:tcPr>
        <w:p>
          <w:pPr>
            <w:pStyle w:val="Footer"/>
            <w:ind w:firstLine="360"/>
            <w:jc w:val="right"/>
            <w:rPr/>
          </w:pPr>
          <w:r>
            <w:rPr/>
            <w:t>第</w:t>
          </w:r>
          <w:r>
            <w:rPr/>
            <w:fldChar w:fldCharType="begin"/>
          </w:r>
          <w:r>
            <w:instrText> PAGE </w:instrText>
          </w:r>
          <w:r>
            <w:fldChar w:fldCharType="separate"/>
          </w:r>
          <w:r>
            <w:t>19</w:t>
          </w:r>
          <w:r>
            <w:fldChar w:fldCharType="end"/>
          </w:r>
          <w:r>
            <w:rPr/>
            <w:t>页</w:t>
          </w:r>
          <w:r>
            <w:rPr/>
            <w:t xml:space="preserve">, </w:t>
          </w:r>
          <w:r>
            <w:rPr/>
            <w:t>共</w:t>
          </w:r>
          <w:r>
            <w:rPr/>
            <w:fldChar w:fldCharType="begin"/>
          </w:r>
          <w:r>
            <w:instrText> NUMPAGES \* ARABIC </w:instrText>
          </w:r>
          <w:r>
            <w:fldChar w:fldCharType="separate"/>
          </w:r>
          <w:r>
            <w:t>19</w:t>
          </w:r>
          <w:r>
            <w:fldChar w:fldCharType="end"/>
          </w:r>
          <w:r>
            <w:rPr/>
            <w:t>页</w:t>
          </w:r>
        </w:p>
      </w:tc>
    </w:tr>
  </w:tbl>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5000" w:type="pct"/>
      <w:jc w:val="left"/>
      <w:tblInd w:w="0" w:type="dxa"/>
      <w:tblBorders>
        <w:bottom w:val="single" w:sz="4" w:space="0" w:color="00000A"/>
        <w:insideH w:val="single" w:sz="4" w:space="0" w:color="00000A"/>
      </w:tblBorders>
      <w:tblCellMar>
        <w:top w:w="0" w:type="dxa"/>
        <w:left w:w="57" w:type="dxa"/>
        <w:bottom w:w="0" w:type="dxa"/>
        <w:right w:w="57" w:type="dxa"/>
      </w:tblCellMar>
      <w:tblLook w:val="0000" w:noVBand="0" w:noHBand="0" w:firstRow="0" w:lastRow="0" w:firstColumn="0" w:lastColumn="0"/>
    </w:tblPr>
    <w:tblGrid>
      <w:gridCol w:w="830"/>
      <w:gridCol w:w="5814"/>
      <w:gridCol w:w="1662"/>
    </w:tblGrid>
    <w:tr>
      <w:trPr>
        <w:trHeight w:val="782" w:hRule="exact"/>
        <w:cantSplit w:val="true"/>
      </w:trPr>
      <w:tc>
        <w:tcPr>
          <w:tcW w:w="830" w:type="dxa"/>
          <w:tcBorders>
            <w:bottom w:val="single" w:sz="4" w:space="0" w:color="00000A"/>
            <w:insideH w:val="single" w:sz="4" w:space="0" w:color="00000A"/>
          </w:tcBorders>
          <w:shd w:fill="auto" w:val="clear"/>
        </w:tcPr>
        <w:p>
          <w:pPr>
            <w:pStyle w:val="Style15"/>
            <w:keepNext/>
            <w:widowControl/>
            <w:spacing w:before="80" w:after="80"/>
            <w:jc w:val="center"/>
            <w:rPr>
              <w:rFonts w:ascii="Dotum" w:hAnsi="Dotum" w:eastAsia="Dotum"/>
            </w:rPr>
          </w:pPr>
          <w:r>
            <w:rPr/>
            <w:drawing>
              <wp:inline distT="0" distB="0" distL="19050" distR="0">
                <wp:extent cx="419100" cy="419100"/>
                <wp:effectExtent l="0" t="0" r="0" b="0"/>
                <wp:docPr id="2" name="图片 1" descr="HW_POS_RGB_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HW_POS_RGB_Vertical"/>
                        <pic:cNvPicPr>
                          <a:picLocks noChangeAspect="1" noChangeArrowheads="1"/>
                        </pic:cNvPicPr>
                      </pic:nvPicPr>
                      <pic:blipFill>
                        <a:blip r:embed="rId1"/>
                        <a:stretch>
                          <a:fillRect/>
                        </a:stretch>
                      </pic:blipFill>
                      <pic:spPr bwMode="auto">
                        <a:xfrm>
                          <a:off x="0" y="0"/>
                          <a:ext cx="419100" cy="419100"/>
                        </a:xfrm>
                        <a:prstGeom prst="rect">
                          <a:avLst/>
                        </a:prstGeom>
                      </pic:spPr>
                    </pic:pic>
                  </a:graphicData>
                </a:graphic>
              </wp:inline>
            </w:drawing>
          </w:r>
        </w:p>
        <w:p>
          <w:pPr>
            <w:pStyle w:val="Normal"/>
            <w:rPr>
              <w:rFonts w:ascii="Dotum" w:hAnsi="Dotum" w:eastAsia="Dotum"/>
            </w:rPr>
          </w:pPr>
          <w:r>
            <w:rPr>
              <w:rFonts w:eastAsia="Dotum" w:ascii="Dotum" w:hAnsi="Dotum"/>
            </w:rPr>
          </w:r>
        </w:p>
      </w:tc>
      <w:tc>
        <w:tcPr>
          <w:tcW w:w="5814" w:type="dxa"/>
          <w:tcBorders>
            <w:bottom w:val="single" w:sz="4" w:space="0" w:color="00000A"/>
            <w:insideH w:val="single" w:sz="4" w:space="0" w:color="00000A"/>
          </w:tcBorders>
          <w:shd w:fill="auto" w:val="clear"/>
          <w:vAlign w:val="bottom"/>
        </w:tcPr>
        <w:p>
          <w:pPr>
            <w:pStyle w:val="Header"/>
            <w:ind w:firstLine="360"/>
            <w:rPr>
              <w:rFonts w:ascii="Dotum" w:hAnsi="Dotum" w:eastAsia="宋体" w:eastAsiaTheme="minorEastAsia"/>
            </w:rPr>
          </w:pPr>
          <w:r>
            <w:rPr>
              <w:rFonts w:ascii="Dotum" w:hAnsi="Dotum" w:eastAsia="Dotum"/>
            </w:rPr>
            <w:t>文</w:t>
          </w:r>
          <w:r>
            <w:rPr>
              <w:rFonts w:ascii="Dotum" w:hAnsi="Dotum" w:eastAsia="MS UI Gothic"/>
            </w:rPr>
            <w:t>档</w:t>
          </w:r>
          <w:r>
            <w:rPr>
              <w:rFonts w:ascii="Dotum" w:hAnsi="Dotum" w:eastAsia="Dotum"/>
            </w:rPr>
            <w:t>名</w:t>
          </w:r>
          <w:r>
            <w:rPr>
              <w:rFonts w:ascii="Dotum" w:hAnsi="Dotum" w:eastAsia="MS UI Gothic"/>
            </w:rPr>
            <w:t>称：</w:t>
          </w:r>
          <w:r>
            <w:rPr>
              <w:rFonts w:ascii="微软雅黑" w:hAnsi="微软雅黑" w:cs="微软雅黑" w:eastAsia="微软雅黑"/>
            </w:rPr>
            <w:t>华为技术有限</w:t>
          </w:r>
          <w:r>
            <w:rPr>
              <w:rFonts w:ascii="Dotum" w:hAnsi="Dotum" w:eastAsia="MS UI Gothic"/>
            </w:rPr>
            <w:t>公司</w:t>
          </w:r>
          <w:r>
            <w:rPr>
              <w:rFonts w:eastAsia="MS UI Gothic" w:ascii="Dotum" w:hAnsi="Dotum"/>
            </w:rPr>
            <w:t>2019</w:t>
          </w:r>
          <w:r>
            <w:rPr>
              <w:rFonts w:ascii="Dotum" w:hAnsi="Dotum" w:eastAsia="MS UI Gothic"/>
            </w:rPr>
            <w:t>年精英挑</w:t>
          </w:r>
          <w:r>
            <w:rPr>
              <w:rFonts w:ascii="微软雅黑" w:hAnsi="微软雅黑" w:cs="微软雅黑" w:eastAsia="微软雅黑"/>
            </w:rPr>
            <w:t>战赛</w:t>
          </w:r>
        </w:p>
      </w:tc>
      <w:tc>
        <w:tcPr>
          <w:tcW w:w="1662" w:type="dxa"/>
          <w:tcBorders>
            <w:bottom w:val="single" w:sz="4" w:space="0" w:color="00000A"/>
            <w:insideH w:val="single" w:sz="4" w:space="0" w:color="00000A"/>
          </w:tcBorders>
          <w:shd w:fill="auto" w:val="clear"/>
          <w:vAlign w:val="bottom"/>
        </w:tcPr>
        <w:p>
          <w:pPr>
            <w:pStyle w:val="Header"/>
            <w:ind w:firstLine="360"/>
            <w:rPr>
              <w:rFonts w:ascii="Dotum" w:hAnsi="Dotum" w:eastAsia="Dotum"/>
            </w:rPr>
          </w:pPr>
          <w:r>
            <w:rPr>
              <w:rFonts w:ascii="Dotum" w:hAnsi="Dotum" w:eastAsia="Dotum"/>
            </w:rPr>
            <w:t>文</w:t>
          </w:r>
          <w:r>
            <w:rPr>
              <w:rFonts w:ascii="Dotum" w:hAnsi="Dotum" w:eastAsia="MS UI Gothic"/>
            </w:rPr>
            <w:t>档</w:t>
          </w:r>
          <w:r>
            <w:rPr>
              <w:rFonts w:ascii="Dotum" w:hAnsi="Dotum" w:eastAsia="Dotum"/>
            </w:rPr>
            <w:t>密</w:t>
          </w:r>
          <w:r>
            <w:rPr>
              <w:rFonts w:ascii="Dotum" w:hAnsi="Dotum"/>
            </w:rPr>
            <w:t>级</w:t>
          </w:r>
        </w:p>
      </w:tc>
    </w:tr>
  </w:tbl>
  <w:p>
    <w:pPr>
      <w:pStyle w:val="Header"/>
      <w:rPr>
        <w:rFonts w:ascii="DotumChe" w:hAnsi="DotumChe" w:eastAsia="DotumChe"/>
      </w:rPr>
    </w:pPr>
    <w:r>
      <w:rPr>
        <w:rFonts w:eastAsia="DotumChe" w:ascii="DotumChe" w:hAnsi="DotumChe"/>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432"/>
        </w:tabs>
        <w:ind w:left="432" w:hanging="432"/>
      </w:pPr>
    </w:lvl>
    <w:lvl w:ilvl="1">
      <w:start w:val="1"/>
      <w:pStyle w:val="Heading2"/>
      <w:numFmt w:val="decimal"/>
      <w:lvlText w:val="%1.%2"/>
      <w:lvlJc w:val="left"/>
      <w:pPr>
        <w:tabs>
          <w:tab w:val="num" w:pos="576"/>
        </w:tabs>
        <w:ind w:left="576" w:hanging="576"/>
      </w:pPr>
    </w:lvl>
    <w:lvl w:ilvl="2">
      <w:start w:val="1"/>
      <w:pStyle w:val="Heading3"/>
      <w:numFmt w:val="decimal"/>
      <w:lvlText w:val="%1.%2.%3"/>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lvl w:ilvl="0">
      <w:start w:val="1"/>
      <w:numFmt w:val="bullet"/>
      <w:lvlText w:val=""/>
      <w:lvlJc w:val="left"/>
      <w:pPr>
        <w:ind w:left="720" w:hanging="360"/>
      </w:pPr>
      <w:rPr>
        <w:rFonts w:ascii="Wingdings" w:hAnsi="Wingdings" w:cs="Wingdings" w:hint="default"/>
        <w:b/>
        <w:color w:val="00000A"/>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bullet"/>
      <w:lvlText w:val=""/>
      <w:lvlJc w:val="left"/>
      <w:pPr>
        <w:ind w:left="780" w:hanging="420"/>
      </w:pPr>
      <w:rPr>
        <w:rFonts w:ascii="Wingdings" w:hAnsi="Wingdings" w:cs="Wingdings" w:hint="default"/>
      </w:rPr>
    </w:lvl>
    <w:lvl w:ilvl="1">
      <w:start w:val="1"/>
      <w:numFmt w:val="bullet"/>
      <w:lvlText w:val=""/>
      <w:lvlJc w:val="left"/>
      <w:pPr>
        <w:ind w:left="1200" w:hanging="420"/>
      </w:pPr>
      <w:rPr>
        <w:rFonts w:ascii="Wingdings" w:hAnsi="Wingdings" w:cs="Wingdings" w:hint="default"/>
      </w:rPr>
    </w:lvl>
    <w:lvl w:ilvl="2">
      <w:start w:val="1"/>
      <w:numFmt w:val="bullet"/>
      <w:lvlText w:val=""/>
      <w:lvlJc w:val="left"/>
      <w:pPr>
        <w:ind w:left="1620" w:hanging="420"/>
      </w:pPr>
      <w:rPr>
        <w:rFonts w:ascii="Wingdings" w:hAnsi="Wingdings" w:cs="Wingdings" w:hint="default"/>
      </w:rPr>
    </w:lvl>
    <w:lvl w:ilvl="3">
      <w:start w:val="1"/>
      <w:numFmt w:val="bullet"/>
      <w:lvlText w:val=""/>
      <w:lvlJc w:val="left"/>
      <w:pPr>
        <w:ind w:left="2040" w:hanging="420"/>
      </w:pPr>
      <w:rPr>
        <w:rFonts w:ascii="Wingdings" w:hAnsi="Wingdings" w:cs="Wingdings" w:hint="default"/>
      </w:rPr>
    </w:lvl>
    <w:lvl w:ilvl="4">
      <w:start w:val="1"/>
      <w:numFmt w:val="bullet"/>
      <w:lvlText w:val=""/>
      <w:lvlJc w:val="left"/>
      <w:pPr>
        <w:ind w:left="2460" w:hanging="420"/>
      </w:pPr>
      <w:rPr>
        <w:rFonts w:ascii="Wingdings" w:hAnsi="Wingdings" w:cs="Wingdings" w:hint="default"/>
      </w:rPr>
    </w:lvl>
    <w:lvl w:ilvl="5">
      <w:start w:val="1"/>
      <w:numFmt w:val="bullet"/>
      <w:lvlText w:val=""/>
      <w:lvlJc w:val="left"/>
      <w:pPr>
        <w:ind w:left="2880" w:hanging="420"/>
      </w:pPr>
      <w:rPr>
        <w:rFonts w:ascii="Wingdings" w:hAnsi="Wingdings" w:cs="Wingdings" w:hint="default"/>
      </w:rPr>
    </w:lvl>
    <w:lvl w:ilvl="6">
      <w:start w:val="1"/>
      <w:numFmt w:val="bullet"/>
      <w:lvlText w:val=""/>
      <w:lvlJc w:val="left"/>
      <w:pPr>
        <w:ind w:left="3300" w:hanging="420"/>
      </w:pPr>
      <w:rPr>
        <w:rFonts w:ascii="Wingdings" w:hAnsi="Wingdings" w:cs="Wingdings" w:hint="default"/>
      </w:rPr>
    </w:lvl>
    <w:lvl w:ilvl="7">
      <w:start w:val="1"/>
      <w:numFmt w:val="bullet"/>
      <w:lvlText w:val=""/>
      <w:lvlJc w:val="left"/>
      <w:pPr>
        <w:ind w:left="3720" w:hanging="420"/>
      </w:pPr>
      <w:rPr>
        <w:rFonts w:ascii="Wingdings" w:hAnsi="Wingdings" w:cs="Wingdings" w:hint="default"/>
      </w:rPr>
    </w:lvl>
    <w:lvl w:ilvl="8">
      <w:start w:val="1"/>
      <w:numFmt w:val="bullet"/>
      <w:lvlText w:val=""/>
      <w:lvlJc w:val="left"/>
      <w:pPr>
        <w:ind w:left="4140" w:hanging="420"/>
      </w:pPr>
      <w:rPr>
        <w:rFonts w:ascii="Wingdings" w:hAnsi="Wingdings" w:cs="Wingdings" w:hint="default"/>
      </w:rPr>
    </w:lvl>
  </w:abstractNum>
  <w:abstractNum w:abstractNumId="7">
    <w:lvl w:ilvl="0">
      <w:start w:val="1"/>
      <w:numFmt w:val="bullet"/>
      <w:lvlText w:val=""/>
      <w:lvlJc w:val="left"/>
      <w:pPr>
        <w:ind w:left="840" w:hanging="420"/>
      </w:pPr>
      <w:rPr>
        <w:rFonts w:ascii="Wingdings" w:hAnsi="Wingdings" w:cs="Wingdings" w:hint="default"/>
      </w:rPr>
    </w:lvl>
    <w:lvl w:ilvl="1">
      <w:start w:val="1"/>
      <w:numFmt w:val="bullet"/>
      <w:lvlText w:val=""/>
      <w:lvlJc w:val="left"/>
      <w:pPr>
        <w:ind w:left="1260" w:hanging="420"/>
      </w:pPr>
      <w:rPr>
        <w:rFonts w:ascii="Wingdings" w:hAnsi="Wingdings" w:cs="Wingdings" w:hint="default"/>
      </w:rPr>
    </w:lvl>
    <w:lvl w:ilvl="2">
      <w:start w:val="1"/>
      <w:numFmt w:val="bullet"/>
      <w:lvlText w:val=""/>
      <w:lvlJc w:val="left"/>
      <w:pPr>
        <w:ind w:left="1680" w:hanging="420"/>
      </w:pPr>
      <w:rPr>
        <w:rFonts w:ascii="Wingdings" w:hAnsi="Wingdings" w:cs="Wingdings" w:hint="default"/>
      </w:rPr>
    </w:lvl>
    <w:lvl w:ilvl="3">
      <w:start w:val="1"/>
      <w:numFmt w:val="bullet"/>
      <w:lvlText w:val=""/>
      <w:lvlJc w:val="left"/>
      <w:pPr>
        <w:ind w:left="2100" w:hanging="420"/>
      </w:pPr>
      <w:rPr>
        <w:rFonts w:ascii="Wingdings" w:hAnsi="Wingdings" w:cs="Wingdings" w:hint="default"/>
      </w:rPr>
    </w:lvl>
    <w:lvl w:ilvl="4">
      <w:start w:val="1"/>
      <w:numFmt w:val="bullet"/>
      <w:lvlText w:val=""/>
      <w:lvlJc w:val="left"/>
      <w:pPr>
        <w:ind w:left="2520" w:hanging="420"/>
      </w:pPr>
      <w:rPr>
        <w:rFonts w:ascii="Wingdings" w:hAnsi="Wingdings" w:cs="Wingdings" w:hint="default"/>
      </w:rPr>
    </w:lvl>
    <w:lvl w:ilvl="5">
      <w:start w:val="1"/>
      <w:numFmt w:val="bullet"/>
      <w:lvlText w:val=""/>
      <w:lvlJc w:val="left"/>
      <w:pPr>
        <w:ind w:left="2940" w:hanging="420"/>
      </w:pPr>
      <w:rPr>
        <w:rFonts w:ascii="Wingdings" w:hAnsi="Wingdings" w:cs="Wingdings" w:hint="default"/>
      </w:rPr>
    </w:lvl>
    <w:lvl w:ilvl="6">
      <w:start w:val="1"/>
      <w:numFmt w:val="bullet"/>
      <w:lvlText w:val=""/>
      <w:lvlJc w:val="left"/>
      <w:pPr>
        <w:ind w:left="3360" w:hanging="420"/>
      </w:pPr>
      <w:rPr>
        <w:rFonts w:ascii="Wingdings" w:hAnsi="Wingdings" w:cs="Wingdings" w:hint="default"/>
      </w:rPr>
    </w:lvl>
    <w:lvl w:ilvl="7">
      <w:start w:val="1"/>
      <w:numFmt w:val="bullet"/>
      <w:lvlText w:val=""/>
      <w:lvlJc w:val="left"/>
      <w:pPr>
        <w:ind w:left="3780" w:hanging="420"/>
      </w:pPr>
      <w:rPr>
        <w:rFonts w:ascii="Wingdings" w:hAnsi="Wingdings" w:cs="Wingdings" w:hint="default"/>
      </w:rPr>
    </w:lvl>
    <w:lvl w:ilvl="8">
      <w:start w:val="1"/>
      <w:numFmt w:val="bullet"/>
      <w:lvlText w:val=""/>
      <w:lvlJc w:val="left"/>
      <w:pPr>
        <w:ind w:left="4200" w:hanging="420"/>
      </w:pPr>
      <w:rPr>
        <w:rFonts w:ascii="Wingdings" w:hAnsi="Wingdings" w:cs="Wingdings" w:hint="default"/>
      </w:rPr>
    </w:lvl>
  </w:abstractNum>
  <w:abstractNum w:abstractNumId="8">
    <w:lvl w:ilvl="0">
      <w:start w:val="1"/>
      <w:numFmt w:val="bullet"/>
      <w:lvlText w:val=""/>
      <w:lvlJc w:val="left"/>
      <w:pPr>
        <w:ind w:left="720" w:hanging="360"/>
      </w:pPr>
      <w:rPr>
        <w:rFonts w:ascii="Wingdings" w:hAnsi="Wingdings" w:cs="Wingdings" w:hint="default"/>
        <w:b/>
        <w:color w:val="00000A"/>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9">
    <w:lvl w:ilvl="0">
      <w:start w:val="1"/>
      <w:numFmt w:val="decimal"/>
      <w:lvlText w:val="%1."/>
      <w:lvlJc w:val="left"/>
      <w:pPr>
        <w:ind w:left="1140" w:hanging="420"/>
      </w:p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10">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lvl w:ilvl="0">
      <w:start w:val="1"/>
      <w:numFmt w:val="lowerLetter"/>
      <w:lvlText w:val="%1)"/>
      <w:lvlJc w:val="left"/>
      <w:pPr>
        <w:ind w:left="780" w:hanging="42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lvl w:ilvl="0">
      <w:start w:val="1"/>
      <w:numFmt w:val="decimal"/>
      <w:lvlText w:val="%1)"/>
      <w:lvlJc w:val="left"/>
      <w:pPr>
        <w:ind w:left="720" w:hanging="360"/>
      </w:pPr>
      <w:rPr>
        <w:color w:val="00000A"/>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4">
    <w:lvl w:ilvl="0">
      <w:start w:val="1"/>
      <w:numFmt w:val="decimal"/>
      <w:lvlText w:val="%1)"/>
      <w:lvlJc w:val="left"/>
      <w:pPr>
        <w:ind w:left="720" w:hanging="360"/>
      </w:pPr>
      <w:rPr>
        <w:color w:val="00000A"/>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5">
    <w:lvl w:ilvl="0">
      <w:start w:val="1"/>
      <w:numFmt w:val="decimal"/>
      <w:lvlText w:val="%1)"/>
      <w:lvlJc w:val="left"/>
      <w:pPr>
        <w:ind w:left="845" w:hanging="420"/>
      </w:pPr>
    </w:lvl>
    <w:lvl w:ilvl="1">
      <w:start w:val="1"/>
      <w:numFmt w:val="lowerLetter"/>
      <w:lvlText w:val="%2)"/>
      <w:lvlJc w:val="left"/>
      <w:pPr>
        <w:ind w:left="1265" w:hanging="420"/>
      </w:p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16">
    <w:lvl w:ilvl="0">
      <w:start w:val="1"/>
      <w:numFmt w:val="bullet"/>
      <w:lvlText w:val=""/>
      <w:lvlJc w:val="left"/>
      <w:pPr>
        <w:ind w:left="845" w:hanging="420"/>
      </w:pPr>
      <w:rPr>
        <w:rFonts w:ascii="Wingdings" w:hAnsi="Wingdings" w:cs="Wingdings" w:hint="default"/>
      </w:rPr>
    </w:lvl>
    <w:lvl w:ilvl="1">
      <w:start w:val="1"/>
      <w:numFmt w:val="lowerLetter"/>
      <w:lvlText w:val="%2)"/>
      <w:lvlJc w:val="left"/>
      <w:pPr>
        <w:ind w:left="1265" w:hanging="420"/>
      </w:p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17">
    <w:lvl w:ilvl="0">
      <w:start w:val="1"/>
      <w:numFmt w:val="bullet"/>
      <w:lvlText w:val=""/>
      <w:lvlJc w:val="left"/>
      <w:pPr>
        <w:ind w:left="845" w:hanging="420"/>
      </w:pPr>
      <w:rPr>
        <w:rFonts w:ascii="Wingdings" w:hAnsi="Wingdings" w:cs="Wingdings" w:hint="default"/>
        <w:color w:val="00000A"/>
      </w:rPr>
    </w:lvl>
    <w:lvl w:ilvl="1">
      <w:start w:val="1"/>
      <w:numFmt w:val="bullet"/>
      <w:lvlText w:val=""/>
      <w:lvlJc w:val="left"/>
      <w:pPr>
        <w:ind w:left="1265" w:hanging="420"/>
      </w:pPr>
      <w:rPr>
        <w:rFonts w:ascii="Wingdings" w:hAnsi="Wingdings" w:cs="Wingdings" w:hint="default"/>
      </w:rPr>
    </w:lvl>
    <w:lvl w:ilvl="2">
      <w:start w:val="1"/>
      <w:numFmt w:val="bullet"/>
      <w:lvlText w:val=""/>
      <w:lvlJc w:val="left"/>
      <w:pPr>
        <w:ind w:left="1685" w:hanging="420"/>
      </w:pPr>
      <w:rPr>
        <w:rFonts w:ascii="Wingdings" w:hAnsi="Wingdings" w:cs="Wingdings" w:hint="default"/>
      </w:rPr>
    </w:lvl>
    <w:lvl w:ilvl="3">
      <w:start w:val="1"/>
      <w:numFmt w:val="bullet"/>
      <w:lvlText w:val=""/>
      <w:lvlJc w:val="left"/>
      <w:pPr>
        <w:ind w:left="2105" w:hanging="420"/>
      </w:pPr>
      <w:rPr>
        <w:rFonts w:ascii="Wingdings" w:hAnsi="Wingdings" w:cs="Wingdings" w:hint="default"/>
      </w:rPr>
    </w:lvl>
    <w:lvl w:ilvl="4">
      <w:start w:val="1"/>
      <w:numFmt w:val="bullet"/>
      <w:lvlText w:val=""/>
      <w:lvlJc w:val="left"/>
      <w:pPr>
        <w:ind w:left="2525" w:hanging="420"/>
      </w:pPr>
      <w:rPr>
        <w:rFonts w:ascii="Wingdings" w:hAnsi="Wingdings" w:cs="Wingdings" w:hint="default"/>
      </w:rPr>
    </w:lvl>
    <w:lvl w:ilvl="5">
      <w:start w:val="1"/>
      <w:numFmt w:val="bullet"/>
      <w:lvlText w:val=""/>
      <w:lvlJc w:val="left"/>
      <w:pPr>
        <w:ind w:left="2945" w:hanging="420"/>
      </w:pPr>
      <w:rPr>
        <w:rFonts w:ascii="Wingdings" w:hAnsi="Wingdings" w:cs="Wingdings" w:hint="default"/>
      </w:rPr>
    </w:lvl>
    <w:lvl w:ilvl="6">
      <w:start w:val="1"/>
      <w:numFmt w:val="bullet"/>
      <w:lvlText w:val=""/>
      <w:lvlJc w:val="left"/>
      <w:pPr>
        <w:ind w:left="3365" w:hanging="420"/>
      </w:pPr>
      <w:rPr>
        <w:rFonts w:ascii="Wingdings" w:hAnsi="Wingdings" w:cs="Wingdings" w:hint="default"/>
      </w:rPr>
    </w:lvl>
    <w:lvl w:ilvl="7">
      <w:start w:val="1"/>
      <w:numFmt w:val="bullet"/>
      <w:lvlText w:val=""/>
      <w:lvlJc w:val="left"/>
      <w:pPr>
        <w:ind w:left="3785" w:hanging="420"/>
      </w:pPr>
      <w:rPr>
        <w:rFonts w:ascii="Wingdings" w:hAnsi="Wingdings" w:cs="Wingdings" w:hint="default"/>
      </w:rPr>
    </w:lvl>
    <w:lvl w:ilvl="8">
      <w:start w:val="1"/>
      <w:numFmt w:val="bullet"/>
      <w:lvlText w:val=""/>
      <w:lvlJc w:val="left"/>
      <w:pPr>
        <w:ind w:left="4205" w:hanging="420"/>
      </w:pPr>
      <w:rPr>
        <w:rFonts w:ascii="Wingdings" w:hAnsi="Wingdings" w:cs="Wingdings" w:hint="default"/>
      </w:rPr>
    </w:lvl>
  </w:abstractNum>
  <w:abstractNum w:abstractNumId="18">
    <w:lvl w:ilvl="0">
      <w:start w:val="1"/>
      <w:numFmt w:val="decimal"/>
      <w:lvlText w:val="%1."/>
      <w:lvlJc w:val="left"/>
      <w:pPr>
        <w:ind w:left="114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w="http://schemas.openxmlformats.org/wordprocessingml/2006/main">
  <w:zoom w:percent="140"/>
  <w:defaultTabStop w:val="420"/>
  <w:compat>
    <w:compatSetting w:name="compatibilityMode" w:uri="http://schemas.microsoft.com/office/word" w:val="12"/>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宋体" w:cs="Times New Roman"/>
        <w:lang w:val="en-US" w:eastAsia="zh-CN" w:bidi="ar-SA"/>
      </w:rPr>
    </w:rPrDefault>
    <w:pPrDefault>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99"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d11fd5"/>
    <w:pPr>
      <w:widowControl w:val="false"/>
      <w:bidi w:val="0"/>
      <w:spacing w:lineRule="auto" w:line="360"/>
      <w:jc w:val="left"/>
    </w:pPr>
    <w:rPr>
      <w:rFonts w:ascii="Times New Roman" w:hAnsi="Times New Roman" w:eastAsia="宋体" w:cs="Times New Roman"/>
      <w:color w:val="auto"/>
      <w:sz w:val="21"/>
      <w:szCs w:val="21"/>
      <w:lang w:val="en-US" w:eastAsia="zh-CN" w:bidi="ar-SA"/>
    </w:rPr>
  </w:style>
  <w:style w:type="paragraph" w:styleId="Heading1">
    <w:name w:val="Heading 1"/>
    <w:basedOn w:val="Heading"/>
    <w:link w:val="1Char"/>
    <w:qFormat/>
    <w:rsid w:val="00d11fd5"/>
    <w:pPr>
      <w:keepNext/>
      <w:widowControl/>
      <w:numPr>
        <w:ilvl w:val="0"/>
        <w:numId w:val="1"/>
      </w:numPr>
      <w:bidi w:val="0"/>
      <w:spacing w:before="240" w:after="240"/>
      <w:jc w:val="both"/>
      <w:outlineLvl w:val="0"/>
      <w:outlineLvl w:val="0"/>
    </w:pPr>
    <w:rPr>
      <w:rFonts w:ascii="Arial" w:hAnsi="Arial" w:eastAsia="黑体"/>
      <w:b/>
      <w:sz w:val="32"/>
      <w:szCs w:val="32"/>
    </w:rPr>
  </w:style>
  <w:style w:type="paragraph" w:styleId="Heading2">
    <w:name w:val="Heading 2"/>
    <w:basedOn w:val="Heading"/>
    <w:qFormat/>
    <w:rsid w:val="00d11fd5"/>
    <w:pPr>
      <w:keepNext/>
      <w:widowControl/>
      <w:numPr>
        <w:ilvl w:val="1"/>
        <w:numId w:val="1"/>
      </w:numPr>
      <w:bidi w:val="0"/>
      <w:spacing w:before="240" w:after="240"/>
      <w:jc w:val="both"/>
      <w:outlineLvl w:val="1"/>
      <w:outlineLvl w:val="1"/>
    </w:pPr>
    <w:rPr>
      <w:rFonts w:ascii="Arial" w:hAnsi="Arial" w:eastAsia="黑体"/>
      <w:sz w:val="24"/>
      <w:szCs w:val="24"/>
    </w:rPr>
  </w:style>
  <w:style w:type="paragraph" w:styleId="Heading3">
    <w:name w:val="Heading 3"/>
    <w:basedOn w:val="Normal"/>
    <w:qFormat/>
    <w:rsid w:val="00d11fd5"/>
    <w:pPr>
      <w:keepNext/>
      <w:keepLines/>
      <w:numPr>
        <w:ilvl w:val="2"/>
        <w:numId w:val="1"/>
      </w:numPr>
      <w:spacing w:lineRule="auto" w:line="415" w:before="260" w:after="260"/>
      <w:jc w:val="both"/>
      <w:outlineLvl w:val="2"/>
      <w:outlineLvl w:val="2"/>
    </w:pPr>
    <w:rPr>
      <w:rFonts w:eastAsia="黑体"/>
      <w:bCs/>
      <w:sz w:val="24"/>
      <w:szCs w:val="32"/>
    </w:rPr>
  </w:style>
  <w:style w:type="paragraph" w:styleId="Heading5">
    <w:name w:val="Heading 5"/>
    <w:basedOn w:val="Normal"/>
    <w:link w:val="5Char"/>
    <w:semiHidden/>
    <w:unhideWhenUsed/>
    <w:qFormat/>
    <w:rsid w:val="00716034"/>
    <w:pPr>
      <w:keepNext/>
      <w:keepLines/>
      <w:spacing w:lineRule="auto" w:line="374" w:before="280" w:after="290"/>
      <w:outlineLvl w:val="4"/>
    </w:pPr>
    <w:rPr>
      <w:b/>
      <w:bCs/>
      <w:sz w:val="28"/>
      <w:szCs w:val="28"/>
    </w:rPr>
  </w:style>
  <w:style w:type="paragraph" w:styleId="Heading6">
    <w:name w:val="Heading 6"/>
    <w:basedOn w:val="Normal"/>
    <w:link w:val="6Char"/>
    <w:semiHidden/>
    <w:unhideWhenUsed/>
    <w:qFormat/>
    <w:rsid w:val="00716034"/>
    <w:pPr>
      <w:keepNext/>
      <w:keepLines/>
      <w:spacing w:lineRule="auto" w:line="319" w:before="240" w:after="64"/>
      <w:outlineLvl w:val="5"/>
    </w:pPr>
    <w:rPr>
      <w:rFonts w:ascii="Cambria" w:hAnsi="Cambria" w:eastAsia="宋体" w:cs="" w:asciiTheme="majorHAnsi" w:cstheme="majorBidi" w:eastAsiaTheme="majorEastAsia" w:hAnsiTheme="majorHAnsi"/>
      <w:b/>
      <w:bCs/>
      <w:sz w:val="24"/>
      <w:szCs w:val="24"/>
    </w:rPr>
  </w:style>
  <w:style w:type="character" w:styleId="DefaultParagraphFont" w:default="1">
    <w:name w:val="Default Paragraph Font"/>
    <w:uiPriority w:val="1"/>
    <w:semiHidden/>
    <w:unhideWhenUsed/>
    <w:qFormat/>
    <w:rPr/>
  </w:style>
  <w:style w:type="character" w:styleId="Style9" w:customStyle="1">
    <w:name w:val="样式一"/>
    <w:basedOn w:val="DefaultParagraphFont"/>
    <w:qFormat/>
    <w:rsid w:val="00d11fd5"/>
    <w:rPr>
      <w:rFonts w:ascii="宋体" w:hAnsi="宋体"/>
      <w:b/>
      <w:bCs/>
      <w:color w:val="000000"/>
      <w:sz w:val="36"/>
    </w:rPr>
  </w:style>
  <w:style w:type="character" w:styleId="Style10" w:customStyle="1">
    <w:name w:val="样式二"/>
    <w:basedOn w:val="Style9"/>
    <w:qFormat/>
    <w:rsid w:val="00d11fd5"/>
    <w:rPr>
      <w:rFonts w:ascii="宋体" w:hAnsi="宋体"/>
      <w:b/>
      <w:bCs/>
      <w:color w:val="000000"/>
      <w:sz w:val="36"/>
    </w:rPr>
  </w:style>
  <w:style w:type="character" w:styleId="Char" w:customStyle="1">
    <w:name w:val="批注框文本 Char"/>
    <w:basedOn w:val="DefaultParagraphFont"/>
    <w:link w:val="af3"/>
    <w:qFormat/>
    <w:rsid w:val="00d11fd5"/>
    <w:rPr>
      <w:sz w:val="18"/>
      <w:szCs w:val="18"/>
    </w:rPr>
  </w:style>
  <w:style w:type="character" w:styleId="Char1" w:customStyle="1">
    <w:name w:val="标题 Char"/>
    <w:basedOn w:val="DefaultParagraphFont"/>
    <w:link w:val="af5"/>
    <w:uiPriority w:val="10"/>
    <w:qFormat/>
    <w:rsid w:val="00181ffe"/>
    <w:rPr>
      <w:rFonts w:ascii="Cambria" w:hAnsi="Cambria" w:cs="" w:asciiTheme="majorHAnsi" w:cstheme="majorBidi" w:hAnsiTheme="majorHAnsi"/>
      <w:b/>
      <w:bCs/>
      <w:sz w:val="32"/>
      <w:szCs w:val="32"/>
    </w:rPr>
  </w:style>
  <w:style w:type="character" w:styleId="Annotationreference">
    <w:name w:val="annotation reference"/>
    <w:basedOn w:val="DefaultParagraphFont"/>
    <w:semiHidden/>
    <w:unhideWhenUsed/>
    <w:qFormat/>
    <w:rsid w:val="00c958f4"/>
    <w:rPr>
      <w:sz w:val="21"/>
      <w:szCs w:val="21"/>
    </w:rPr>
  </w:style>
  <w:style w:type="character" w:styleId="Char2" w:customStyle="1">
    <w:name w:val="批注文字 Char"/>
    <w:basedOn w:val="DefaultParagraphFont"/>
    <w:link w:val="af9"/>
    <w:semiHidden/>
    <w:qFormat/>
    <w:rsid w:val="00c958f4"/>
    <w:rPr>
      <w:sz w:val="21"/>
      <w:szCs w:val="21"/>
    </w:rPr>
  </w:style>
  <w:style w:type="character" w:styleId="Char3" w:customStyle="1">
    <w:name w:val="批注主题 Char"/>
    <w:basedOn w:val="Char2"/>
    <w:link w:val="afa"/>
    <w:semiHidden/>
    <w:qFormat/>
    <w:rsid w:val="00c958f4"/>
    <w:rPr>
      <w:b/>
      <w:bCs/>
      <w:sz w:val="21"/>
      <w:szCs w:val="21"/>
    </w:rPr>
  </w:style>
  <w:style w:type="character" w:styleId="1Char" w:customStyle="1">
    <w:name w:val="标题 1 Char"/>
    <w:basedOn w:val="DefaultParagraphFont"/>
    <w:link w:val="1"/>
    <w:qFormat/>
    <w:rsid w:val="008413e7"/>
    <w:rPr>
      <w:rFonts w:ascii="Arial" w:hAnsi="Arial" w:eastAsia="黑体"/>
      <w:b/>
      <w:sz w:val="32"/>
      <w:szCs w:val="32"/>
    </w:rPr>
  </w:style>
  <w:style w:type="character" w:styleId="Char4" w:customStyle="1">
    <w:name w:val="文档结构图 Char"/>
    <w:basedOn w:val="DefaultParagraphFont"/>
    <w:link w:val="afb"/>
    <w:semiHidden/>
    <w:qFormat/>
    <w:rsid w:val="00b86b23"/>
    <w:rPr>
      <w:rFonts w:ascii="宋体" w:hAnsi="宋体"/>
      <w:sz w:val="18"/>
      <w:szCs w:val="18"/>
    </w:rPr>
  </w:style>
  <w:style w:type="character" w:styleId="InternetLink">
    <w:name w:val="Internet Link"/>
    <w:basedOn w:val="DefaultParagraphFont"/>
    <w:unhideWhenUsed/>
    <w:rsid w:val="00bf4a7d"/>
    <w:rPr>
      <w:color w:val="0000FF" w:themeColor="hyperlink"/>
      <w:u w:val="single"/>
    </w:rPr>
  </w:style>
  <w:style w:type="character" w:styleId="FollowedHyperlink">
    <w:name w:val="FollowedHyperlink"/>
    <w:basedOn w:val="DefaultParagraphFont"/>
    <w:semiHidden/>
    <w:unhideWhenUsed/>
    <w:qFormat/>
    <w:rsid w:val="00bf4a7d"/>
    <w:rPr>
      <w:color w:val="800080" w:themeColor="followedHyperlink"/>
      <w:u w:val="single"/>
    </w:rPr>
  </w:style>
  <w:style w:type="character" w:styleId="Strong">
    <w:name w:val="Strong"/>
    <w:basedOn w:val="DefaultParagraphFont"/>
    <w:uiPriority w:val="22"/>
    <w:qFormat/>
    <w:rsid w:val="007e40c5"/>
    <w:rPr>
      <w:b/>
      <w:bCs/>
    </w:rPr>
  </w:style>
  <w:style w:type="character" w:styleId="5Char" w:customStyle="1">
    <w:name w:val="标题 5 Char"/>
    <w:basedOn w:val="DefaultParagraphFont"/>
    <w:link w:val="5"/>
    <w:semiHidden/>
    <w:qFormat/>
    <w:rsid w:val="00716034"/>
    <w:rPr>
      <w:b/>
      <w:bCs/>
      <w:sz w:val="28"/>
      <w:szCs w:val="28"/>
    </w:rPr>
  </w:style>
  <w:style w:type="character" w:styleId="6Char" w:customStyle="1">
    <w:name w:val="标题 6 Char"/>
    <w:basedOn w:val="DefaultParagraphFont"/>
    <w:link w:val="6"/>
    <w:semiHidden/>
    <w:qFormat/>
    <w:rsid w:val="00716034"/>
    <w:rPr>
      <w:rFonts w:ascii="Cambria" w:hAnsi="Cambria" w:eastAsia="宋体" w:cs="" w:asciiTheme="majorHAnsi" w:cstheme="majorBidi" w:eastAsiaTheme="majorEastAsia" w:hAnsiTheme="majorHAnsi"/>
      <w:b/>
      <w:bCs/>
      <w:sz w:val="24"/>
      <w:szCs w:val="24"/>
    </w:rPr>
  </w:style>
  <w:style w:type="character" w:styleId="HTMLChar" w:customStyle="1">
    <w:name w:val="HTML 预设格式 Char"/>
    <w:basedOn w:val="DefaultParagraphFont"/>
    <w:link w:val="HTML"/>
    <w:uiPriority w:val="99"/>
    <w:semiHidden/>
    <w:qFormat/>
    <w:rsid w:val="00b11fb1"/>
    <w:rPr>
      <w:rFonts w:ascii="宋体" w:hAnsi="宋体" w:cs="宋体"/>
      <w:sz w:val="24"/>
      <w:szCs w:val="24"/>
    </w:rPr>
  </w:style>
  <w:style w:type="character" w:styleId="ListLabel1">
    <w:name w:val="ListLabel 1"/>
    <w:qFormat/>
    <w:rPr>
      <w:rFonts w:eastAsia="黑体"/>
      <w:b w:val="false"/>
      <w:i w:val="false"/>
      <w:sz w:val="36"/>
      <w:szCs w:val="36"/>
    </w:rPr>
  </w:style>
  <w:style w:type="character" w:styleId="ListLabel2">
    <w:name w:val="ListLabel 2"/>
    <w:qFormat/>
    <w:rPr>
      <w:b w:val="false"/>
      <w:i w:val="false"/>
      <w:sz w:val="30"/>
      <w:szCs w:val="30"/>
    </w:rPr>
  </w:style>
  <w:style w:type="character" w:styleId="ListLabel3">
    <w:name w:val="ListLabel 3"/>
    <w:qFormat/>
    <w:rPr>
      <w:b w:val="false"/>
      <w:i w:val="false"/>
      <w:sz w:val="24"/>
      <w:szCs w:val="24"/>
    </w:rPr>
  </w:style>
  <w:style w:type="character" w:styleId="ListLabel4">
    <w:name w:val="ListLabel 4"/>
    <w:qFormat/>
    <w:rPr>
      <w:b w:val="false"/>
      <w:i w:val="false"/>
      <w:sz w:val="21"/>
      <w:szCs w:val="21"/>
    </w:rPr>
  </w:style>
  <w:style w:type="character" w:styleId="ListLabel5">
    <w:name w:val="ListLabel 5"/>
    <w:qFormat/>
    <w:rPr>
      <w:b w:val="false"/>
      <w:i w:val="false"/>
      <w:sz w:val="21"/>
      <w:szCs w:val="21"/>
    </w:rPr>
  </w:style>
  <w:style w:type="character" w:styleId="ListLabel6">
    <w:name w:val="ListLabel 6"/>
    <w:qFormat/>
    <w:rPr>
      <w:b w:val="false"/>
      <w:i w:val="false"/>
      <w:sz w:val="21"/>
      <w:szCs w:val="21"/>
    </w:rPr>
  </w:style>
  <w:style w:type="character" w:styleId="ListLabel7">
    <w:name w:val="ListLabel 7"/>
    <w:qFormat/>
    <w:rPr>
      <w:b w:val="false"/>
      <w:i w:val="false"/>
      <w:sz w:val="21"/>
      <w:szCs w:val="21"/>
    </w:rPr>
  </w:style>
  <w:style w:type="character" w:styleId="ListLabel8">
    <w:name w:val="ListLabel 8"/>
    <w:qFormat/>
    <w:rPr>
      <w:rFonts w:eastAsia="黑体"/>
      <w:b w:val="false"/>
      <w:i w:val="false"/>
      <w:sz w:val="18"/>
      <w:szCs w:val="18"/>
    </w:rPr>
  </w:style>
  <w:style w:type="character" w:styleId="ListLabel9">
    <w:name w:val="ListLabel 9"/>
    <w:qFormat/>
    <w:rPr>
      <w:rFonts w:eastAsia="黑体"/>
      <w:b w:val="false"/>
      <w:i w:val="false"/>
      <w:sz w:val="18"/>
      <w:szCs w:val="18"/>
    </w:rPr>
  </w:style>
  <w:style w:type="character" w:styleId="ListLabel10">
    <w:name w:val="ListLabel 10"/>
    <w:qFormat/>
    <w:rPr>
      <w:b/>
      <w:color w:val="00000A"/>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b/>
      <w:color w:val="00000A"/>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color w:val="00000A"/>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color w:val="00000A"/>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color w:val="00000A"/>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color w:val="00000A"/>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Style11" w:customStyle="1">
    <w:name w:val="表格题注"/>
    <w:qFormat/>
    <w:rsid w:val="00d11fd5"/>
    <w:pPr>
      <w:keepLines/>
      <w:widowControl/>
      <w:bidi w:val="0"/>
      <w:spacing w:before="240" w:after="0"/>
      <w:ind w:left="1089" w:hanging="369"/>
      <w:jc w:val="center"/>
    </w:pPr>
    <w:rPr>
      <w:rFonts w:ascii="Arial" w:hAnsi="Arial" w:eastAsia="宋体" w:cs="Times New Roman"/>
      <w:color w:val="auto"/>
      <w:sz w:val="18"/>
      <w:szCs w:val="18"/>
      <w:lang w:val="en-US" w:eastAsia="zh-CN" w:bidi="ar-SA"/>
    </w:rPr>
  </w:style>
  <w:style w:type="paragraph" w:styleId="Style12" w:customStyle="1">
    <w:name w:val="表格文本"/>
    <w:qFormat/>
    <w:rsid w:val="00d11fd5"/>
    <w:pPr>
      <w:widowControl/>
      <w:tabs>
        <w:tab w:val="decimal" w:pos="0" w:leader="none"/>
      </w:tabs>
      <w:bidi w:val="0"/>
      <w:jc w:val="left"/>
    </w:pPr>
    <w:rPr>
      <w:rFonts w:ascii="Arial" w:hAnsi="Arial" w:eastAsia="宋体" w:cs="Times New Roman"/>
      <w:color w:val="auto"/>
      <w:sz w:val="21"/>
      <w:szCs w:val="21"/>
      <w:lang w:val="en-US" w:eastAsia="zh-CN" w:bidi="ar-SA"/>
    </w:rPr>
  </w:style>
  <w:style w:type="paragraph" w:styleId="Style13" w:customStyle="1">
    <w:name w:val="表头文本"/>
    <w:qFormat/>
    <w:rsid w:val="00d11fd5"/>
    <w:pPr>
      <w:widowControl/>
      <w:bidi w:val="0"/>
      <w:jc w:val="center"/>
    </w:pPr>
    <w:rPr>
      <w:rFonts w:ascii="Arial" w:hAnsi="Arial" w:eastAsia="宋体" w:cs="Times New Roman"/>
      <w:b/>
      <w:color w:val="auto"/>
      <w:sz w:val="21"/>
      <w:szCs w:val="21"/>
      <w:lang w:val="en-US" w:eastAsia="zh-CN" w:bidi="ar-SA"/>
    </w:rPr>
  </w:style>
  <w:style w:type="paragraph" w:styleId="Style14" w:customStyle="1">
    <w:name w:val="插图题注"/>
    <w:qFormat/>
    <w:rsid w:val="00d11fd5"/>
    <w:pPr>
      <w:widowControl/>
      <w:bidi w:val="0"/>
      <w:spacing w:before="0" w:after="240"/>
      <w:ind w:left="1089" w:hanging="369"/>
      <w:jc w:val="center"/>
    </w:pPr>
    <w:rPr>
      <w:rFonts w:ascii="Arial" w:hAnsi="Arial" w:eastAsia="宋体" w:cs="Times New Roman"/>
      <w:color w:val="auto"/>
      <w:sz w:val="18"/>
      <w:szCs w:val="18"/>
      <w:lang w:val="en-US" w:eastAsia="zh-CN" w:bidi="ar-SA"/>
    </w:rPr>
  </w:style>
  <w:style w:type="paragraph" w:styleId="Style15" w:customStyle="1">
    <w:name w:val="图样式"/>
    <w:basedOn w:val="Normal"/>
    <w:qFormat/>
    <w:rsid w:val="00d11fd5"/>
    <w:pPr>
      <w:keepNext/>
      <w:widowControl/>
      <w:spacing w:before="80" w:after="80"/>
      <w:jc w:val="center"/>
    </w:pPr>
    <w:rPr/>
  </w:style>
  <w:style w:type="paragraph" w:styleId="Style16" w:customStyle="1">
    <w:name w:val="文档标题"/>
    <w:basedOn w:val="Normal"/>
    <w:qFormat/>
    <w:rsid w:val="00d11fd5"/>
    <w:pPr>
      <w:tabs>
        <w:tab w:val="left" w:pos="0" w:leader="none"/>
      </w:tabs>
      <w:spacing w:before="300" w:after="300"/>
      <w:jc w:val="center"/>
    </w:pPr>
    <w:rPr>
      <w:rFonts w:ascii="Arial" w:hAnsi="Arial" w:eastAsia="黑体"/>
      <w:sz w:val="36"/>
      <w:szCs w:val="36"/>
    </w:rPr>
  </w:style>
  <w:style w:type="paragraph" w:styleId="Footer">
    <w:name w:val="Footer"/>
    <w:basedOn w:val="Normal"/>
    <w:rsid w:val="00d11fd5"/>
    <w:pPr>
      <w:widowControl/>
      <w:tabs>
        <w:tab w:val="center" w:pos="4510" w:leader="none"/>
        <w:tab w:val="right" w:pos="9020" w:leader="none"/>
      </w:tabs>
      <w:bidi w:val="0"/>
      <w:jc w:val="left"/>
    </w:pPr>
    <w:rPr>
      <w:rFonts w:ascii="Arial" w:hAnsi="Arial"/>
      <w:sz w:val="18"/>
      <w:szCs w:val="18"/>
    </w:rPr>
  </w:style>
  <w:style w:type="paragraph" w:styleId="Header">
    <w:name w:val="Header"/>
    <w:basedOn w:val="Normal"/>
    <w:rsid w:val="00d11fd5"/>
    <w:pPr>
      <w:widowControl/>
      <w:tabs>
        <w:tab w:val="center" w:pos="4153" w:leader="none"/>
        <w:tab w:val="right" w:pos="8306" w:leader="none"/>
      </w:tabs>
      <w:bidi w:val="0"/>
      <w:snapToGrid w:val="false"/>
      <w:jc w:val="both"/>
    </w:pPr>
    <w:rPr>
      <w:rFonts w:ascii="Arial" w:hAnsi="Arial"/>
      <w:sz w:val="18"/>
      <w:szCs w:val="18"/>
    </w:rPr>
  </w:style>
  <w:style w:type="paragraph" w:styleId="Style17" w:customStyle="1">
    <w:name w:val="正文（首行不缩进）"/>
    <w:basedOn w:val="Normal"/>
    <w:qFormat/>
    <w:rsid w:val="00d11fd5"/>
    <w:pPr/>
    <w:rPr/>
  </w:style>
  <w:style w:type="paragraph" w:styleId="Style18" w:customStyle="1">
    <w:name w:val="注示头"/>
    <w:basedOn w:val="Normal"/>
    <w:qFormat/>
    <w:rsid w:val="00d11fd5"/>
    <w:pPr>
      <w:pBdr>
        <w:top w:val="single" w:sz="4" w:space="1" w:color="000001"/>
      </w:pBdr>
      <w:jc w:val="both"/>
    </w:pPr>
    <w:rPr>
      <w:rFonts w:ascii="Arial" w:hAnsi="Arial" w:eastAsia="黑体"/>
      <w:sz w:val="18"/>
    </w:rPr>
  </w:style>
  <w:style w:type="paragraph" w:styleId="Style19" w:customStyle="1">
    <w:name w:val="注示文本"/>
    <w:basedOn w:val="Normal"/>
    <w:qFormat/>
    <w:rsid w:val="00d11fd5"/>
    <w:pPr>
      <w:pBdr>
        <w:bottom w:val="single" w:sz="4" w:space="1" w:color="000001"/>
      </w:pBdr>
      <w:ind w:firstLine="360"/>
      <w:jc w:val="both"/>
    </w:pPr>
    <w:rPr>
      <w:rFonts w:ascii="Arial" w:hAnsi="Arial" w:eastAsia="楷体_GB2312"/>
      <w:sz w:val="18"/>
      <w:szCs w:val="18"/>
    </w:rPr>
  </w:style>
  <w:style w:type="paragraph" w:styleId="Style20" w:customStyle="1">
    <w:name w:val="编写建议"/>
    <w:basedOn w:val="Normal"/>
    <w:qFormat/>
    <w:rsid w:val="00d11fd5"/>
    <w:pPr>
      <w:ind w:firstLine="420"/>
    </w:pPr>
    <w:rPr>
      <w:rFonts w:ascii="Arial" w:hAnsi="Arial" w:cs="Arial"/>
      <w:i/>
      <w:color w:val="0000FF"/>
    </w:rPr>
  </w:style>
  <w:style w:type="paragraph" w:styleId="BalloonText">
    <w:name w:val="Balloon Text"/>
    <w:basedOn w:val="Normal"/>
    <w:link w:val="Char"/>
    <w:qFormat/>
    <w:rsid w:val="00d11fd5"/>
    <w:pPr>
      <w:spacing w:lineRule="auto" w:line="240"/>
    </w:pPr>
    <w:rPr>
      <w:sz w:val="18"/>
      <w:szCs w:val="18"/>
    </w:rPr>
  </w:style>
  <w:style w:type="paragraph" w:styleId="ListParagraph">
    <w:name w:val="List Paragraph"/>
    <w:basedOn w:val="Normal"/>
    <w:uiPriority w:val="34"/>
    <w:qFormat/>
    <w:rsid w:val="001624ec"/>
    <w:pPr>
      <w:ind w:firstLine="420"/>
    </w:pPr>
    <w:rPr/>
  </w:style>
  <w:style w:type="paragraph" w:styleId="Title">
    <w:name w:val="Title"/>
    <w:basedOn w:val="Normal"/>
    <w:link w:val="Char0"/>
    <w:uiPriority w:val="10"/>
    <w:qFormat/>
    <w:rsid w:val="00181ffe"/>
    <w:pPr>
      <w:spacing w:before="240" w:after="60"/>
      <w:jc w:val="center"/>
      <w:outlineLvl w:val="0"/>
    </w:pPr>
    <w:rPr>
      <w:rFonts w:ascii="Cambria" w:hAnsi="Cambria" w:cs="" w:asciiTheme="majorHAnsi" w:cstheme="majorBidi" w:hAnsiTheme="majorHAnsi"/>
      <w:b/>
      <w:bCs/>
      <w:sz w:val="32"/>
      <w:szCs w:val="32"/>
    </w:rPr>
  </w:style>
  <w:style w:type="paragraph" w:styleId="Caption1">
    <w:name w:val="caption"/>
    <w:basedOn w:val="Normal"/>
    <w:uiPriority w:val="35"/>
    <w:unhideWhenUsed/>
    <w:qFormat/>
    <w:rsid w:val="00181ffe"/>
    <w:pPr>
      <w:widowControl/>
      <w:spacing w:lineRule="auto" w:line="240"/>
      <w:ind w:firstLine="360"/>
    </w:pPr>
    <w:rPr>
      <w:rFonts w:ascii="Calibri" w:hAnsi="Calibri" w:eastAsia="宋体" w:cs="" w:asciiTheme="minorHAnsi" w:cstheme="minorBidi" w:eastAsiaTheme="minorEastAsia" w:hAnsiTheme="minorHAnsi"/>
      <w:b/>
      <w:bCs/>
      <w:sz w:val="18"/>
      <w:szCs w:val="18"/>
      <w:lang w:eastAsia="en-US" w:bidi="en-US"/>
    </w:rPr>
  </w:style>
  <w:style w:type="paragraph" w:styleId="NormalWeb">
    <w:name w:val="Normal (Web)"/>
    <w:basedOn w:val="Normal"/>
    <w:uiPriority w:val="99"/>
    <w:semiHidden/>
    <w:unhideWhenUsed/>
    <w:qFormat/>
    <w:rsid w:val="00181ffe"/>
    <w:pPr>
      <w:widowControl/>
      <w:spacing w:lineRule="auto" w:line="240" w:beforeAutospacing="1" w:afterAutospacing="1"/>
    </w:pPr>
    <w:rPr>
      <w:rFonts w:ascii="宋体" w:hAnsi="宋体" w:cs="宋体"/>
      <w:sz w:val="24"/>
      <w:szCs w:val="24"/>
    </w:rPr>
  </w:style>
  <w:style w:type="paragraph" w:styleId="Annotationtext">
    <w:name w:val="annotation text"/>
    <w:basedOn w:val="Normal"/>
    <w:link w:val="Char1"/>
    <w:semiHidden/>
    <w:unhideWhenUsed/>
    <w:qFormat/>
    <w:rsid w:val="00c958f4"/>
    <w:pPr/>
    <w:rPr/>
  </w:style>
  <w:style w:type="paragraph" w:styleId="Annotationsubject">
    <w:name w:val="annotation subject"/>
    <w:basedOn w:val="Annotationtext"/>
    <w:link w:val="Char2"/>
    <w:semiHidden/>
    <w:unhideWhenUsed/>
    <w:qFormat/>
    <w:rsid w:val="00c958f4"/>
    <w:pPr/>
    <w:rPr>
      <w:b/>
      <w:bCs/>
    </w:rPr>
  </w:style>
  <w:style w:type="paragraph" w:styleId="DocumentMap">
    <w:name w:val="Document Map"/>
    <w:basedOn w:val="Normal"/>
    <w:link w:val="Char3"/>
    <w:semiHidden/>
    <w:unhideWhenUsed/>
    <w:qFormat/>
    <w:rsid w:val="00b86b23"/>
    <w:pPr/>
    <w:rPr>
      <w:rFonts w:ascii="宋体" w:hAnsi="宋体"/>
      <w:sz w:val="18"/>
      <w:szCs w:val="18"/>
    </w:rPr>
  </w:style>
  <w:style w:type="paragraph" w:styleId="HTMLPreformatted">
    <w:name w:val="HTML Preformatted"/>
    <w:basedOn w:val="Normal"/>
    <w:link w:val="HTMLChar"/>
    <w:uiPriority w:val="99"/>
    <w:semiHidden/>
    <w:unhideWhenUsed/>
    <w:qFormat/>
    <w:rsid w:val="00b11fb1"/>
    <w:pPr>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pPr>
    <w:rPr>
      <w:rFonts w:ascii="宋体" w:hAnsi="宋体" w:cs="宋体"/>
      <w:sz w:val="24"/>
      <w:szCs w:val="24"/>
    </w:rPr>
  </w:style>
  <w:style w:type="numbering" w:styleId="NoList" w:default="1">
    <w:name w:val="No List"/>
    <w:uiPriority w:val="99"/>
    <w:semiHidden/>
    <w:unhideWhenUsed/>
    <w:qFormat/>
  </w:style>
  <w:style w:type="table" w:default="1" w:styleId="a3">
    <w:name w:val="Normal Table"/>
    <w:uiPriority w:val="99"/>
    <w:semiHidden/>
    <w:unhideWhenUsed/>
    <w:tblPr>
      <w:tblInd w:w="0" w:type="dxa"/>
      <w:tblCellMar>
        <w:top w:w="0" w:type="dxa"/>
        <w:left w:w="108" w:type="dxa"/>
        <w:bottom w:w="0" w:type="dxa"/>
        <w:right w:w="108" w:type="dxa"/>
      </w:tblCellMar>
    </w:tblPr>
  </w:style>
  <w:style w:type="table" w:customStyle="1" w:styleId="a7">
    <w:name w:val="表样式"/>
    <w:basedOn w:val="a3"/>
    <w:rsid w:val="00d11fd5"/>
    <w:pPr>
      <w:jc w:val="both"/>
    </w:pPr>
    <w:rPr>
      <w:sz w:val="18"/>
      <w:szCs w:val="18"/>
    </w:r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cPr>
      <w:shd w:val="clear" w:color="auto" w:fill="auto"/>
      <w:vAlign w:val="center"/>
    </w:tcPr>
  </w:style>
  <w:style w:type="table" w:styleId="af0">
    <w:name w:val="Table Grid"/>
    <w:basedOn w:val="a3"/>
    <w:rsid w:val="00d11fd5"/>
    <w:pPr>
      <w:spacing w:line="36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emf"/><Relationship Id="rId4" Type="http://schemas.openxmlformats.org/officeDocument/2006/relationships/oleObject" Target="embeddings/oleObject2.bin"/><Relationship Id="rId5" Type="http://schemas.openxmlformats.org/officeDocument/2006/relationships/image" Target="media/image2.emf"/><Relationship Id="rId6" Type="http://schemas.openxmlformats.org/officeDocument/2006/relationships/oleObject" Target="embeddings/oleObject3.bin"/><Relationship Id="rId7" Type="http://schemas.openxmlformats.org/officeDocument/2006/relationships/image" Target="media/image3.emf"/><Relationship Id="rId8" Type="http://schemas.openxmlformats.org/officeDocument/2006/relationships/oleObject" Target="embeddings/oleObject4.bin"/><Relationship Id="rId9" Type="http://schemas.openxmlformats.org/officeDocument/2006/relationships/image" Target="media/image4.emf"/><Relationship Id="rId10" Type="http://schemas.openxmlformats.org/officeDocument/2006/relationships/oleObject" Target="embeddings/oleObject5.bin"/><Relationship Id="rId11" Type="http://schemas.openxmlformats.org/officeDocument/2006/relationships/image" Target="media/image5.emf"/><Relationship Id="rId12" Type="http://schemas.openxmlformats.org/officeDocument/2006/relationships/oleObject" Target="embeddings/oleObject6.bin"/><Relationship Id="rId13" Type="http://schemas.openxmlformats.org/officeDocument/2006/relationships/image" Target="media/image6.emf"/><Relationship Id="rId14" Type="http://schemas.openxmlformats.org/officeDocument/2006/relationships/oleObject" Target="embeddings/oleObject7.bin"/><Relationship Id="rId15" Type="http://schemas.openxmlformats.org/officeDocument/2006/relationships/image" Target="media/image7.emf"/><Relationship Id="rId16" Type="http://schemas.openxmlformats.org/officeDocument/2006/relationships/image" Target="media/image8.png"/><Relationship Id="rId17" Type="http://schemas.openxmlformats.org/officeDocument/2006/relationships/oleObject" Target="embeddings/oleObject8.bin"/><Relationship Id="rId18" Type="http://schemas.openxmlformats.org/officeDocument/2006/relationships/image" Target="media/image9.emf"/><Relationship Id="rId19" Type="http://schemas.openxmlformats.org/officeDocument/2006/relationships/oleObject" Target="embeddings/oleObject9.bin"/><Relationship Id="rId20" Type="http://schemas.openxmlformats.org/officeDocument/2006/relationships/image" Target="media/image10.emf"/><Relationship Id="rId21" Type="http://schemas.openxmlformats.org/officeDocument/2006/relationships/oleObject" Target="embeddings/oleObject10.bin"/><Relationship Id="rId22" Type="http://schemas.openxmlformats.org/officeDocument/2006/relationships/image" Target="media/image11.emf"/><Relationship Id="rId23" Type="http://schemas.openxmlformats.org/officeDocument/2006/relationships/oleObject" Target="embeddings/oleObject11.bin"/><Relationship Id="rId24" Type="http://schemas.openxmlformats.org/officeDocument/2006/relationships/image" Target="media/image12.emf"/><Relationship Id="rId25" Type="http://schemas.openxmlformats.org/officeDocument/2006/relationships/oleObject" Target="embeddings/oleObject12.bin"/><Relationship Id="rId26" Type="http://schemas.openxmlformats.org/officeDocument/2006/relationships/image" Target="media/image13.emf"/><Relationship Id="rId27" Type="http://schemas.openxmlformats.org/officeDocument/2006/relationships/oleObject" Target="embeddings/oleObject13.bin"/><Relationship Id="rId28" Type="http://schemas.openxmlformats.org/officeDocument/2006/relationships/image" Target="media/image14.emf"/><Relationship Id="rId29" Type="http://schemas.openxmlformats.org/officeDocument/2006/relationships/oleObject" Target="embeddings/oleObject14.bin"/><Relationship Id="rId30" Type="http://schemas.openxmlformats.org/officeDocument/2006/relationships/image" Target="media/image15.emf"/><Relationship Id="rId31" Type="http://schemas.openxmlformats.org/officeDocument/2006/relationships/oleObject" Target="embeddings/oleObject15.bin"/><Relationship Id="rId32" Type="http://schemas.openxmlformats.org/officeDocument/2006/relationships/image" Target="media/image16.emf"/><Relationship Id="rId33" Type="http://schemas.openxmlformats.org/officeDocument/2006/relationships/oleObject" Target="embeddings/oleObject16.bin"/><Relationship Id="rId34" Type="http://schemas.openxmlformats.org/officeDocument/2006/relationships/image" Target="media/image17.emf"/><Relationship Id="rId35" Type="http://schemas.openxmlformats.org/officeDocument/2006/relationships/oleObject" Target="embeddings/oleObject17.bin"/><Relationship Id="rId36" Type="http://schemas.openxmlformats.org/officeDocument/2006/relationships/image" Target="media/image18.emf"/><Relationship Id="rId37" Type="http://schemas.openxmlformats.org/officeDocument/2006/relationships/oleObject" Target="embeddings/oleObject18.bin"/><Relationship Id="rId38" Type="http://schemas.openxmlformats.org/officeDocument/2006/relationships/image" Target="media/image19.emf"/><Relationship Id="rId39" Type="http://schemas.openxmlformats.org/officeDocument/2006/relationships/oleObject" Target="embeddings/oleObject19.bin"/><Relationship Id="rId40" Type="http://schemas.openxmlformats.org/officeDocument/2006/relationships/image" Target="media/image20.emf"/><Relationship Id="rId41" Type="http://schemas.openxmlformats.org/officeDocument/2006/relationships/oleObject" Target="embeddings/oleObject20.bin"/><Relationship Id="rId42" Type="http://schemas.openxmlformats.org/officeDocument/2006/relationships/image" Target="media/image21.emf"/><Relationship Id="rId43" Type="http://schemas.openxmlformats.org/officeDocument/2006/relationships/oleObject" Target="embeddings/oleObject21.bin"/><Relationship Id="rId44" Type="http://schemas.openxmlformats.org/officeDocument/2006/relationships/image" Target="media/image22.emf"/><Relationship Id="rId45" Type="http://schemas.openxmlformats.org/officeDocument/2006/relationships/oleObject" Target="embeddings/oleObject22.bin"/><Relationship Id="rId46" Type="http://schemas.openxmlformats.org/officeDocument/2006/relationships/image" Target="media/image23.emf"/><Relationship Id="rId47" Type="http://schemas.openxmlformats.org/officeDocument/2006/relationships/oleObject" Target="embeddings/oleObject23.bin"/><Relationship Id="rId48" Type="http://schemas.openxmlformats.org/officeDocument/2006/relationships/image" Target="media/image24.emf"/><Relationship Id="rId49" Type="http://schemas.openxmlformats.org/officeDocument/2006/relationships/oleObject" Target="embeddings/oleObject24.bin"/><Relationship Id="rId50" Type="http://schemas.openxmlformats.org/officeDocument/2006/relationships/image" Target="media/image25.emf"/><Relationship Id="rId51" Type="http://schemas.openxmlformats.org/officeDocument/2006/relationships/oleObject" Target="embeddings/oleObject25.bin"/><Relationship Id="rId52" Type="http://schemas.openxmlformats.org/officeDocument/2006/relationships/image" Target="media/image26.emf"/><Relationship Id="rId53" Type="http://schemas.openxmlformats.org/officeDocument/2006/relationships/oleObject" Target="embeddings/oleObject26.bin"/><Relationship Id="rId54" Type="http://schemas.openxmlformats.org/officeDocument/2006/relationships/image" Target="media/image27.emf"/><Relationship Id="rId55" Type="http://schemas.openxmlformats.org/officeDocument/2006/relationships/oleObject" Target="embeddings/oleObject27.bin"/><Relationship Id="rId56" Type="http://schemas.openxmlformats.org/officeDocument/2006/relationships/image" Target="media/image28.emf"/><Relationship Id="rId57" Type="http://schemas.openxmlformats.org/officeDocument/2006/relationships/oleObject" Target="embeddings/oleObject28.bin"/><Relationship Id="rId58" Type="http://schemas.openxmlformats.org/officeDocument/2006/relationships/image" Target="media/image29.emf"/><Relationship Id="rId59" Type="http://schemas.openxmlformats.org/officeDocument/2006/relationships/header" Target="header1.xml"/><Relationship Id="rId60" Type="http://schemas.openxmlformats.org/officeDocument/2006/relationships/footer" Target="footer1.xml"/><Relationship Id="rId61" Type="http://schemas.openxmlformats.org/officeDocument/2006/relationships/numbering" Target="numbering.xml"/><Relationship Id="rId62" Type="http://schemas.openxmlformats.org/officeDocument/2006/relationships/fontTable" Target="fontTable.xml"/><Relationship Id="rId63" Type="http://schemas.openxmlformats.org/officeDocument/2006/relationships/settings" Target="settings.xml"/><Relationship Id="rId64" Type="http://schemas.openxmlformats.org/officeDocument/2006/relationships/theme" Target="theme/theme1.xml"/><Relationship Id="rId65" Type="http://schemas.openxmlformats.org/officeDocument/2006/relationships/customXml" Target="../customXml/item1.xml"/><Relationship Id="rId66" Type="http://schemas.openxmlformats.org/officeDocument/2006/relationships/customXml" Target="../customXml/item2.xml"/><Relationship Id="rId67" Type="http://schemas.openxmlformats.org/officeDocument/2006/relationships/customXml" Target="../customXml/item3.xml"/><Relationship Id="rId68" Type="http://schemas.openxmlformats.org/officeDocument/2006/relationships/customXml" Target="../customXml/item4.xml"/>
</Relationships>
</file>

<file path=word/_rels/header1.xml.rels><?xml version="1.0" encoding="UTF-8"?>
<Relationships xmlns="http://schemas.openxmlformats.org/package/2006/relationships"><Relationship Id="rId1" Type="http://schemas.openxmlformats.org/officeDocument/2006/relationships/image" Target="media/image30.jpeg"/>
</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81B859835EB394A9D1776715B4C0A52" ma:contentTypeVersion="1" ma:contentTypeDescription="Create a new document." ma:contentTypeScope="" ma:versionID="2468ca0793ea3b3e977e25b0cf820ff8">
  <xsd:schema xmlns:xsd="http://www.w3.org/2001/XMLSchema" xmlns:xs="http://www.w3.org/2001/XMLSchema" xmlns:p="http://schemas.microsoft.com/office/2006/metadata/properties" xmlns:ns2="21f2ccc7-2324-49a8-8944-706721835b90" targetNamespace="http://schemas.microsoft.com/office/2006/metadata/properties" ma:root="true" ma:fieldsID="ee5570cd9309ab19021ee3b9f7b0bb97" ns2:_="">
    <xsd:import namespace="21f2ccc7-2324-49a8-8944-706721835b90"/>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f2ccc7-2324-49a8-8944-706721835b90"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3F0C5DF-E6DC-4CC3-8C20-5B15F6B729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f2ccc7-2324-49a8-8944-706721835b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389BA10-6CBB-41D1-A862-A822F43D0B99}">
  <ds:schemaRefs>
    <ds:schemaRef ds:uri="http://schemas.openxmlformats.org/officeDocument/2006/bibliography"/>
  </ds:schemaRefs>
</ds:datastoreItem>
</file>

<file path=customXml/itemProps3.xml><?xml version="1.0" encoding="utf-8"?>
<ds:datastoreItem xmlns:ds="http://schemas.openxmlformats.org/officeDocument/2006/customXml" ds:itemID="{37416267-55F1-4E0D-B9FB-D1AE4DEDC04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104E786-2BDD-40C3-AD95-1A6645E63C4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2945</TotalTime>
  <Application>LibreOffice/5.1.6.2$Linux_X86_64 LibreOffice_project/10m0$Build-2</Application>
  <Pages>19</Pages>
  <Words>1514</Words>
  <CharactersWithSpaces>8634</CharactersWithSpaces>
  <Paragraphs>20</Paragraphs>
  <Company>Huawei Technologies Co.,Ltd.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2016-09-21T12:14:00Z</dcterms:created>
  <dc:creator>Tianping</dc:creator>
  <dc:description/>
  <dc:language>en-US</dc:language>
  <cp:lastModifiedBy>w00165882</cp:lastModifiedBy>
  <dcterms:modified xsi:type="dcterms:W3CDTF">2019-03-06T09:59:00Z</dcterms:modified>
  <cp:revision>1312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Huawei Technologies Co.,Ltd.</vt:lpwstr>
  </property>
  <property fmtid="{D5CDD505-2E9C-101B-9397-08002B2CF9AE}" pid="4" name="ContentTypeId">
    <vt:lpwstr>0x010100B81B859835EB394A9D1776715B4C0A52</vt:lpwstr>
  </property>
  <property fmtid="{D5CDD505-2E9C-101B-9397-08002B2CF9AE}" pid="5" name="DocSecurity">
    <vt:i4>0</vt:i4>
  </property>
  <property fmtid="{D5CDD505-2E9C-101B-9397-08002B2CF9AE}" pid="6" name="HyperlinksChanged">
    <vt:bool>0</vt:bool>
  </property>
  <property fmtid="{D5CDD505-2E9C-101B-9397-08002B2CF9AE}" pid="7" name="LinksUpToDate">
    <vt:bool>0</vt:bool>
  </property>
  <property fmtid="{D5CDD505-2E9C-101B-9397-08002B2CF9AE}" pid="8" name="ScaleCrop">
    <vt:bool>0</vt:bool>
  </property>
  <property fmtid="{D5CDD505-2E9C-101B-9397-08002B2CF9AE}" pid="9" name="ShareDoc">
    <vt:bool>0</vt:bool>
  </property>
  <property fmtid="{D5CDD505-2E9C-101B-9397-08002B2CF9AE}" pid="10" name="_2015_ms_pID_725343">
    <vt:lpwstr>(3)osyYGrGRd8cr1SBy/HhEOHGgYTmtG/LPnYJ1rLFDLKqoRzJF/9Ae+Jj1PmMlKK1ikY+ndEE6
wUhNE2pWEOO+PWpk+W95DoCQdabPLWlolwXMKb1zLM6t0TPYu55Z7a3niJMDEBux9dyAysYb
W0/jHCDnty4hQocseBkjtSU2CqH1orsdu6iLPHOQ+bvsfC2vw9Nyc+Vy9F3JmpmDzg4qoda7
O5gFbgmZDp6Dx5aMch</vt:lpwstr>
  </property>
  <property fmtid="{D5CDD505-2E9C-101B-9397-08002B2CF9AE}" pid="11" name="_2015_ms_pID_7253431">
    <vt:lpwstr>+VOE5v4w9r8qFw1v45hmpuUch4oO3/YfgEPzpNCAumeAVJxCKHi8mF
Y/c9hxYM/4QpuEyn7VFKOE+1q9GADvuzLxanx1EUlnA/hF/LZGwlA7EBMp6q3XeJiIWjFTjs
nnLIVKMlYouwG0mSOlTak+UU+ICWZLuVleSIxdEIpxO+Jq5qCi+go2bmNg0np6jl59b2G8Di
EeaTUXhDs3VCoRIJVoXmlEqRPJbv25+iKuu5</vt:lpwstr>
  </property>
  <property fmtid="{D5CDD505-2E9C-101B-9397-08002B2CF9AE}" pid="12" name="_2015_ms_pID_7253432">
    <vt:lpwstr>dw==</vt:lpwstr>
  </property>
  <property fmtid="{D5CDD505-2E9C-101B-9397-08002B2CF9AE}" pid="13" name="_change">
    <vt:lpwstr/>
  </property>
  <property fmtid="{D5CDD505-2E9C-101B-9397-08002B2CF9AE}" pid="14" name="_full-control">
    <vt:lpwstr/>
  </property>
  <property fmtid="{D5CDD505-2E9C-101B-9397-08002B2CF9AE}" pid="15" name="_ms_pID_725343">
    <vt:lpwstr>(4)hGQ1PSCXEkVfcwFQsoRSLtxtuzYtzBVjCK06H8HLhZoLuRhj4leYecNqTcOz6een0ft1egsg
t001mFnCvLMaA7NtV7uI2VC2fwALyxkAC4/wcWz8V8s9ISVz/CfAoSvyQ6nyxiczypx3WN6k
iUnWGkbT1bSwB2DSRd3f7wzNpVKyHhElmeFgXpfDEloNrXj6fpuVTbsm6RDJMi1f464iyj1z
614PzAImBcWE/WjDWN/y5</vt:lpwstr>
  </property>
  <property fmtid="{D5CDD505-2E9C-101B-9397-08002B2CF9AE}" pid="16" name="_ms_pID_7253431">
    <vt:lpwstr>TFYekd/MoOcdAUKhpiH6kdybFPk4me52k75asY0n+2Om+X60aHu
K7gzsUkkPd9EvzrGt8Nhbs+5OzH324OV3/Zv0Wk1s77ymyBS/g1FukTABfllXSMe4+HG/L89
tp8NHHTwaIzm28DBBkVmVmdL09ekEMV+QrS/Rie/ICaA+cc5fNaNjUKJZ6+1wXS2SQEOKjC6
b8HqMKW55JFIbIK2N1piaa3K9ae25MbT1AEQED9QlN</vt:lpwstr>
  </property>
  <property fmtid="{D5CDD505-2E9C-101B-9397-08002B2CF9AE}" pid="17" name="_ms_pID_7253432">
    <vt:lpwstr>E7FqxOADAUq80etHyPBA3ELTZhFDR2
wVj3LzUVhy7LOuwI9uxMSkbk8k5daWHKRVM2jPOoZ88TOOJpho94OU041q2lK6RN9bR9XAb5
mvsbzvyK7y9aTwrRm9Y9jeP/2MGeGsd46jyP7DuLztgB1VmvC8i6MYko5SiXTLeJvJ8l6Chj
pwgTqVKI/iPWcTv5Z3EUyitJA9voTAle06Fnasq695DEfPit2GNQApOppq1hRmF</vt:lpwstr>
  </property>
  <property fmtid="{D5CDD505-2E9C-101B-9397-08002B2CF9AE}" pid="18" name="_ms_pID_7253433">
    <vt:lpwstr>XOJNPY2kx
4xqimhk3tS32I2ubWObO207x2MvGmI15qfOjJqw4zxHSDgtN</vt:lpwstr>
  </property>
  <property fmtid="{D5CDD505-2E9C-101B-9397-08002B2CF9AE}" pid="19" name="_readonly">
    <vt:lpwstr/>
  </property>
  <property fmtid="{D5CDD505-2E9C-101B-9397-08002B2CF9AE}" pid="20" name="sflag">
    <vt:lpwstr>1505313291</vt:lpwstr>
  </property>
</Properties>
</file>