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E843" w14:textId="77777777" w:rsidR="00C93CB9" w:rsidRDefault="00C93CB9" w:rsidP="00EE3475">
      <w:pPr>
        <w:jc w:val="center"/>
      </w:pPr>
    </w:p>
    <w:p w14:paraId="0707AC11" w14:textId="77777777" w:rsidR="00C93CB9" w:rsidRDefault="00C93CB9" w:rsidP="00EE3475">
      <w:pPr>
        <w:jc w:val="center"/>
      </w:pPr>
    </w:p>
    <w:p w14:paraId="7E79CB34" w14:textId="77777777" w:rsidR="00C93CB9" w:rsidRDefault="00C93CB9" w:rsidP="00EE3475">
      <w:pPr>
        <w:jc w:val="center"/>
      </w:pPr>
    </w:p>
    <w:p w14:paraId="341779B6" w14:textId="77777777" w:rsidR="00C93CB9" w:rsidRDefault="00C93CB9" w:rsidP="00EE3475">
      <w:pPr>
        <w:jc w:val="center"/>
      </w:pPr>
    </w:p>
    <w:p w14:paraId="35764E11" w14:textId="77777777" w:rsidR="00C93CB9" w:rsidRDefault="00C93CB9" w:rsidP="00EE3475">
      <w:pPr>
        <w:jc w:val="center"/>
      </w:pPr>
    </w:p>
    <w:p w14:paraId="6576F73F" w14:textId="4C60B7C1" w:rsidR="00186207" w:rsidRPr="00896E9F" w:rsidRDefault="00186207" w:rsidP="00EE3475">
      <w:pPr>
        <w:jc w:val="center"/>
      </w:pPr>
      <w:r w:rsidRPr="00896E9F">
        <w:rPr>
          <w:noProof/>
          <w:lang w:val="es-419" w:eastAsia="es-419"/>
        </w:rPr>
        <w:drawing>
          <wp:inline distT="0" distB="0" distL="0" distR="0" wp14:anchorId="2198DC72" wp14:editId="645CF4C2">
            <wp:extent cx="1825167" cy="10287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al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879" cy="10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CDE0" w14:textId="778B035C" w:rsidR="00186207" w:rsidRDefault="00186207" w:rsidP="00186207"/>
    <w:p w14:paraId="59003918" w14:textId="77777777" w:rsidR="00EE3475" w:rsidRPr="00896E9F" w:rsidRDefault="00EE3475" w:rsidP="00186207"/>
    <w:p w14:paraId="2D34F71A" w14:textId="213715EC" w:rsidR="00EE3475" w:rsidRPr="00C93CB9" w:rsidRDefault="00EE3475" w:rsidP="00C93CB9">
      <w:pPr>
        <w:pStyle w:val="Ttulo"/>
        <w:jc w:val="center"/>
      </w:pPr>
      <w:r w:rsidRPr="00EE3475">
        <w:t>Cuestionario</w:t>
      </w:r>
    </w:p>
    <w:p w14:paraId="0C0D4289" w14:textId="77777777" w:rsidR="00EE3475" w:rsidRDefault="00EE3475" w:rsidP="00EE3475">
      <w:pPr>
        <w:jc w:val="center"/>
      </w:pPr>
    </w:p>
    <w:p w14:paraId="2CB776E0" w14:textId="5024AD7D" w:rsidR="00C93CB9" w:rsidRDefault="00C93CB9" w:rsidP="00EE3475">
      <w:pPr>
        <w:jc w:val="center"/>
      </w:pPr>
      <w:r>
        <w:t>Calificación: 5 puntos</w:t>
      </w:r>
    </w:p>
    <w:p w14:paraId="38EA8228" w14:textId="77777777" w:rsidR="00C93CB9" w:rsidRDefault="00C93CB9" w:rsidP="00EE3475">
      <w:pPr>
        <w:jc w:val="center"/>
      </w:pPr>
    </w:p>
    <w:p w14:paraId="0B3D8DC9" w14:textId="676B8E31" w:rsidR="00C93CB9" w:rsidRDefault="00C93CB9" w:rsidP="00EE3475">
      <w:pPr>
        <w:jc w:val="center"/>
      </w:pPr>
      <w:r>
        <w:t>Sábado, 3 de febrero de 2024</w:t>
      </w:r>
    </w:p>
    <w:p w14:paraId="65DF0319" w14:textId="617CDE97" w:rsidR="00EE3475" w:rsidRDefault="00D76D65" w:rsidP="00EE3475">
      <w:r>
        <w:t>Integrantes:</w:t>
      </w:r>
    </w:p>
    <w:p w14:paraId="67D99531" w14:textId="7C274847" w:rsidR="00EE3475" w:rsidRDefault="00D76D65" w:rsidP="00D76D65">
      <w:pPr>
        <w:pStyle w:val="Prrafodelista"/>
        <w:numPr>
          <w:ilvl w:val="0"/>
          <w:numId w:val="2"/>
        </w:numPr>
      </w:pPr>
      <w:r>
        <w:t xml:space="preserve">Freddy Antonio Rugama Cajina </w:t>
      </w:r>
    </w:p>
    <w:p w14:paraId="0429DA05" w14:textId="754F3EC0" w:rsidR="00D76D65" w:rsidRDefault="00D76D65" w:rsidP="00D76D65">
      <w:pPr>
        <w:pStyle w:val="Prrafodelista"/>
        <w:numPr>
          <w:ilvl w:val="0"/>
          <w:numId w:val="2"/>
        </w:numPr>
        <w:sectPr w:rsidR="00D76D65" w:rsidSect="00612D68"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 xml:space="preserve">Elgin Isaac Méndez Montalván </w:t>
      </w:r>
    </w:p>
    <w:p w14:paraId="75683559" w14:textId="42F07BED" w:rsidR="00EE3475" w:rsidRDefault="00EE3475" w:rsidP="00C93CB9">
      <w:pPr>
        <w:pStyle w:val="Ttulo1"/>
        <w:jc w:val="center"/>
      </w:pPr>
      <w:r>
        <w:lastRenderedPageBreak/>
        <w:t>Instrucciones</w:t>
      </w:r>
    </w:p>
    <w:p w14:paraId="2FC8CC37" w14:textId="00EBE977" w:rsidR="00EE3475" w:rsidRDefault="00EE3475" w:rsidP="00EE3475">
      <w:r w:rsidRPr="00EE3475">
        <w:t>Para llevar a cabo la lectura de manera efectiva y aprovechar al máximo la comprensión del contenido, es recomendable formar grupos de tres personas. En primer lugar, asignen roles específicos a cada miembro del grupo, como lector principal, observador y tomador de notas. El lector principal se centrará en la lectura en voz alta, asegurándose de pronunciar claramente y comprender el texto. El observador estará atento a aspectos relevantes, como conceptos clave o posibles preguntas. Por último, el tomador de notas registrará información crucial y destacará puntos de discusión. Después de cada lectura, dediquen tiempo para compartir sus observaciones y consolidar las ideas clave. Este enfoque colaborativo no solo fomentará un entendimiento más profundo, sino que también permitirá el intercambio de perspectivas y la resolución conjunta de las preguntas planteadas.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E3475" w:rsidRPr="00EE3475" w14:paraId="0E9063C4" w14:textId="77777777" w:rsidTr="00EE3475">
        <w:tc>
          <w:tcPr>
            <w:tcW w:w="5000" w:type="pct"/>
            <w:shd w:val="clear" w:color="auto" w:fill="70AD47" w:themeFill="accent6"/>
          </w:tcPr>
          <w:p w14:paraId="2642663C" w14:textId="77777777" w:rsid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¿Por qué se propone el uso de la simulación de procesos como herramienta cuantitativa en la toma de decisiones empresariales?</w:t>
            </w:r>
          </w:p>
          <w:p w14:paraId="68473385" w14:textId="4AB3498E" w:rsidR="00E52B46" w:rsidRPr="00EE3475" w:rsidRDefault="00E52B46" w:rsidP="00E52B46">
            <w:pPr>
              <w:pStyle w:val="Prrafodelista"/>
              <w:rPr>
                <w:b/>
                <w:bCs/>
                <w:color w:val="FFFFFF" w:themeColor="background1"/>
              </w:rPr>
            </w:pPr>
          </w:p>
        </w:tc>
      </w:tr>
      <w:tr w:rsidR="00EE3475" w:rsidRPr="00EE3475" w14:paraId="1C0EFB37" w14:textId="77777777" w:rsidTr="00EE3475">
        <w:trPr>
          <w:trHeight w:val="567"/>
        </w:trPr>
        <w:tc>
          <w:tcPr>
            <w:tcW w:w="5000" w:type="pct"/>
          </w:tcPr>
          <w:p w14:paraId="544FFFA3" w14:textId="7AA990D1" w:rsidR="00EE3475" w:rsidRPr="00EE3475" w:rsidRDefault="00E52B46" w:rsidP="00F310CA">
            <w:r>
              <w:t xml:space="preserve">R= </w:t>
            </w:r>
            <w:r w:rsidRPr="00E52B46">
              <w:t>La simulación de procesos se propone como una herramienta cuantitativa en la toma de decisiones empresariales debido a su capacidad para modelar sistemas complejos, analizar riesgos, optimizar procesos, evaluar estrategias y entrenar al personal. Al permitir la creación de entornos virtuales que reflejan la realidad empresarial, la simulación facilita la identificación de oportunidades de mejora y la toma de decisiones informadas, lo que resulta en una gestión más eficiente y efectiva de los recursos empresariales.</w:t>
            </w:r>
          </w:p>
        </w:tc>
      </w:tr>
      <w:tr w:rsidR="00EE3475" w:rsidRPr="00EE3475" w14:paraId="6BC560D3" w14:textId="77777777" w:rsidTr="00EE3475">
        <w:tc>
          <w:tcPr>
            <w:tcW w:w="5000" w:type="pct"/>
            <w:shd w:val="clear" w:color="auto" w:fill="70AD47" w:themeFill="accent6"/>
          </w:tcPr>
          <w:p w14:paraId="05C82F25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¿Cuáles son las etapas propuestas por los autores para el desarrollo de un proceso de simulación de procesos?</w:t>
            </w:r>
          </w:p>
        </w:tc>
      </w:tr>
      <w:tr w:rsidR="00EE3475" w:rsidRPr="00EE3475" w14:paraId="508F90E0" w14:textId="77777777" w:rsidTr="00EE3475">
        <w:trPr>
          <w:trHeight w:val="567"/>
        </w:trPr>
        <w:tc>
          <w:tcPr>
            <w:tcW w:w="5000" w:type="pct"/>
          </w:tcPr>
          <w:p w14:paraId="12DA6784" w14:textId="77777777" w:rsidR="00EE3475" w:rsidRDefault="00E52B46" w:rsidP="00F310CA">
            <w:r>
              <w:t>1-Definicion del sistema</w:t>
            </w:r>
          </w:p>
          <w:p w14:paraId="7079A15B" w14:textId="77777777" w:rsidR="00E52B46" w:rsidRDefault="00E52B46" w:rsidP="00F310CA">
            <w:r>
              <w:t>2-</w:t>
            </w:r>
            <w:r w:rsidR="00D76D65">
              <w:t>Plan general del proyecto</w:t>
            </w:r>
          </w:p>
          <w:p w14:paraId="475496A3" w14:textId="77777777" w:rsidR="00D76D65" w:rsidRDefault="00D76D65" w:rsidP="00F310CA">
            <w:r>
              <w:t>3-Reconexion de datos</w:t>
            </w:r>
          </w:p>
          <w:p w14:paraId="70188585" w14:textId="77777777" w:rsidR="00D76D65" w:rsidRDefault="00D76D65" w:rsidP="00F310CA">
            <w:r>
              <w:t>4-Analisis de entrada</w:t>
            </w:r>
          </w:p>
          <w:p w14:paraId="372CFEBE" w14:textId="77777777" w:rsidR="00D76D65" w:rsidRDefault="00D76D65" w:rsidP="00F310CA">
            <w:r>
              <w:t>5-Construnccion del modelo</w:t>
            </w:r>
          </w:p>
          <w:p w14:paraId="0CBE59E7" w14:textId="77777777" w:rsidR="00D76D65" w:rsidRDefault="00D76D65" w:rsidP="00F310CA">
            <w:r>
              <w:t>6-Validacion</w:t>
            </w:r>
          </w:p>
          <w:p w14:paraId="24DAE8EF" w14:textId="77777777" w:rsidR="00D76D65" w:rsidRDefault="00D76D65" w:rsidP="00F310CA">
            <w:r>
              <w:lastRenderedPageBreak/>
              <w:t>7-Experimentacion</w:t>
            </w:r>
          </w:p>
          <w:p w14:paraId="0943D2F7" w14:textId="77777777" w:rsidR="00D76D65" w:rsidRDefault="00D76D65" w:rsidP="00F310CA">
            <w:r>
              <w:t xml:space="preserve">8-Interpretacion y presentación de los resultados </w:t>
            </w:r>
          </w:p>
          <w:p w14:paraId="4FA53C39" w14:textId="77777777" w:rsidR="00D76D65" w:rsidRDefault="00D76D65" w:rsidP="00F310CA">
            <w:r>
              <w:t>9- toma de decisiones</w:t>
            </w:r>
          </w:p>
          <w:p w14:paraId="5D4C9F87" w14:textId="53A56629" w:rsidR="00D76D65" w:rsidRDefault="00D76D65" w:rsidP="00F310CA">
            <w:r>
              <w:t xml:space="preserve">10-Monitoreo y control </w:t>
            </w:r>
          </w:p>
          <w:p w14:paraId="320DA56A" w14:textId="173CB1DC" w:rsidR="00D76D65" w:rsidRPr="00EE3475" w:rsidRDefault="00D76D65" w:rsidP="00F310CA"/>
        </w:tc>
      </w:tr>
      <w:tr w:rsidR="00EE3475" w:rsidRPr="00EE3475" w14:paraId="0B802E4E" w14:textId="77777777" w:rsidTr="00EE3475">
        <w:tc>
          <w:tcPr>
            <w:tcW w:w="5000" w:type="pct"/>
            <w:shd w:val="clear" w:color="auto" w:fill="70AD47" w:themeFill="accent6"/>
          </w:tcPr>
          <w:p w14:paraId="2EB5B226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lastRenderedPageBreak/>
              <w:t>¿Cómo se pueden adaptar las etapas establecidas por Banks (2005) para el proceso de simulación a las micro y pequeñas empresas?</w:t>
            </w:r>
          </w:p>
        </w:tc>
      </w:tr>
      <w:tr w:rsidR="00EE3475" w:rsidRPr="00EE3475" w14:paraId="0D3FF325" w14:textId="77777777" w:rsidTr="00EE3475">
        <w:trPr>
          <w:trHeight w:val="567"/>
        </w:trPr>
        <w:tc>
          <w:tcPr>
            <w:tcW w:w="5000" w:type="pct"/>
          </w:tcPr>
          <w:p w14:paraId="4F7D1949" w14:textId="7BA92958" w:rsidR="00EE3475" w:rsidRPr="00EE3475" w:rsidRDefault="00D76D65" w:rsidP="00F310CA">
            <w:r w:rsidRPr="00D76D65">
              <w:t>Para adaptar las etapas establecidas por Banks (2005) del proceso de simulación a las micro y pequeñas empresas (MYPE), se debe simplificar el proceso, centrarse en áreas específicas y procesos más simples, y utilizar datos internos accesibles en lugar de recopilar grandes cantidades de información. Las MYPE pueden optar por herramientas y software más asequibles, involucrar activamente al personal en todas las etapas del proceso y concentrarse en resultados prácticos y accionables que puedan implementarse fácilmente con los recursos disponibles, lo que contribuye a mejorar la eficiencia operativa y la competitividad del negocio.</w:t>
            </w:r>
          </w:p>
        </w:tc>
      </w:tr>
      <w:tr w:rsidR="00EE3475" w:rsidRPr="00EE3475" w14:paraId="0F230B3F" w14:textId="77777777" w:rsidTr="00EE3475">
        <w:tc>
          <w:tcPr>
            <w:tcW w:w="5000" w:type="pct"/>
            <w:shd w:val="clear" w:color="auto" w:fill="70AD47" w:themeFill="accent6"/>
          </w:tcPr>
          <w:p w14:paraId="695F7BF3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¿Qué software se recomienda para realizar pruebas estadísticas en el análisis de entrada en la simulación de procesos?</w:t>
            </w:r>
          </w:p>
        </w:tc>
      </w:tr>
      <w:tr w:rsidR="00EE3475" w:rsidRPr="00EE3475" w14:paraId="24BCC102" w14:textId="77777777" w:rsidTr="00EE3475">
        <w:trPr>
          <w:trHeight w:val="567"/>
        </w:trPr>
        <w:tc>
          <w:tcPr>
            <w:tcW w:w="5000" w:type="pct"/>
          </w:tcPr>
          <w:p w14:paraId="66EF9467" w14:textId="77777777" w:rsidR="00EE3475" w:rsidRDefault="00D76D65" w:rsidP="00F310CA">
            <w:proofErr w:type="spellStart"/>
            <w:r>
              <w:t>Statgraphics</w:t>
            </w:r>
            <w:proofErr w:type="spellEnd"/>
            <w:r>
              <w:t>: para pruebas de independencia</w:t>
            </w:r>
          </w:p>
          <w:p w14:paraId="554BCAC0" w14:textId="77777777" w:rsidR="00D76D65" w:rsidRDefault="00D76D65" w:rsidP="00F310CA">
            <w:r>
              <w:t xml:space="preserve">Homogeneidad (test de </w:t>
            </w:r>
            <w:proofErr w:type="spellStart"/>
            <w:r>
              <w:t>kruskal-wallis</w:t>
            </w:r>
            <w:proofErr w:type="spellEnd"/>
            <w:r>
              <w:t xml:space="preserve">) y de </w:t>
            </w:r>
            <w:proofErr w:type="spellStart"/>
            <w:r>
              <w:t>regrecion</w:t>
            </w:r>
            <w:proofErr w:type="spellEnd"/>
          </w:p>
          <w:p w14:paraId="5F824C7A" w14:textId="4DB61200" w:rsidR="00D76D65" w:rsidRPr="00EE3475" w:rsidRDefault="00D76D65" w:rsidP="00F310CA">
            <w:proofErr w:type="spellStart"/>
            <w:r>
              <w:t>Stat</w:t>
            </w:r>
            <w:proofErr w:type="spellEnd"/>
            <w:r>
              <w:t xml:space="preserve"> </w:t>
            </w:r>
            <w:proofErr w:type="spellStart"/>
            <w:r>
              <w:t>Fit</w:t>
            </w:r>
            <w:proofErr w:type="spellEnd"/>
            <w:r>
              <w:t xml:space="preserve">: para pruebas de independencia y ajuste </w:t>
            </w:r>
          </w:p>
        </w:tc>
      </w:tr>
      <w:tr w:rsidR="00EE3475" w:rsidRPr="00BB6062" w14:paraId="1274D7EA" w14:textId="77777777" w:rsidTr="00EE3475">
        <w:tc>
          <w:tcPr>
            <w:tcW w:w="5000" w:type="pct"/>
            <w:shd w:val="clear" w:color="auto" w:fill="70AD47" w:themeFill="accent6"/>
          </w:tcPr>
          <w:p w14:paraId="784537A6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¿Por qué es importante la validación del modelo en el proceso de simulación de procesos?</w:t>
            </w:r>
          </w:p>
        </w:tc>
      </w:tr>
      <w:tr w:rsidR="00EE3475" w:rsidRPr="00BB6062" w14:paraId="1EB9567D" w14:textId="77777777" w:rsidTr="00EE3475">
        <w:trPr>
          <w:trHeight w:val="567"/>
        </w:trPr>
        <w:tc>
          <w:tcPr>
            <w:tcW w:w="5000" w:type="pct"/>
          </w:tcPr>
          <w:p w14:paraId="3980D6B3" w14:textId="2A36904C" w:rsidR="00EE3475" w:rsidRPr="00EE3475" w:rsidRDefault="00D76D65" w:rsidP="00EE3475">
            <w:pPr>
              <w:spacing w:line="240" w:lineRule="auto"/>
            </w:pPr>
            <w:r>
              <w:t>Es importante por que con esto se busca que los parámetros de las variables y la estructura lógica del modelo sean representados de manera correcta en el ordenador.</w:t>
            </w:r>
          </w:p>
        </w:tc>
      </w:tr>
    </w:tbl>
    <w:p w14:paraId="4566D2F1" w14:textId="431A6FFE" w:rsidR="00BB6062" w:rsidRPr="00BB6062" w:rsidRDefault="00BB6062" w:rsidP="00EE3475"/>
    <w:sectPr w:rsidR="00BB6062" w:rsidRPr="00BB6062" w:rsidSect="00612D68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3668" w14:textId="77777777" w:rsidR="00612D68" w:rsidRDefault="00612D68" w:rsidP="00186207">
      <w:pPr>
        <w:spacing w:after="0" w:line="240" w:lineRule="auto"/>
      </w:pPr>
      <w:r>
        <w:separator/>
      </w:r>
    </w:p>
  </w:endnote>
  <w:endnote w:type="continuationSeparator" w:id="0">
    <w:p w14:paraId="3D2230CC" w14:textId="77777777" w:rsidR="00612D68" w:rsidRDefault="00612D68" w:rsidP="0018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4B0A" w14:textId="77777777" w:rsidR="00612D68" w:rsidRDefault="00612D68" w:rsidP="00186207">
      <w:pPr>
        <w:spacing w:after="0" w:line="240" w:lineRule="auto"/>
      </w:pPr>
      <w:r>
        <w:separator/>
      </w:r>
    </w:p>
  </w:footnote>
  <w:footnote w:type="continuationSeparator" w:id="0">
    <w:p w14:paraId="5E59B048" w14:textId="77777777" w:rsidR="00612D68" w:rsidRDefault="00612D68" w:rsidP="0018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013949"/>
      <w:docPartObj>
        <w:docPartGallery w:val="Page Numbers (Top of Page)"/>
        <w:docPartUnique/>
      </w:docPartObj>
    </w:sdtPr>
    <w:sdtContent>
      <w:bookmarkStart w:id="0" w:name="_Hlk53752905" w:displacedByCustomXml="prev"/>
      <w:bookmarkEnd w:id="0" w:displacedByCustomXml="prev"/>
      <w:p w14:paraId="1CA2647B" w14:textId="3AD90F27" w:rsidR="00DB5C3F" w:rsidRDefault="00DB5C3F">
        <w:pPr>
          <w:pStyle w:val="Encabezado"/>
          <w:jc w:val="right"/>
        </w:pPr>
        <w:r>
          <w:rPr>
            <w:noProof/>
            <w:lang w:val="es-419" w:eastAsia="es-419"/>
          </w:rPr>
          <w:drawing>
            <wp:anchor distT="0" distB="0" distL="114300" distR="114300" simplePos="0" relativeHeight="251659264" behindDoc="0" locked="0" layoutInCell="1" allowOverlap="1" wp14:anchorId="67FEB786" wp14:editId="084AE3DC">
              <wp:simplePos x="0" y="0"/>
              <wp:positionH relativeFrom="margin">
                <wp:align>left</wp:align>
              </wp:positionH>
              <wp:positionV relativeFrom="bottomMargin">
                <wp:posOffset>-8826559</wp:posOffset>
              </wp:positionV>
              <wp:extent cx="617220" cy="347345"/>
              <wp:effectExtent l="0" t="0" r="0" b="0"/>
              <wp:wrapSquare wrapText="bothSides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Univall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" cy="347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42925" w:rsidRPr="00242925">
          <w:rPr>
            <w:noProof/>
            <w:lang w:val="es-ES"/>
          </w:rPr>
          <w:t>2</w:t>
        </w:r>
        <w:r>
          <w:fldChar w:fldCharType="end"/>
        </w:r>
      </w:p>
    </w:sdtContent>
  </w:sdt>
  <w:p w14:paraId="700EA0F1" w14:textId="34272F6C" w:rsidR="00186207" w:rsidRDefault="007B7DD4" w:rsidP="00DB1AF4">
    <w:pPr>
      <w:pStyle w:val="Encabezado"/>
    </w:pPr>
    <w:r w:rsidRPr="00896E9F">
      <w:rPr>
        <w:noProof/>
        <w:lang w:val="es-419" w:eastAsia="es-419"/>
      </w:rPr>
      <w:drawing>
        <wp:anchor distT="0" distB="0" distL="114300" distR="114300" simplePos="0" relativeHeight="251663360" behindDoc="1" locked="0" layoutInCell="1" allowOverlap="1" wp14:anchorId="1077465A" wp14:editId="51A726B7">
          <wp:simplePos x="0" y="0"/>
          <wp:positionH relativeFrom="margin">
            <wp:align>right</wp:align>
          </wp:positionH>
          <wp:positionV relativeFrom="margin">
            <wp:posOffset>1256665</wp:posOffset>
          </wp:positionV>
          <wp:extent cx="5583381" cy="4297045"/>
          <wp:effectExtent l="0" t="0" r="0" b="0"/>
          <wp:wrapNone/>
          <wp:docPr id="1509038106" name="Imagen 1509038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PNG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74" t="-628" r="23098" b="30348"/>
                  <a:stretch/>
                </pic:blipFill>
                <pic:spPr bwMode="auto">
                  <a:xfrm>
                    <a:off x="0" y="0"/>
                    <a:ext cx="5583381" cy="42970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B57E" w14:textId="030A1314" w:rsidR="007B7DD4" w:rsidRDefault="007B7DD4">
    <w:pPr>
      <w:pStyle w:val="Encabezado"/>
    </w:pPr>
    <w:r w:rsidRPr="00896E9F">
      <w:rPr>
        <w:noProof/>
        <w:lang w:val="es-419" w:eastAsia="es-419"/>
      </w:rPr>
      <w:drawing>
        <wp:anchor distT="0" distB="0" distL="114300" distR="114300" simplePos="0" relativeHeight="251661312" behindDoc="1" locked="0" layoutInCell="1" allowOverlap="1" wp14:anchorId="0B6D39EF" wp14:editId="5B5BD4B4">
          <wp:simplePos x="0" y="0"/>
          <wp:positionH relativeFrom="margin">
            <wp:posOffset>2082165</wp:posOffset>
          </wp:positionH>
          <wp:positionV relativeFrom="page">
            <wp:posOffset>4030980</wp:posOffset>
          </wp:positionV>
          <wp:extent cx="8304530" cy="639127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PN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74" t="-628" r="23098" b="30348"/>
                  <a:stretch/>
                </pic:blipFill>
                <pic:spPr bwMode="auto">
                  <a:xfrm>
                    <a:off x="0" y="0"/>
                    <a:ext cx="8304530" cy="639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6637D"/>
    <w:multiLevelType w:val="hybridMultilevel"/>
    <w:tmpl w:val="E31E777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C006B"/>
    <w:multiLevelType w:val="hybridMultilevel"/>
    <w:tmpl w:val="69CAC3A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38238">
    <w:abstractNumId w:val="1"/>
  </w:num>
  <w:num w:numId="2" w16cid:durableId="32894340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207"/>
    <w:rsid w:val="00002B93"/>
    <w:rsid w:val="00011DA8"/>
    <w:rsid w:val="0001208D"/>
    <w:rsid w:val="0002530C"/>
    <w:rsid w:val="00050F9B"/>
    <w:rsid w:val="00055980"/>
    <w:rsid w:val="00073C98"/>
    <w:rsid w:val="0008707E"/>
    <w:rsid w:val="000B2929"/>
    <w:rsid w:val="000C53F1"/>
    <w:rsid w:val="000E56C7"/>
    <w:rsid w:val="000F3E1E"/>
    <w:rsid w:val="000F4CD8"/>
    <w:rsid w:val="001070FD"/>
    <w:rsid w:val="00115C6C"/>
    <w:rsid w:val="001174F1"/>
    <w:rsid w:val="00117ED5"/>
    <w:rsid w:val="00143D13"/>
    <w:rsid w:val="00151E99"/>
    <w:rsid w:val="001631E3"/>
    <w:rsid w:val="00186207"/>
    <w:rsid w:val="0018794A"/>
    <w:rsid w:val="001B3FB8"/>
    <w:rsid w:val="001C5A63"/>
    <w:rsid w:val="001C6D28"/>
    <w:rsid w:val="001E56B3"/>
    <w:rsid w:val="001F0176"/>
    <w:rsid w:val="001F0D7A"/>
    <w:rsid w:val="00201AAA"/>
    <w:rsid w:val="00216467"/>
    <w:rsid w:val="0021717D"/>
    <w:rsid w:val="00226DED"/>
    <w:rsid w:val="00242925"/>
    <w:rsid w:val="00253F01"/>
    <w:rsid w:val="00280809"/>
    <w:rsid w:val="00287B7D"/>
    <w:rsid w:val="002B3CB7"/>
    <w:rsid w:val="002C1BE7"/>
    <w:rsid w:val="002D491E"/>
    <w:rsid w:val="002D636D"/>
    <w:rsid w:val="002E6AF0"/>
    <w:rsid w:val="003002FE"/>
    <w:rsid w:val="00312DC1"/>
    <w:rsid w:val="00315879"/>
    <w:rsid w:val="0032228B"/>
    <w:rsid w:val="0033225D"/>
    <w:rsid w:val="0034286E"/>
    <w:rsid w:val="00343748"/>
    <w:rsid w:val="00346A37"/>
    <w:rsid w:val="0036047C"/>
    <w:rsid w:val="00361B50"/>
    <w:rsid w:val="0036216C"/>
    <w:rsid w:val="0037321A"/>
    <w:rsid w:val="0037327E"/>
    <w:rsid w:val="003749EF"/>
    <w:rsid w:val="003A5325"/>
    <w:rsid w:val="003A71E7"/>
    <w:rsid w:val="003B2218"/>
    <w:rsid w:val="003B280E"/>
    <w:rsid w:val="003B4A84"/>
    <w:rsid w:val="003B5CFC"/>
    <w:rsid w:val="003C2ABD"/>
    <w:rsid w:val="003E514E"/>
    <w:rsid w:val="00405F95"/>
    <w:rsid w:val="004102A3"/>
    <w:rsid w:val="0041563C"/>
    <w:rsid w:val="00420E83"/>
    <w:rsid w:val="00431A73"/>
    <w:rsid w:val="00441986"/>
    <w:rsid w:val="00442F92"/>
    <w:rsid w:val="004455B9"/>
    <w:rsid w:val="00455998"/>
    <w:rsid w:val="00455DA0"/>
    <w:rsid w:val="0047782C"/>
    <w:rsid w:val="00477B63"/>
    <w:rsid w:val="004850C0"/>
    <w:rsid w:val="004965CF"/>
    <w:rsid w:val="004A1035"/>
    <w:rsid w:val="004A1407"/>
    <w:rsid w:val="004A4A8F"/>
    <w:rsid w:val="004A6836"/>
    <w:rsid w:val="004C7359"/>
    <w:rsid w:val="004D3BD9"/>
    <w:rsid w:val="004E2B75"/>
    <w:rsid w:val="004E77EA"/>
    <w:rsid w:val="004F4799"/>
    <w:rsid w:val="0053212B"/>
    <w:rsid w:val="00533CC6"/>
    <w:rsid w:val="005426F7"/>
    <w:rsid w:val="0054710C"/>
    <w:rsid w:val="00553867"/>
    <w:rsid w:val="00557A7D"/>
    <w:rsid w:val="0056271B"/>
    <w:rsid w:val="00574BB2"/>
    <w:rsid w:val="00581734"/>
    <w:rsid w:val="00582303"/>
    <w:rsid w:val="00593734"/>
    <w:rsid w:val="005A3258"/>
    <w:rsid w:val="005A48C9"/>
    <w:rsid w:val="005A4E6F"/>
    <w:rsid w:val="005B752E"/>
    <w:rsid w:val="005F46C2"/>
    <w:rsid w:val="00600594"/>
    <w:rsid w:val="00601DBD"/>
    <w:rsid w:val="00603623"/>
    <w:rsid w:val="006055E6"/>
    <w:rsid w:val="00612A63"/>
    <w:rsid w:val="00612D68"/>
    <w:rsid w:val="006168BB"/>
    <w:rsid w:val="00620D3D"/>
    <w:rsid w:val="00622024"/>
    <w:rsid w:val="00622D6B"/>
    <w:rsid w:val="00626291"/>
    <w:rsid w:val="00630D01"/>
    <w:rsid w:val="006719BA"/>
    <w:rsid w:val="006762C0"/>
    <w:rsid w:val="006855BF"/>
    <w:rsid w:val="006923B4"/>
    <w:rsid w:val="00694293"/>
    <w:rsid w:val="00696077"/>
    <w:rsid w:val="006A5F74"/>
    <w:rsid w:val="006B575D"/>
    <w:rsid w:val="006E43AD"/>
    <w:rsid w:val="007363AF"/>
    <w:rsid w:val="00740120"/>
    <w:rsid w:val="00741D15"/>
    <w:rsid w:val="00742C6F"/>
    <w:rsid w:val="0074378B"/>
    <w:rsid w:val="007447F8"/>
    <w:rsid w:val="00753EF2"/>
    <w:rsid w:val="0075446E"/>
    <w:rsid w:val="0076384A"/>
    <w:rsid w:val="007A5A4C"/>
    <w:rsid w:val="007B7DD4"/>
    <w:rsid w:val="007B7EA6"/>
    <w:rsid w:val="007C2257"/>
    <w:rsid w:val="007F23FC"/>
    <w:rsid w:val="008014DF"/>
    <w:rsid w:val="008039AE"/>
    <w:rsid w:val="00804A1D"/>
    <w:rsid w:val="00806159"/>
    <w:rsid w:val="0082045C"/>
    <w:rsid w:val="008417C7"/>
    <w:rsid w:val="00861023"/>
    <w:rsid w:val="00861790"/>
    <w:rsid w:val="0087220F"/>
    <w:rsid w:val="008813B2"/>
    <w:rsid w:val="008847DD"/>
    <w:rsid w:val="0088597F"/>
    <w:rsid w:val="00893B85"/>
    <w:rsid w:val="00896E9F"/>
    <w:rsid w:val="008A2ED5"/>
    <w:rsid w:val="008B70AB"/>
    <w:rsid w:val="008C270D"/>
    <w:rsid w:val="008F16B3"/>
    <w:rsid w:val="008F7692"/>
    <w:rsid w:val="009162F6"/>
    <w:rsid w:val="009204FA"/>
    <w:rsid w:val="00936984"/>
    <w:rsid w:val="0094498D"/>
    <w:rsid w:val="0094721A"/>
    <w:rsid w:val="00955515"/>
    <w:rsid w:val="009629DE"/>
    <w:rsid w:val="009714D0"/>
    <w:rsid w:val="00974BD0"/>
    <w:rsid w:val="009763C9"/>
    <w:rsid w:val="0098350B"/>
    <w:rsid w:val="00987807"/>
    <w:rsid w:val="009927A9"/>
    <w:rsid w:val="009928A0"/>
    <w:rsid w:val="009A5969"/>
    <w:rsid w:val="009B612F"/>
    <w:rsid w:val="009B7A11"/>
    <w:rsid w:val="009C4F3E"/>
    <w:rsid w:val="009C5580"/>
    <w:rsid w:val="009E0FD6"/>
    <w:rsid w:val="009E5ABD"/>
    <w:rsid w:val="00A02803"/>
    <w:rsid w:val="00A059F0"/>
    <w:rsid w:val="00A17436"/>
    <w:rsid w:val="00A37DED"/>
    <w:rsid w:val="00A70AE6"/>
    <w:rsid w:val="00A72345"/>
    <w:rsid w:val="00A753F6"/>
    <w:rsid w:val="00A901CA"/>
    <w:rsid w:val="00A92717"/>
    <w:rsid w:val="00A978BF"/>
    <w:rsid w:val="00AA5C26"/>
    <w:rsid w:val="00AC0078"/>
    <w:rsid w:val="00AC4A6A"/>
    <w:rsid w:val="00AC7CAE"/>
    <w:rsid w:val="00AD6706"/>
    <w:rsid w:val="00AD734E"/>
    <w:rsid w:val="00AE1BB7"/>
    <w:rsid w:val="00AF2D98"/>
    <w:rsid w:val="00AF486C"/>
    <w:rsid w:val="00B04139"/>
    <w:rsid w:val="00B0426C"/>
    <w:rsid w:val="00B2568D"/>
    <w:rsid w:val="00B306F3"/>
    <w:rsid w:val="00B40E41"/>
    <w:rsid w:val="00B50723"/>
    <w:rsid w:val="00B51FD2"/>
    <w:rsid w:val="00B52B3D"/>
    <w:rsid w:val="00B52CB7"/>
    <w:rsid w:val="00B61FA0"/>
    <w:rsid w:val="00B67D71"/>
    <w:rsid w:val="00B709E0"/>
    <w:rsid w:val="00B773D6"/>
    <w:rsid w:val="00B823B1"/>
    <w:rsid w:val="00B86518"/>
    <w:rsid w:val="00B910A7"/>
    <w:rsid w:val="00B93D34"/>
    <w:rsid w:val="00BA1D15"/>
    <w:rsid w:val="00BA4988"/>
    <w:rsid w:val="00BB3D36"/>
    <w:rsid w:val="00BB6062"/>
    <w:rsid w:val="00BC1CA5"/>
    <w:rsid w:val="00BC4370"/>
    <w:rsid w:val="00BC6624"/>
    <w:rsid w:val="00BD06AF"/>
    <w:rsid w:val="00BD713F"/>
    <w:rsid w:val="00BF0551"/>
    <w:rsid w:val="00C101BF"/>
    <w:rsid w:val="00C1454D"/>
    <w:rsid w:val="00C20C61"/>
    <w:rsid w:val="00C36343"/>
    <w:rsid w:val="00C37405"/>
    <w:rsid w:val="00C41506"/>
    <w:rsid w:val="00C56384"/>
    <w:rsid w:val="00C910AD"/>
    <w:rsid w:val="00C92967"/>
    <w:rsid w:val="00C93CB9"/>
    <w:rsid w:val="00CB0495"/>
    <w:rsid w:val="00CB23AE"/>
    <w:rsid w:val="00CC7101"/>
    <w:rsid w:val="00CD47DB"/>
    <w:rsid w:val="00CE10E4"/>
    <w:rsid w:val="00CF1DFD"/>
    <w:rsid w:val="00CF2CFD"/>
    <w:rsid w:val="00CF39CB"/>
    <w:rsid w:val="00D04A7B"/>
    <w:rsid w:val="00D402B7"/>
    <w:rsid w:val="00D50D4C"/>
    <w:rsid w:val="00D64FBE"/>
    <w:rsid w:val="00D6779F"/>
    <w:rsid w:val="00D76D65"/>
    <w:rsid w:val="00D947B2"/>
    <w:rsid w:val="00DB0575"/>
    <w:rsid w:val="00DB1AF4"/>
    <w:rsid w:val="00DB5C3F"/>
    <w:rsid w:val="00DD1D50"/>
    <w:rsid w:val="00DD5B7C"/>
    <w:rsid w:val="00DD6D70"/>
    <w:rsid w:val="00DE4E31"/>
    <w:rsid w:val="00DF56A6"/>
    <w:rsid w:val="00E0458E"/>
    <w:rsid w:val="00E063FC"/>
    <w:rsid w:val="00E10486"/>
    <w:rsid w:val="00E363D2"/>
    <w:rsid w:val="00E416E9"/>
    <w:rsid w:val="00E454F1"/>
    <w:rsid w:val="00E46465"/>
    <w:rsid w:val="00E52B46"/>
    <w:rsid w:val="00E71AA0"/>
    <w:rsid w:val="00E71FD8"/>
    <w:rsid w:val="00E72330"/>
    <w:rsid w:val="00E7650C"/>
    <w:rsid w:val="00E81B58"/>
    <w:rsid w:val="00E87D3A"/>
    <w:rsid w:val="00EA3735"/>
    <w:rsid w:val="00EA3E76"/>
    <w:rsid w:val="00EA7F07"/>
    <w:rsid w:val="00EB2B6A"/>
    <w:rsid w:val="00EC3E07"/>
    <w:rsid w:val="00EE26DD"/>
    <w:rsid w:val="00EE3475"/>
    <w:rsid w:val="00EF4C2B"/>
    <w:rsid w:val="00EF6B6F"/>
    <w:rsid w:val="00F1391C"/>
    <w:rsid w:val="00F20BAD"/>
    <w:rsid w:val="00F23E4F"/>
    <w:rsid w:val="00F309FE"/>
    <w:rsid w:val="00F37A11"/>
    <w:rsid w:val="00F671D3"/>
    <w:rsid w:val="00F903C0"/>
    <w:rsid w:val="00F90769"/>
    <w:rsid w:val="00F946BA"/>
    <w:rsid w:val="00FA7D53"/>
    <w:rsid w:val="00FB70A0"/>
    <w:rsid w:val="00FD0879"/>
    <w:rsid w:val="00FD1378"/>
    <w:rsid w:val="00FD38AD"/>
    <w:rsid w:val="00FE006F"/>
    <w:rsid w:val="00FE7FA7"/>
    <w:rsid w:val="00FF7871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9E27B6"/>
  <w15:chartTrackingRefBased/>
  <w15:docId w15:val="{B5893319-099E-42E7-8E43-1EDB998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5"/>
    <w:pPr>
      <w:spacing w:line="360" w:lineRule="auto"/>
      <w:jc w:val="both"/>
    </w:pPr>
    <w:rPr>
      <w:rFonts w:ascii="Arial" w:hAnsi="Arial"/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442F92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0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94498D"/>
    <w:pPr>
      <w:widowControl w:val="0"/>
      <w:autoSpaceDE w:val="0"/>
      <w:autoSpaceDN w:val="0"/>
      <w:spacing w:after="0" w:line="240" w:lineRule="auto"/>
      <w:ind w:left="1135"/>
      <w:outlineLvl w:val="3"/>
    </w:pPr>
    <w:rPr>
      <w:rFonts w:ascii="Times New Roman" w:eastAsia="Times New Roman" w:hAnsi="Times New Roman" w:cs="Times New Roman"/>
      <w:i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207"/>
  </w:style>
  <w:style w:type="paragraph" w:styleId="Piedepgina">
    <w:name w:val="footer"/>
    <w:basedOn w:val="Normal"/>
    <w:link w:val="PiedepginaCar"/>
    <w:uiPriority w:val="99"/>
    <w:unhideWhenUsed/>
    <w:rsid w:val="00186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207"/>
  </w:style>
  <w:style w:type="paragraph" w:styleId="Prrafodelista">
    <w:name w:val="List Paragraph"/>
    <w:basedOn w:val="Normal"/>
    <w:uiPriority w:val="34"/>
    <w:qFormat/>
    <w:rsid w:val="001C5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1C5A63"/>
    <w:rPr>
      <w:b/>
      <w:bCs/>
    </w:rPr>
  </w:style>
  <w:style w:type="table" w:styleId="Tablaconcuadrcula5oscura-nfasis3">
    <w:name w:val="Grid Table 5 Dark Accent 3"/>
    <w:basedOn w:val="Tablanormal"/>
    <w:uiPriority w:val="50"/>
    <w:rsid w:val="001C5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22D6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4498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498D"/>
    <w:rPr>
      <w:rFonts w:ascii="Georgia" w:eastAsia="Georgia" w:hAnsi="Georgia" w:cs="Georgia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98D"/>
    <w:rPr>
      <w:rFonts w:ascii="Times New Roman" w:eastAsia="Times New Roman" w:hAnsi="Times New Roman" w:cs="Times New Roman"/>
      <w:i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B6062"/>
    <w:rPr>
      <w:rFonts w:ascii="Arial" w:eastAsiaTheme="majorEastAsia" w:hAnsi="Arial" w:cstheme="majorBidi"/>
      <w:b/>
      <w:sz w:val="26"/>
      <w:szCs w:val="2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8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E07"/>
    <w:rPr>
      <w:color w:val="954F72" w:themeColor="followed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96E9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96E9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855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855BF"/>
  </w:style>
  <w:style w:type="paragraph" w:customStyle="1" w:styleId="a">
    <w:name w:val="_"/>
    <w:basedOn w:val="Normal"/>
    <w:rsid w:val="006855BF"/>
    <w:pPr>
      <w:widowControl w:val="0"/>
      <w:spacing w:after="0" w:line="240" w:lineRule="auto"/>
      <w:ind w:left="720" w:hanging="720"/>
    </w:pPr>
    <w:rPr>
      <w:rFonts w:eastAsia="Times New Roman" w:cs="Times New Roman"/>
      <w:snapToGrid w:val="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455DA0"/>
    <w:pPr>
      <w:spacing w:after="0" w:line="240" w:lineRule="auto"/>
    </w:pPr>
    <w:rPr>
      <w:rFonts w:ascii="Calibri" w:eastAsia="Times New Roman" w:hAnsi="Calibri" w:cs="Times New Roman"/>
      <w:lang w:val="es-NI" w:eastAsia="es-NI"/>
    </w:rPr>
  </w:style>
  <w:style w:type="character" w:customStyle="1" w:styleId="SinespaciadoCar">
    <w:name w:val="Sin espaciado Car"/>
    <w:link w:val="Sinespaciado"/>
    <w:uiPriority w:val="1"/>
    <w:rsid w:val="00455DA0"/>
    <w:rPr>
      <w:rFonts w:ascii="Calibri" w:eastAsia="Times New Roman" w:hAnsi="Calibri" w:cs="Times New Roman"/>
      <w:lang w:val="es-NI" w:eastAsia="es-NI"/>
    </w:rPr>
  </w:style>
  <w:style w:type="table" w:styleId="Tablaconcuadrcula">
    <w:name w:val="Table Grid"/>
    <w:basedOn w:val="Tablanormal"/>
    <w:uiPriority w:val="39"/>
    <w:rsid w:val="00DB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40E4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42F92"/>
    <w:rPr>
      <w:rFonts w:ascii="Arial" w:eastAsiaTheme="majorEastAsia" w:hAnsi="Arial" w:cstheme="majorBidi"/>
      <w:b/>
      <w:sz w:val="30"/>
      <w:szCs w:val="32"/>
      <w:lang w:val="es-NI"/>
    </w:rPr>
  </w:style>
  <w:style w:type="paragraph" w:styleId="Ttulo">
    <w:name w:val="Title"/>
    <w:basedOn w:val="Normal"/>
    <w:next w:val="Normal"/>
    <w:link w:val="TtuloCar"/>
    <w:uiPriority w:val="10"/>
    <w:qFormat/>
    <w:rsid w:val="00163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1E3"/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45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680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BDCE-8D37-4D93-9DF8-8CC84F84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Usuario</cp:lastModifiedBy>
  <cp:revision>5</cp:revision>
  <cp:lastPrinted>2018-08-14T03:23:00Z</cp:lastPrinted>
  <dcterms:created xsi:type="dcterms:W3CDTF">2024-02-02T18:02:00Z</dcterms:created>
  <dcterms:modified xsi:type="dcterms:W3CDTF">2024-02-03T20:42:00Z</dcterms:modified>
</cp:coreProperties>
</file>