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74" w:rsidRDefault="00391574" w:rsidP="00000EB9">
      <w:pPr>
        <w:rPr>
          <w:lang w:val="it-IT"/>
        </w:rPr>
      </w:pPr>
    </w:p>
    <w:p w:rsidR="005843E2" w:rsidRDefault="005843E2" w:rsidP="005843E2">
      <w:pPr>
        <w:jc w:val="center"/>
        <w:rPr>
          <w:b/>
        </w:rPr>
      </w:pPr>
      <w:r w:rsidRPr="005843E2">
        <w:rPr>
          <w:b/>
        </w:rPr>
        <w:t>LEGO PLUS Architecture guidelines</w:t>
      </w:r>
    </w:p>
    <w:p w:rsidR="005843E2" w:rsidRPr="005843E2" w:rsidRDefault="005843E2" w:rsidP="005843E2">
      <w:pPr>
        <w:jc w:val="center"/>
        <w:rPr>
          <w:b/>
        </w:rPr>
      </w:pPr>
    </w:p>
    <w:p w:rsidR="005843E2" w:rsidRDefault="005843E2" w:rsidP="005843E2">
      <w:pPr>
        <w:jc w:val="center"/>
        <w:rPr>
          <w:b/>
          <w:i/>
        </w:rPr>
      </w:pPr>
      <w:r w:rsidRPr="005843E2">
        <w:rPr>
          <w:b/>
          <w:i/>
        </w:rPr>
        <w:t>Software Architecture Design – System – Addendum</w:t>
      </w:r>
    </w:p>
    <w:p w:rsidR="005843E2" w:rsidRPr="005843E2" w:rsidRDefault="005843E2" w:rsidP="005843E2">
      <w:pPr>
        <w:jc w:val="center"/>
        <w:rPr>
          <w:i/>
        </w:rPr>
      </w:pPr>
    </w:p>
    <w:p w:rsidR="005843E2" w:rsidRDefault="005843E2" w:rsidP="005843E2">
      <w:pPr>
        <w:jc w:val="center"/>
      </w:pPr>
      <w:r>
        <w:t xml:space="preserve">Rev </w:t>
      </w:r>
      <w:r w:rsidR="00D522EA">
        <w:t>1.0</w:t>
      </w:r>
    </w:p>
    <w:p w:rsidR="005843E2" w:rsidRDefault="005843E2" w:rsidP="005843E2">
      <w:pPr>
        <w:jc w:val="center"/>
      </w:pPr>
    </w:p>
    <w:p w:rsidR="005843E2" w:rsidRPr="005843E2" w:rsidRDefault="005843E2">
      <w:pPr>
        <w:jc w:val="left"/>
      </w:pPr>
      <w:r w:rsidRPr="005843E2">
        <w:br w:type="page"/>
      </w:r>
    </w:p>
    <w:p w:rsidR="005843E2" w:rsidRPr="005843E2" w:rsidRDefault="005843E2" w:rsidP="00000EB9"/>
    <w:p w:rsidR="00D80E06" w:rsidRPr="005843E2" w:rsidRDefault="00D80E06" w:rsidP="00000EB9"/>
    <w:p w:rsidR="00E97AAE" w:rsidRPr="005843E2" w:rsidRDefault="00E97AAE" w:rsidP="00000EB9"/>
    <w:sdt>
      <w:sdtPr>
        <w:rPr>
          <w:rFonts w:ascii="Arial" w:eastAsia="Times New Roman" w:hAnsi="Arial" w:cs="Times New Roman"/>
          <w:color w:val="auto"/>
          <w:sz w:val="20"/>
          <w:szCs w:val="20"/>
          <w:lang w:val="it-IT" w:eastAsia="it-IT"/>
        </w:rPr>
        <w:id w:val="-888329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AAE" w:rsidRDefault="00E97AAE">
          <w:pPr>
            <w:pStyle w:val="Titolosommario"/>
          </w:pPr>
          <w:r>
            <w:rPr>
              <w:lang w:val="it-IT"/>
            </w:rPr>
            <w:t>Sommario</w:t>
          </w:r>
        </w:p>
        <w:p w:rsidR="003E7E02" w:rsidRDefault="00E97AA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r>
            <w:rPr>
              <w:bCs/>
              <w:lang w:val="it-IT"/>
            </w:rPr>
            <w:fldChar w:fldCharType="begin"/>
          </w:r>
          <w:r>
            <w:rPr>
              <w:bCs/>
              <w:lang w:val="it-IT"/>
            </w:rPr>
            <w:instrText xml:space="preserve"> TOC \o "1-3" \h \z \u </w:instrText>
          </w:r>
          <w:r>
            <w:rPr>
              <w:bCs/>
              <w:lang w:val="it-IT"/>
            </w:rPr>
            <w:fldChar w:fldCharType="separate"/>
          </w:r>
          <w:hyperlink w:anchor="_Toc533073013" w:history="1">
            <w:r w:rsidR="003E7E02" w:rsidRPr="00F65CDB">
              <w:rPr>
                <w:rStyle w:val="Collegamentoipertestuale"/>
                <w:noProof/>
              </w:rPr>
              <w:t>Revision History</w:t>
            </w:r>
            <w:r w:rsidR="003E7E02">
              <w:rPr>
                <w:noProof/>
                <w:webHidden/>
              </w:rPr>
              <w:tab/>
            </w:r>
            <w:r w:rsidR="003E7E02">
              <w:rPr>
                <w:noProof/>
                <w:webHidden/>
              </w:rPr>
              <w:fldChar w:fldCharType="begin"/>
            </w:r>
            <w:r w:rsidR="003E7E02">
              <w:rPr>
                <w:noProof/>
                <w:webHidden/>
              </w:rPr>
              <w:instrText xml:space="preserve"> PAGEREF _Toc533073013 \h </w:instrText>
            </w:r>
            <w:r w:rsidR="003E7E02">
              <w:rPr>
                <w:noProof/>
                <w:webHidden/>
              </w:rPr>
            </w:r>
            <w:r w:rsidR="003E7E02">
              <w:rPr>
                <w:noProof/>
                <w:webHidden/>
              </w:rPr>
              <w:fldChar w:fldCharType="separate"/>
            </w:r>
            <w:r w:rsidR="003E7E02">
              <w:rPr>
                <w:noProof/>
                <w:webHidden/>
              </w:rPr>
              <w:t>3</w:t>
            </w:r>
            <w:r w:rsidR="003E7E02">
              <w:rPr>
                <w:noProof/>
                <w:webHidden/>
              </w:rPr>
              <w:fldChar w:fldCharType="end"/>
            </w:r>
          </w:hyperlink>
        </w:p>
        <w:p w:rsidR="003E7E02" w:rsidRDefault="003E7E0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73014" w:history="1">
            <w:r w:rsidRPr="00F65CDB">
              <w:rPr>
                <w:rStyle w:val="Collegamentoipertestual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2" w:rsidRDefault="003E7E0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73015" w:history="1">
            <w:r w:rsidRPr="00F65CDB">
              <w:rPr>
                <w:rStyle w:val="Collegamentoipertestuale"/>
                <w:noProof/>
              </w:rPr>
              <w:t>Terms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2" w:rsidRDefault="003E7E0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73016" w:history="1">
            <w:r w:rsidRPr="00F65CDB">
              <w:rPr>
                <w:rStyle w:val="Collegamentoipertestuale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2" w:rsidRDefault="003E7E02">
          <w:pPr>
            <w:pStyle w:val="Sommario1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73017" w:history="1">
            <w:r w:rsidRPr="00F65CDB">
              <w:rPr>
                <w:rStyle w:val="Collegamentoipertestuale"/>
                <w:noProof/>
                <w:lang w:val="it-IT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F65CDB">
              <w:rPr>
                <w:rStyle w:val="Collegamentoipertestuale"/>
                <w:noProof/>
                <w:lang w:val="it-IT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2" w:rsidRDefault="003E7E02">
          <w:pPr>
            <w:pStyle w:val="Sommario1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u w:val="none"/>
              <w:lang w:val="fr-FR" w:eastAsia="fr-FR"/>
            </w:rPr>
          </w:pPr>
          <w:hyperlink w:anchor="_Toc533073018" w:history="1">
            <w:r w:rsidRPr="00F65CDB">
              <w:rPr>
                <w:rStyle w:val="Collegamentoipertestuale"/>
                <w:noProof/>
                <w:lang w:val="it-IT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u w:val="none"/>
                <w:lang w:val="fr-FR" w:eastAsia="fr-FR"/>
              </w:rPr>
              <w:tab/>
            </w:r>
            <w:r w:rsidRPr="00F65CDB">
              <w:rPr>
                <w:rStyle w:val="Collegamentoipertestuale"/>
                <w:noProof/>
                <w:lang w:val="it-IT"/>
              </w:rPr>
              <w:t>General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2" w:rsidRDefault="003E7E02">
          <w:pPr>
            <w:pStyle w:val="Sommario2"/>
            <w:tabs>
              <w:tab w:val="left" w:pos="526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  <w:lang w:val="fr-FR" w:eastAsia="fr-FR"/>
            </w:rPr>
          </w:pPr>
          <w:hyperlink w:anchor="_Toc533073019" w:history="1">
            <w:r w:rsidRPr="00F65CDB">
              <w:rPr>
                <w:rStyle w:val="Collegamentoipertestuale"/>
                <w:noProof/>
                <w:lang w:val="it-IT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  <w:lang w:val="fr-FR" w:eastAsia="fr-FR"/>
              </w:rPr>
              <w:tab/>
            </w:r>
            <w:r w:rsidRPr="00F65CDB">
              <w:rPr>
                <w:rStyle w:val="Collegamentoipertestuale"/>
                <w:noProof/>
                <w:lang w:val="it-IT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2" w:rsidRDefault="003E7E02">
          <w:pPr>
            <w:pStyle w:val="Sommario2"/>
            <w:tabs>
              <w:tab w:val="left" w:pos="526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  <w:lang w:val="fr-FR" w:eastAsia="fr-FR"/>
            </w:rPr>
          </w:pPr>
          <w:hyperlink w:anchor="_Toc533073020" w:history="1">
            <w:r w:rsidRPr="00F65CDB">
              <w:rPr>
                <w:rStyle w:val="Collegamentoipertestuale"/>
                <w:noProof/>
                <w:lang w:val="it-IT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  <w:lang w:val="fr-FR" w:eastAsia="fr-FR"/>
              </w:rPr>
              <w:tab/>
            </w:r>
            <w:r w:rsidRPr="00F65CDB">
              <w:rPr>
                <w:rStyle w:val="Collegamentoipertestuale"/>
                <w:noProof/>
                <w:lang w:val="it-IT"/>
              </w:rPr>
              <w:t>Coding 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2" w:rsidRDefault="003E7E02">
          <w:pPr>
            <w:pStyle w:val="Sommario2"/>
            <w:tabs>
              <w:tab w:val="left" w:pos="526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  <w:lang w:val="fr-FR" w:eastAsia="fr-FR"/>
            </w:rPr>
          </w:pPr>
          <w:hyperlink w:anchor="_Toc533073021" w:history="1">
            <w:r w:rsidRPr="00F65CDB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  <w:lang w:val="fr-FR" w:eastAsia="fr-FR"/>
              </w:rPr>
              <w:tab/>
            </w:r>
            <w:r w:rsidRPr="00F65CDB">
              <w:rPr>
                <w:rStyle w:val="Collegamentoipertestuale"/>
                <w:noProof/>
              </w:rPr>
              <w:t>Project 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E02" w:rsidRDefault="003E7E02">
          <w:pPr>
            <w:pStyle w:val="Sommario3"/>
            <w:tabs>
              <w:tab w:val="left" w:pos="709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fr-FR" w:eastAsia="fr-FR"/>
            </w:rPr>
          </w:pPr>
          <w:hyperlink w:anchor="_Toc533073022" w:history="1">
            <w:r w:rsidRPr="00F65CDB">
              <w:rPr>
                <w:rStyle w:val="Collegamentoipertestuale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fr-FR" w:eastAsia="fr-FR"/>
              </w:rPr>
              <w:tab/>
            </w:r>
            <w:r w:rsidRPr="00F65CDB">
              <w:rPr>
                <w:rStyle w:val="Collegamentoipertestuale"/>
                <w:noProof/>
              </w:rPr>
              <w:t>Filename and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AAE" w:rsidRDefault="00E97AAE">
          <w:r>
            <w:rPr>
              <w:b/>
              <w:bCs/>
              <w:lang w:val="it-IT"/>
            </w:rPr>
            <w:fldChar w:fldCharType="end"/>
          </w:r>
        </w:p>
      </w:sdtContent>
    </w:sdt>
    <w:p w:rsidR="00E97AAE" w:rsidRDefault="00E97AAE" w:rsidP="00000EB9">
      <w:pPr>
        <w:rPr>
          <w:lang w:val="it-IT"/>
        </w:rPr>
      </w:pPr>
      <w:r>
        <w:rPr>
          <w:lang w:val="it-IT"/>
        </w:rPr>
        <w:br w:type="page"/>
      </w:r>
    </w:p>
    <w:p w:rsidR="005843E2" w:rsidRDefault="005843E2" w:rsidP="005843E2">
      <w:pPr>
        <w:rPr>
          <w:b/>
          <w:bCs/>
          <w:i/>
          <w:iCs/>
        </w:rPr>
      </w:pPr>
    </w:p>
    <w:p w:rsidR="005843E2" w:rsidRDefault="005843E2" w:rsidP="005843E2">
      <w:pPr>
        <w:pStyle w:val="Titolo1"/>
        <w:numPr>
          <w:ilvl w:val="0"/>
          <w:numId w:val="0"/>
        </w:numPr>
      </w:pPr>
      <w:bookmarkStart w:id="0" w:name="_Toc532834840"/>
      <w:bookmarkStart w:id="1" w:name="_Toc533073013"/>
      <w:r>
        <w:t>Revision History</w:t>
      </w:r>
      <w:bookmarkEnd w:id="0"/>
      <w:bookmarkEnd w:id="1"/>
    </w:p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959"/>
        <w:gridCol w:w="2126"/>
        <w:gridCol w:w="2268"/>
        <w:gridCol w:w="4536"/>
      </w:tblGrid>
      <w:tr w:rsidR="005843E2" w:rsidRPr="0039160E" w:rsidTr="00D726B5">
        <w:tc>
          <w:tcPr>
            <w:tcW w:w="959" w:type="dxa"/>
            <w:shd w:val="clear" w:color="auto" w:fill="D9D9D9" w:themeFill="background1" w:themeFillShade="D9"/>
          </w:tcPr>
          <w:p w:rsidR="005843E2" w:rsidRPr="0039160E" w:rsidRDefault="005843E2" w:rsidP="00BA373A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Rev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843E2" w:rsidRPr="0039160E" w:rsidRDefault="005843E2" w:rsidP="00BA373A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Date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843E2" w:rsidRPr="0039160E" w:rsidRDefault="005843E2" w:rsidP="00BA373A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Author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5843E2" w:rsidRPr="0039160E" w:rsidRDefault="005843E2" w:rsidP="00BA373A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Description</w:t>
            </w:r>
          </w:p>
        </w:tc>
      </w:tr>
      <w:tr w:rsidR="005843E2" w:rsidRPr="00E63183" w:rsidTr="00D726B5">
        <w:tc>
          <w:tcPr>
            <w:tcW w:w="959" w:type="dxa"/>
          </w:tcPr>
          <w:p w:rsidR="005843E2" w:rsidRPr="00E63183" w:rsidRDefault="005843E2" w:rsidP="005843E2">
            <w:pPr>
              <w:rPr>
                <w:bCs/>
                <w:iCs/>
              </w:rPr>
            </w:pPr>
            <w:r w:rsidRPr="00E63183">
              <w:rPr>
                <w:bCs/>
                <w:iCs/>
              </w:rPr>
              <w:t>0</w:t>
            </w:r>
            <w:r>
              <w:rPr>
                <w:bCs/>
                <w:iCs/>
              </w:rPr>
              <w:t>.0</w:t>
            </w:r>
          </w:p>
        </w:tc>
        <w:tc>
          <w:tcPr>
            <w:tcW w:w="2126" w:type="dxa"/>
          </w:tcPr>
          <w:p w:rsidR="005843E2" w:rsidRDefault="005843E2" w:rsidP="005843E2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F95738">
              <w:rPr>
                <w:lang w:val="it-IT"/>
              </w:rPr>
              <w:t>9</w:t>
            </w:r>
            <w:r>
              <w:rPr>
                <w:lang w:val="it-IT"/>
              </w:rPr>
              <w:t>/12/2018</w:t>
            </w:r>
          </w:p>
        </w:tc>
        <w:tc>
          <w:tcPr>
            <w:tcW w:w="2268" w:type="dxa"/>
          </w:tcPr>
          <w:p w:rsidR="005843E2" w:rsidRPr="00E63183" w:rsidRDefault="005843E2" w:rsidP="005843E2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E.</w:t>
            </w:r>
            <w:proofErr w:type="gramStart"/>
            <w:r>
              <w:rPr>
                <w:bCs/>
                <w:iCs/>
              </w:rPr>
              <w:t>L.Minthe</w:t>
            </w:r>
            <w:proofErr w:type="spellEnd"/>
            <w:proofErr w:type="gramEnd"/>
          </w:p>
        </w:tc>
        <w:tc>
          <w:tcPr>
            <w:tcW w:w="4536" w:type="dxa"/>
          </w:tcPr>
          <w:p w:rsidR="005843E2" w:rsidRPr="00E63183" w:rsidRDefault="00F95738" w:rsidP="005843E2">
            <w:pPr>
              <w:rPr>
                <w:bCs/>
                <w:iCs/>
              </w:rPr>
            </w:pPr>
            <w:r>
              <w:rPr>
                <w:bCs/>
                <w:iCs/>
              </w:rPr>
              <w:t>First issue</w:t>
            </w:r>
          </w:p>
        </w:tc>
      </w:tr>
      <w:tr w:rsidR="003A5E8F" w:rsidRPr="00E63183" w:rsidTr="00D726B5">
        <w:tc>
          <w:tcPr>
            <w:tcW w:w="959" w:type="dxa"/>
          </w:tcPr>
          <w:p w:rsidR="003A5E8F" w:rsidRPr="00E63183" w:rsidRDefault="00D522EA" w:rsidP="003A5E8F">
            <w:pPr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  <w:r w:rsidR="003A5E8F">
              <w:rPr>
                <w:bCs/>
                <w:iCs/>
              </w:rPr>
              <w:t>.</w:t>
            </w:r>
            <w:r>
              <w:rPr>
                <w:bCs/>
                <w:iCs/>
              </w:rPr>
              <w:t>0</w:t>
            </w:r>
          </w:p>
        </w:tc>
        <w:tc>
          <w:tcPr>
            <w:tcW w:w="2126" w:type="dxa"/>
          </w:tcPr>
          <w:p w:rsidR="003A5E8F" w:rsidRDefault="003A5E8F" w:rsidP="003A5E8F">
            <w:pPr>
              <w:rPr>
                <w:lang w:val="it-IT"/>
              </w:rPr>
            </w:pPr>
            <w:r>
              <w:rPr>
                <w:lang w:val="it-IT"/>
              </w:rPr>
              <w:t>20</w:t>
            </w:r>
            <w:r>
              <w:rPr>
                <w:lang w:val="it-IT"/>
              </w:rPr>
              <w:t>/12/2018</w:t>
            </w:r>
          </w:p>
        </w:tc>
        <w:tc>
          <w:tcPr>
            <w:tcW w:w="2268" w:type="dxa"/>
          </w:tcPr>
          <w:p w:rsidR="003A5E8F" w:rsidRPr="00E63183" w:rsidRDefault="003A5E8F" w:rsidP="003A5E8F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E.</w:t>
            </w:r>
            <w:proofErr w:type="gramStart"/>
            <w:r>
              <w:rPr>
                <w:bCs/>
                <w:iCs/>
              </w:rPr>
              <w:t>L.Minthe</w:t>
            </w:r>
            <w:proofErr w:type="spellEnd"/>
            <w:proofErr w:type="gramEnd"/>
          </w:p>
        </w:tc>
        <w:tc>
          <w:tcPr>
            <w:tcW w:w="4536" w:type="dxa"/>
          </w:tcPr>
          <w:p w:rsidR="003A5E8F" w:rsidRDefault="003A5E8F" w:rsidP="003A5E8F">
            <w:pPr>
              <w:rPr>
                <w:bCs/>
                <w:iCs/>
              </w:rPr>
            </w:pPr>
            <w:r>
              <w:rPr>
                <w:bCs/>
                <w:iCs/>
              </w:rPr>
              <w:t>Minor changes to ID format</w:t>
            </w:r>
            <w:r w:rsidR="0001572F">
              <w:rPr>
                <w:bCs/>
                <w:iCs/>
              </w:rPr>
              <w:t>; added [COD_22] and [COD_23].</w:t>
            </w:r>
            <w:bookmarkStart w:id="2" w:name="_GoBack"/>
            <w:bookmarkEnd w:id="2"/>
          </w:p>
        </w:tc>
      </w:tr>
    </w:tbl>
    <w:p w:rsidR="005843E2" w:rsidRDefault="005843E2" w:rsidP="005843E2">
      <w:pPr>
        <w:rPr>
          <w:b/>
          <w:bCs/>
          <w:i/>
          <w:iCs/>
        </w:rPr>
      </w:pPr>
    </w:p>
    <w:p w:rsidR="005843E2" w:rsidRDefault="005843E2" w:rsidP="005843E2">
      <w:pPr>
        <w:pStyle w:val="Titolo1"/>
        <w:numPr>
          <w:ilvl w:val="0"/>
          <w:numId w:val="0"/>
        </w:numPr>
      </w:pPr>
      <w:bookmarkStart w:id="3" w:name="_Toc532834841"/>
      <w:bookmarkStart w:id="4" w:name="_Toc533073014"/>
      <w:r>
        <w:t>References</w:t>
      </w:r>
      <w:bookmarkEnd w:id="3"/>
      <w:bookmarkEnd w:id="4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959"/>
        <w:gridCol w:w="5731"/>
        <w:gridCol w:w="1583"/>
        <w:gridCol w:w="1581"/>
      </w:tblGrid>
      <w:tr w:rsidR="005843E2" w:rsidRPr="0039160E" w:rsidTr="00D726B5">
        <w:tc>
          <w:tcPr>
            <w:tcW w:w="487" w:type="pct"/>
            <w:shd w:val="clear" w:color="auto" w:fill="D9D9D9" w:themeFill="background1" w:themeFillShade="D9"/>
          </w:tcPr>
          <w:p w:rsidR="005843E2" w:rsidRPr="0039160E" w:rsidRDefault="005843E2" w:rsidP="00BA373A">
            <w:pPr>
              <w:rPr>
                <w:b/>
                <w:bCs/>
                <w:iCs/>
              </w:rPr>
            </w:pPr>
          </w:p>
        </w:tc>
        <w:tc>
          <w:tcPr>
            <w:tcW w:w="2908" w:type="pct"/>
            <w:shd w:val="clear" w:color="auto" w:fill="D9D9D9" w:themeFill="background1" w:themeFillShade="D9"/>
          </w:tcPr>
          <w:p w:rsidR="005843E2" w:rsidRPr="0039160E" w:rsidRDefault="005843E2" w:rsidP="00BA373A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Title</w:t>
            </w:r>
          </w:p>
        </w:tc>
        <w:tc>
          <w:tcPr>
            <w:tcW w:w="803" w:type="pct"/>
            <w:shd w:val="clear" w:color="auto" w:fill="D9D9D9" w:themeFill="background1" w:themeFillShade="D9"/>
          </w:tcPr>
          <w:p w:rsidR="005843E2" w:rsidRPr="0039160E" w:rsidRDefault="005843E2" w:rsidP="00BA373A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Rev</w:t>
            </w:r>
          </w:p>
        </w:tc>
        <w:tc>
          <w:tcPr>
            <w:tcW w:w="802" w:type="pct"/>
            <w:shd w:val="clear" w:color="auto" w:fill="D9D9D9" w:themeFill="background1" w:themeFillShade="D9"/>
          </w:tcPr>
          <w:p w:rsidR="005843E2" w:rsidRPr="0039160E" w:rsidRDefault="005843E2" w:rsidP="00BA373A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Date</w:t>
            </w:r>
          </w:p>
        </w:tc>
      </w:tr>
      <w:tr w:rsidR="005843E2" w:rsidRPr="00E63183" w:rsidTr="00D726B5">
        <w:tc>
          <w:tcPr>
            <w:tcW w:w="487" w:type="pct"/>
          </w:tcPr>
          <w:p w:rsidR="005843E2" w:rsidRPr="00E63183" w:rsidRDefault="005843E2" w:rsidP="005843E2">
            <w:pPr>
              <w:pStyle w:val="Paragrafoelenco"/>
              <w:numPr>
                <w:ilvl w:val="0"/>
                <w:numId w:val="13"/>
              </w:numPr>
              <w:rPr>
                <w:bCs/>
                <w:iCs/>
              </w:rPr>
            </w:pPr>
            <w:bookmarkStart w:id="5" w:name="_Ref532457323"/>
          </w:p>
        </w:tc>
        <w:bookmarkEnd w:id="5"/>
        <w:tc>
          <w:tcPr>
            <w:tcW w:w="2908" w:type="pct"/>
          </w:tcPr>
          <w:p w:rsidR="005843E2" w:rsidRPr="00E63183" w:rsidRDefault="005843E2" w:rsidP="00BA373A">
            <w:pPr>
              <w:rPr>
                <w:bCs/>
                <w:iCs/>
              </w:rPr>
            </w:pPr>
            <w:proofErr w:type="spellStart"/>
            <w:r w:rsidRPr="00E63183">
              <w:rPr>
                <w:bCs/>
                <w:iCs/>
              </w:rPr>
              <w:t>FW_API_Lego</w:t>
            </w:r>
            <w:proofErr w:type="spellEnd"/>
            <w:r w:rsidRPr="00E63183">
              <w:rPr>
                <w:bCs/>
                <w:iCs/>
              </w:rPr>
              <w:t xml:space="preserve"> Plus Project.docx</w:t>
            </w:r>
          </w:p>
        </w:tc>
        <w:tc>
          <w:tcPr>
            <w:tcW w:w="803" w:type="pct"/>
          </w:tcPr>
          <w:p w:rsidR="005843E2" w:rsidRPr="00E63183" w:rsidRDefault="005843E2" w:rsidP="00BA373A">
            <w:pPr>
              <w:rPr>
                <w:bCs/>
                <w:iCs/>
              </w:rPr>
            </w:pPr>
            <w:r>
              <w:rPr>
                <w:bCs/>
                <w:iCs/>
              </w:rPr>
              <w:t>X3</w:t>
            </w:r>
          </w:p>
        </w:tc>
        <w:tc>
          <w:tcPr>
            <w:tcW w:w="802" w:type="pct"/>
          </w:tcPr>
          <w:p w:rsidR="005843E2" w:rsidRDefault="005843E2" w:rsidP="00BA373A">
            <w:pPr>
              <w:rPr>
                <w:bCs/>
                <w:iCs/>
              </w:rPr>
            </w:pPr>
            <w:r>
              <w:rPr>
                <w:bCs/>
                <w:iCs/>
              </w:rPr>
              <w:t>22/02/2013</w:t>
            </w:r>
          </w:p>
        </w:tc>
      </w:tr>
    </w:tbl>
    <w:p w:rsidR="005843E2" w:rsidRPr="00E63183" w:rsidRDefault="005843E2" w:rsidP="005843E2"/>
    <w:p w:rsidR="005843E2" w:rsidRDefault="005843E2" w:rsidP="005843E2">
      <w:pPr>
        <w:rPr>
          <w:b/>
          <w:bCs/>
          <w:i/>
          <w:iCs/>
        </w:rPr>
      </w:pPr>
    </w:p>
    <w:p w:rsidR="005843E2" w:rsidRDefault="005843E2" w:rsidP="005843E2">
      <w:pPr>
        <w:pStyle w:val="Titolo1"/>
        <w:numPr>
          <w:ilvl w:val="0"/>
          <w:numId w:val="0"/>
        </w:numPr>
      </w:pPr>
      <w:bookmarkStart w:id="6" w:name="_Toc532834842"/>
      <w:bookmarkStart w:id="7" w:name="_Toc533073015"/>
      <w:r>
        <w:t>Terms and Definitions</w:t>
      </w:r>
      <w:bookmarkEnd w:id="6"/>
      <w:bookmarkEnd w:id="7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762"/>
        <w:gridCol w:w="8092"/>
      </w:tblGrid>
      <w:tr w:rsidR="005843E2" w:rsidRPr="0039160E" w:rsidTr="00BA373A">
        <w:tc>
          <w:tcPr>
            <w:tcW w:w="808" w:type="pct"/>
            <w:shd w:val="clear" w:color="auto" w:fill="D9D9D9" w:themeFill="background1" w:themeFillShade="D9"/>
          </w:tcPr>
          <w:p w:rsidR="005843E2" w:rsidRPr="0039160E" w:rsidRDefault="005843E2" w:rsidP="00BA373A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Terms</w:t>
            </w:r>
          </w:p>
        </w:tc>
        <w:tc>
          <w:tcPr>
            <w:tcW w:w="4192" w:type="pct"/>
            <w:shd w:val="clear" w:color="auto" w:fill="D9D9D9" w:themeFill="background1" w:themeFillShade="D9"/>
          </w:tcPr>
          <w:p w:rsidR="005843E2" w:rsidRPr="0039160E" w:rsidRDefault="005843E2" w:rsidP="00BA373A">
            <w:pPr>
              <w:rPr>
                <w:b/>
                <w:bCs/>
                <w:iCs/>
              </w:rPr>
            </w:pPr>
            <w:r w:rsidRPr="0039160E">
              <w:rPr>
                <w:b/>
                <w:bCs/>
                <w:iCs/>
              </w:rPr>
              <w:t>Definition</w:t>
            </w:r>
          </w:p>
        </w:tc>
      </w:tr>
      <w:tr w:rsidR="005843E2" w:rsidRPr="00E63183" w:rsidTr="00BA373A">
        <w:tc>
          <w:tcPr>
            <w:tcW w:w="808" w:type="pct"/>
          </w:tcPr>
          <w:p w:rsidR="005843E2" w:rsidRPr="00E63183" w:rsidRDefault="001D1047" w:rsidP="00BA373A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GRx</w:t>
            </w:r>
            <w:proofErr w:type="spellEnd"/>
          </w:p>
        </w:tc>
        <w:tc>
          <w:tcPr>
            <w:tcW w:w="4192" w:type="pct"/>
          </w:tcPr>
          <w:p w:rsidR="005843E2" w:rsidRPr="00E63183" w:rsidRDefault="001D1047" w:rsidP="00BA373A">
            <w:pPr>
              <w:rPr>
                <w:bCs/>
                <w:iCs/>
              </w:rPr>
            </w:pPr>
            <w:r>
              <w:rPr>
                <w:bCs/>
                <w:iCs/>
              </w:rPr>
              <w:t>Golden Rule number X</w:t>
            </w:r>
          </w:p>
        </w:tc>
      </w:tr>
      <w:tr w:rsidR="005843E2" w:rsidRPr="00E63183" w:rsidTr="00BA373A">
        <w:tc>
          <w:tcPr>
            <w:tcW w:w="808" w:type="pct"/>
          </w:tcPr>
          <w:p w:rsidR="005843E2" w:rsidRPr="00E63183" w:rsidRDefault="001D1047" w:rsidP="00BA373A">
            <w:pPr>
              <w:rPr>
                <w:bCs/>
                <w:iCs/>
              </w:rPr>
            </w:pPr>
            <w:r>
              <w:rPr>
                <w:bCs/>
                <w:iCs/>
              </w:rPr>
              <w:t>[</w:t>
            </w:r>
            <w:proofErr w:type="spellStart"/>
            <w:r>
              <w:rPr>
                <w:bCs/>
                <w:iCs/>
              </w:rPr>
              <w:t>DIR_x</w:t>
            </w:r>
            <w:proofErr w:type="spellEnd"/>
            <w:r>
              <w:rPr>
                <w:bCs/>
                <w:iCs/>
              </w:rPr>
              <w:t>]</w:t>
            </w:r>
          </w:p>
        </w:tc>
        <w:tc>
          <w:tcPr>
            <w:tcW w:w="4192" w:type="pct"/>
          </w:tcPr>
          <w:p w:rsidR="005843E2" w:rsidRPr="00E63183" w:rsidRDefault="001D1047" w:rsidP="00BA373A">
            <w:pPr>
              <w:rPr>
                <w:bCs/>
                <w:iCs/>
              </w:rPr>
            </w:pPr>
            <w:r>
              <w:rPr>
                <w:bCs/>
                <w:iCs/>
              </w:rPr>
              <w:t>Directories and Filename rules</w:t>
            </w:r>
          </w:p>
        </w:tc>
      </w:tr>
      <w:tr w:rsidR="001D1047" w:rsidRPr="00E63183" w:rsidTr="00BA373A">
        <w:tc>
          <w:tcPr>
            <w:tcW w:w="808" w:type="pct"/>
          </w:tcPr>
          <w:p w:rsidR="001D1047" w:rsidRDefault="001D1047" w:rsidP="001D1047">
            <w:pPr>
              <w:rPr>
                <w:bCs/>
                <w:iCs/>
              </w:rPr>
            </w:pPr>
            <w:r>
              <w:t>[</w:t>
            </w:r>
            <w:proofErr w:type="spellStart"/>
            <w:r>
              <w:t>ARC_x</w:t>
            </w:r>
            <w:proofErr w:type="spellEnd"/>
            <w:r>
              <w:t>]</w:t>
            </w:r>
          </w:p>
        </w:tc>
        <w:tc>
          <w:tcPr>
            <w:tcW w:w="4192" w:type="pct"/>
          </w:tcPr>
          <w:p w:rsidR="001D1047" w:rsidRPr="00E63183" w:rsidRDefault="001D1047" w:rsidP="001D1047">
            <w:pPr>
              <w:rPr>
                <w:bCs/>
                <w:iCs/>
              </w:rPr>
            </w:pPr>
            <w:r>
              <w:rPr>
                <w:bCs/>
                <w:iCs/>
              </w:rPr>
              <w:t>Architecture rules</w:t>
            </w:r>
          </w:p>
        </w:tc>
      </w:tr>
      <w:tr w:rsidR="001D1047" w:rsidRPr="00E63183" w:rsidTr="00BA373A">
        <w:tc>
          <w:tcPr>
            <w:tcW w:w="808" w:type="pct"/>
          </w:tcPr>
          <w:p w:rsidR="001D1047" w:rsidRDefault="001D1047" w:rsidP="001D1047">
            <w:pPr>
              <w:rPr>
                <w:bCs/>
                <w:iCs/>
              </w:rPr>
            </w:pPr>
            <w:r>
              <w:t>[</w:t>
            </w:r>
            <w:proofErr w:type="spellStart"/>
            <w:r w:rsidR="007D2CD2">
              <w:t>COD</w:t>
            </w:r>
            <w:r>
              <w:t>_x</w:t>
            </w:r>
            <w:proofErr w:type="spellEnd"/>
            <w:r>
              <w:t>]</w:t>
            </w:r>
          </w:p>
        </w:tc>
        <w:tc>
          <w:tcPr>
            <w:tcW w:w="4192" w:type="pct"/>
          </w:tcPr>
          <w:p w:rsidR="001D1047" w:rsidRPr="00E63183" w:rsidRDefault="007D2CD2" w:rsidP="001D1047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Coding standard </w:t>
            </w:r>
            <w:r w:rsidR="001D1047">
              <w:rPr>
                <w:bCs/>
                <w:iCs/>
              </w:rPr>
              <w:t>rules</w:t>
            </w:r>
          </w:p>
        </w:tc>
      </w:tr>
      <w:tr w:rsidR="001D1047" w:rsidRPr="00E63183" w:rsidTr="00BA373A">
        <w:tc>
          <w:tcPr>
            <w:tcW w:w="808" w:type="pct"/>
          </w:tcPr>
          <w:p w:rsidR="001D1047" w:rsidRDefault="00310768" w:rsidP="001D1047">
            <w:r w:rsidRPr="00310768">
              <w:t>Cluster</w:t>
            </w:r>
          </w:p>
          <w:p w:rsidR="00310768" w:rsidRDefault="00310768" w:rsidP="001D1047">
            <w:r>
              <w:t>or</w:t>
            </w:r>
          </w:p>
          <w:p w:rsidR="00310768" w:rsidRPr="00310768" w:rsidRDefault="00310768" w:rsidP="001D1047">
            <w:r>
              <w:t>Subsystem</w:t>
            </w:r>
          </w:p>
        </w:tc>
        <w:tc>
          <w:tcPr>
            <w:tcW w:w="4192" w:type="pct"/>
          </w:tcPr>
          <w:p w:rsidR="001D1047" w:rsidRDefault="00310768" w:rsidP="001D1047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Network of software components that communicates each other (see </w: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REF _Ref532457323 \r \h </w:instrText>
            </w:r>
            <w:r>
              <w:rPr>
                <w:bCs/>
                <w:iCs/>
              </w:rPr>
            </w:r>
            <w:r>
              <w:rPr>
                <w:bCs/>
                <w:iCs/>
              </w:rPr>
              <w:fldChar w:fldCharType="separate"/>
            </w:r>
            <w:r w:rsidR="003E7E02">
              <w:rPr>
                <w:bCs/>
                <w:iCs/>
              </w:rPr>
              <w:t>[1]</w: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t xml:space="preserve">, par. 5) </w:t>
            </w:r>
          </w:p>
        </w:tc>
      </w:tr>
      <w:tr w:rsidR="001D1047" w:rsidRPr="00E63183" w:rsidTr="00BA373A">
        <w:tc>
          <w:tcPr>
            <w:tcW w:w="808" w:type="pct"/>
          </w:tcPr>
          <w:p w:rsidR="001D1047" w:rsidRPr="00D77199" w:rsidRDefault="00310768" w:rsidP="001D1047">
            <w:r w:rsidRPr="00D77199">
              <w:t>Manager</w:t>
            </w:r>
          </w:p>
        </w:tc>
        <w:tc>
          <w:tcPr>
            <w:tcW w:w="4192" w:type="pct"/>
          </w:tcPr>
          <w:p w:rsidR="001D1047" w:rsidRDefault="00D77199" w:rsidP="001D1047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Communication interface between the subsystem that it manages and other subsystems, via a software component called </w:t>
            </w:r>
            <w:r w:rsidRPr="00D77199">
              <w:rPr>
                <w:bCs/>
                <w:i/>
                <w:iCs/>
              </w:rPr>
              <w:t>Director</w:t>
            </w:r>
            <w:r>
              <w:rPr>
                <w:bCs/>
                <w:iCs/>
              </w:rPr>
              <w:t>.</w:t>
            </w:r>
          </w:p>
        </w:tc>
      </w:tr>
      <w:tr w:rsidR="001D1047" w:rsidRPr="00E63183" w:rsidTr="00BA373A">
        <w:tc>
          <w:tcPr>
            <w:tcW w:w="808" w:type="pct"/>
          </w:tcPr>
          <w:p w:rsidR="001D1047" w:rsidRDefault="00D77199" w:rsidP="001D1047">
            <w:r>
              <w:t>Director</w:t>
            </w:r>
          </w:p>
        </w:tc>
        <w:tc>
          <w:tcPr>
            <w:tcW w:w="4192" w:type="pct"/>
          </w:tcPr>
          <w:p w:rsidR="001D1047" w:rsidRDefault="00D77199" w:rsidP="001D1047">
            <w:pPr>
              <w:rPr>
                <w:bCs/>
                <w:iCs/>
              </w:rPr>
            </w:pPr>
            <w:r>
              <w:rPr>
                <w:bCs/>
                <w:iCs/>
              </w:rPr>
              <w:t>Manages the routing of notifications between Managers.</w:t>
            </w:r>
          </w:p>
        </w:tc>
      </w:tr>
      <w:tr w:rsidR="00D77199" w:rsidRPr="00E63183" w:rsidTr="00BA373A">
        <w:tc>
          <w:tcPr>
            <w:tcW w:w="808" w:type="pct"/>
          </w:tcPr>
          <w:p w:rsidR="00D77199" w:rsidRPr="00D77199" w:rsidRDefault="00D77199" w:rsidP="001D1047">
            <w:r w:rsidRPr="00D77199">
              <w:t>Manager/Director notification system</w:t>
            </w:r>
          </w:p>
        </w:tc>
        <w:tc>
          <w:tcPr>
            <w:tcW w:w="4192" w:type="pct"/>
          </w:tcPr>
          <w:p w:rsidR="00D77199" w:rsidRDefault="00D77199" w:rsidP="001D1047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It is a software strategy to implement the subsystem decoupling (called also </w:t>
            </w:r>
            <w:r w:rsidRPr="00D77199">
              <w:rPr>
                <w:bCs/>
                <w:i/>
                <w:iCs/>
              </w:rPr>
              <w:t>Mediator-</w:t>
            </w:r>
            <w:proofErr w:type="spellStart"/>
            <w:r w:rsidRPr="00D77199">
              <w:rPr>
                <w:bCs/>
                <w:i/>
                <w:iCs/>
              </w:rPr>
              <w:t>Collegues</w:t>
            </w:r>
            <w:proofErr w:type="spellEnd"/>
            <w:r>
              <w:rPr>
                <w:bCs/>
                <w:iCs/>
              </w:rPr>
              <w:t xml:space="preserve"> design pattern). </w:t>
            </w:r>
          </w:p>
        </w:tc>
      </w:tr>
      <w:tr w:rsidR="00D77199" w:rsidRPr="00E63183" w:rsidTr="00BA373A">
        <w:tc>
          <w:tcPr>
            <w:tcW w:w="808" w:type="pct"/>
          </w:tcPr>
          <w:p w:rsidR="00D77199" w:rsidRPr="00D77199" w:rsidRDefault="0022639E" w:rsidP="001D1047">
            <w:r>
              <w:t>HAL</w:t>
            </w:r>
          </w:p>
        </w:tc>
        <w:tc>
          <w:tcPr>
            <w:tcW w:w="4192" w:type="pct"/>
          </w:tcPr>
          <w:p w:rsidR="00D77199" w:rsidRDefault="0022639E" w:rsidP="001D1047">
            <w:pPr>
              <w:rPr>
                <w:bCs/>
                <w:iCs/>
              </w:rPr>
            </w:pPr>
            <w:r>
              <w:rPr>
                <w:bCs/>
                <w:iCs/>
              </w:rPr>
              <w:t>Hardware Abstraction Layer</w:t>
            </w:r>
          </w:p>
        </w:tc>
      </w:tr>
      <w:tr w:rsidR="00BA373A" w:rsidRPr="00E63183" w:rsidTr="00BA373A">
        <w:tc>
          <w:tcPr>
            <w:tcW w:w="808" w:type="pct"/>
          </w:tcPr>
          <w:p w:rsidR="00BA373A" w:rsidRPr="00BA373A" w:rsidRDefault="00BA373A" w:rsidP="001D1047">
            <w:r w:rsidRPr="00BA373A">
              <w:rPr>
                <w:rFonts w:cs="Arial"/>
              </w:rPr>
              <w:t>Driver Interface</w:t>
            </w:r>
          </w:p>
        </w:tc>
        <w:tc>
          <w:tcPr>
            <w:tcW w:w="4192" w:type="pct"/>
          </w:tcPr>
          <w:p w:rsidR="00BA373A" w:rsidRDefault="00BA373A" w:rsidP="001D1047">
            <w:r>
              <w:t xml:space="preserve">A </w:t>
            </w:r>
            <w:r w:rsidRPr="00BA373A">
              <w:rPr>
                <w:i/>
              </w:rPr>
              <w:t>driver</w:t>
            </w:r>
            <w:r>
              <w:t xml:space="preserve"> is a reusable part of software that allows the access to a physical device. </w:t>
            </w:r>
          </w:p>
          <w:p w:rsidR="000C254A" w:rsidRDefault="000C254A" w:rsidP="001D1047">
            <w:pPr>
              <w:rPr>
                <w:bCs/>
                <w:iCs/>
              </w:rPr>
            </w:pPr>
            <w:r w:rsidRPr="000C254A">
              <w:rPr>
                <w:bCs/>
                <w:iCs/>
              </w:rPr>
              <w:t xml:space="preserve">A </w:t>
            </w:r>
            <w:r w:rsidRPr="000C254A">
              <w:rPr>
                <w:bCs/>
                <w:i/>
                <w:iCs/>
              </w:rPr>
              <w:t>driver</w:t>
            </w:r>
            <w:r w:rsidRPr="000C254A">
              <w:rPr>
                <w:bCs/>
                <w:iCs/>
              </w:rPr>
              <w:t xml:space="preserve"> has the task to guarantee access to a physical device but does not make any decision about its usage</w:t>
            </w:r>
            <w:r>
              <w:rPr>
                <w:bCs/>
                <w:iCs/>
              </w:rPr>
              <w:t>.</w:t>
            </w:r>
          </w:p>
        </w:tc>
      </w:tr>
    </w:tbl>
    <w:p w:rsidR="005843E2" w:rsidRDefault="005843E2" w:rsidP="005843E2">
      <w:pPr>
        <w:rPr>
          <w:b/>
          <w:bCs/>
          <w:i/>
          <w:iCs/>
        </w:rPr>
      </w:pPr>
    </w:p>
    <w:p w:rsidR="005843E2" w:rsidRPr="0039160E" w:rsidRDefault="005843E2" w:rsidP="005843E2"/>
    <w:p w:rsidR="005843E2" w:rsidRPr="0039160E" w:rsidRDefault="005843E2" w:rsidP="005843E2">
      <w:pPr>
        <w:jc w:val="left"/>
      </w:pPr>
      <w:r w:rsidRPr="0039160E">
        <w:br w:type="page"/>
      </w:r>
    </w:p>
    <w:p w:rsidR="005C1974" w:rsidRPr="001D50A1" w:rsidRDefault="00F95738" w:rsidP="001D50A1">
      <w:pPr>
        <w:pStyle w:val="Titolo1"/>
        <w:numPr>
          <w:ilvl w:val="0"/>
          <w:numId w:val="0"/>
        </w:numPr>
        <w:ind w:left="360"/>
      </w:pPr>
      <w:bookmarkStart w:id="8" w:name="_Toc533073016"/>
      <w:r>
        <w:lastRenderedPageBreak/>
        <w:t>N</w:t>
      </w:r>
      <w:r w:rsidR="001D50A1" w:rsidRPr="001D50A1">
        <w:t>otes</w:t>
      </w:r>
      <w:bookmarkEnd w:id="8"/>
      <w:r w:rsidR="001D50A1" w:rsidRPr="001D50A1">
        <w:t xml:space="preserve"> </w:t>
      </w:r>
    </w:p>
    <w:p w:rsidR="001D50A1" w:rsidRDefault="001D50A1" w:rsidP="001D50A1">
      <w:r w:rsidRPr="001D50A1">
        <w:t xml:space="preserve">Not covered </w:t>
      </w:r>
      <w:r w:rsidR="00F95738">
        <w:t xml:space="preserve">in this revision:  </w:t>
      </w:r>
    </w:p>
    <w:p w:rsidR="00F95738" w:rsidRDefault="00F95738" w:rsidP="001D50A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6551"/>
      </w:tblGrid>
      <w:tr w:rsidR="00F95738" w:rsidRPr="00D726B5" w:rsidTr="00D726B5">
        <w:tc>
          <w:tcPr>
            <w:tcW w:w="3227" w:type="dxa"/>
            <w:shd w:val="clear" w:color="auto" w:fill="D9D9D9" w:themeFill="background1" w:themeFillShade="D9"/>
          </w:tcPr>
          <w:p w:rsidR="00F95738" w:rsidRPr="00D726B5" w:rsidRDefault="00D726B5" w:rsidP="001D50A1">
            <w:pPr>
              <w:rPr>
                <w:b/>
              </w:rPr>
            </w:pPr>
            <w:r>
              <w:rPr>
                <w:b/>
              </w:rPr>
              <w:t xml:space="preserve">From </w:t>
            </w:r>
            <w:r>
              <w:fldChar w:fldCharType="begin"/>
            </w:r>
            <w:r>
              <w:instrText xml:space="preserve"> REF _Ref532457323 \r \h </w:instrText>
            </w:r>
            <w:r>
              <w:fldChar w:fldCharType="separate"/>
            </w:r>
            <w:r w:rsidR="003E7E02">
              <w:t>[1]</w:t>
            </w:r>
            <w:r>
              <w:fldChar w:fldCharType="end"/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F95738" w:rsidRPr="00D726B5" w:rsidRDefault="00D726B5" w:rsidP="001D50A1">
            <w:pPr>
              <w:rPr>
                <w:b/>
              </w:rPr>
            </w:pPr>
            <w:r w:rsidRPr="00D726B5">
              <w:rPr>
                <w:b/>
              </w:rPr>
              <w:t>Chapters and paragraphs</w:t>
            </w:r>
          </w:p>
        </w:tc>
      </w:tr>
      <w:tr w:rsidR="00F95738" w:rsidTr="00D726B5">
        <w:tc>
          <w:tcPr>
            <w:tcW w:w="3227" w:type="dxa"/>
          </w:tcPr>
          <w:p w:rsidR="00F95738" w:rsidRDefault="00D726B5" w:rsidP="001D50A1">
            <w:r>
              <w:t>Chapters that n</w:t>
            </w:r>
            <w:r w:rsidR="00F95738">
              <w:t>eed more insights</w:t>
            </w:r>
          </w:p>
        </w:tc>
        <w:tc>
          <w:tcPr>
            <w:tcW w:w="6551" w:type="dxa"/>
          </w:tcPr>
          <w:p w:rsidR="00F95738" w:rsidRDefault="00F95738" w:rsidP="001D50A1">
            <w:r>
              <w:t>§ 5.2, 5.5, 5.6, 5.7, 5.8, 5.9, 5.10, 6.2, 6.3, 6.4, 6.5, 6.6, 7.1.1, 7.1.5</w:t>
            </w:r>
          </w:p>
        </w:tc>
      </w:tr>
      <w:tr w:rsidR="00F95738" w:rsidTr="00D726B5">
        <w:tc>
          <w:tcPr>
            <w:tcW w:w="3227" w:type="dxa"/>
          </w:tcPr>
          <w:p w:rsidR="00F95738" w:rsidRDefault="00F95738" w:rsidP="001D50A1">
            <w:r>
              <w:t>Void chapters</w:t>
            </w:r>
          </w:p>
        </w:tc>
        <w:tc>
          <w:tcPr>
            <w:tcW w:w="6551" w:type="dxa"/>
          </w:tcPr>
          <w:p w:rsidR="00F95738" w:rsidRDefault="00F95738" w:rsidP="001D50A1">
            <w:r>
              <w:t>§ 7.1.2, 7.1.3</w:t>
            </w:r>
          </w:p>
        </w:tc>
      </w:tr>
    </w:tbl>
    <w:p w:rsidR="00F95738" w:rsidRDefault="00F95738" w:rsidP="001D50A1"/>
    <w:p w:rsidR="005843E2" w:rsidRPr="0039160E" w:rsidRDefault="005843E2" w:rsidP="005843E2">
      <w:pPr>
        <w:pStyle w:val="Titolo1"/>
        <w:numPr>
          <w:ilvl w:val="0"/>
          <w:numId w:val="0"/>
        </w:numPr>
        <w:ind w:left="432"/>
      </w:pPr>
    </w:p>
    <w:p w:rsidR="005843E2" w:rsidRDefault="00D726B5" w:rsidP="005843E2">
      <w:pPr>
        <w:pStyle w:val="Titolo1"/>
        <w:numPr>
          <w:ilvl w:val="0"/>
          <w:numId w:val="14"/>
        </w:numPr>
        <w:rPr>
          <w:lang w:val="it-IT"/>
        </w:rPr>
      </w:pPr>
      <w:bookmarkStart w:id="9" w:name="_Toc533073017"/>
      <w:r>
        <w:rPr>
          <w:lang w:val="it-IT"/>
        </w:rPr>
        <w:t>Scope</w:t>
      </w:r>
      <w:bookmarkEnd w:id="9"/>
      <w:r>
        <w:rPr>
          <w:lang w:val="it-IT"/>
        </w:rPr>
        <w:t xml:space="preserve"> </w:t>
      </w:r>
    </w:p>
    <w:p w:rsidR="005843E2" w:rsidRDefault="00D726B5" w:rsidP="005843E2">
      <w:r>
        <w:t xml:space="preserve">This document is intended to provide a set of rules to implement an effective and robust LEGO+ component. </w:t>
      </w:r>
    </w:p>
    <w:p w:rsidR="00D726B5" w:rsidRDefault="00D726B5" w:rsidP="00D726B5">
      <w:r>
        <w:t xml:space="preserve">All the rules derive from the architecture specification </w:t>
      </w:r>
      <w:r w:rsidRPr="00D726B5">
        <w:rPr>
          <w:i/>
        </w:rPr>
        <w:t>LEGO-PLUS PROJECT Reusable Software Components for Hand Held Scanners</w:t>
      </w:r>
      <w:r>
        <w:t xml:space="preserve">, 2013, Rev X3 (see </w:t>
      </w:r>
      <w:r>
        <w:fldChar w:fldCharType="begin"/>
      </w:r>
      <w:r>
        <w:instrText xml:space="preserve"> REF _Ref532457323 \r \h </w:instrText>
      </w:r>
      <w:r>
        <w:fldChar w:fldCharType="separate"/>
      </w:r>
      <w:r w:rsidR="003E7E02">
        <w:t>[1]</w:t>
      </w:r>
      <w:r>
        <w:fldChar w:fldCharType="end"/>
      </w:r>
      <w:r>
        <w:t xml:space="preserve">). </w:t>
      </w:r>
    </w:p>
    <w:p w:rsidR="00D726B5" w:rsidRDefault="00D726B5" w:rsidP="00D726B5"/>
    <w:p w:rsidR="00D726B5" w:rsidRPr="00D726B5" w:rsidRDefault="00D726B5" w:rsidP="00D726B5"/>
    <w:p w:rsidR="005843E2" w:rsidRDefault="005843E2" w:rsidP="005843E2">
      <w:pPr>
        <w:pStyle w:val="Titolo1"/>
        <w:numPr>
          <w:ilvl w:val="0"/>
          <w:numId w:val="14"/>
        </w:numPr>
        <w:rPr>
          <w:lang w:val="it-IT"/>
        </w:rPr>
      </w:pPr>
      <w:bookmarkStart w:id="10" w:name="_Toc533073018"/>
      <w:r>
        <w:rPr>
          <w:lang w:val="it-IT"/>
        </w:rPr>
        <w:t>General guidelines</w:t>
      </w:r>
      <w:bookmarkEnd w:id="10"/>
      <w:r w:rsidR="00D726B5">
        <w:rPr>
          <w:lang w:val="it-IT"/>
        </w:rPr>
        <w:t xml:space="preserve"> </w:t>
      </w:r>
    </w:p>
    <w:p w:rsidR="005843E2" w:rsidRDefault="005843E2" w:rsidP="005843E2">
      <w:pPr>
        <w:rPr>
          <w:lang w:val="it-IT"/>
        </w:rPr>
      </w:pPr>
    </w:p>
    <w:p w:rsidR="005843E2" w:rsidRPr="005843E2" w:rsidRDefault="005843E2" w:rsidP="00F95738">
      <w:pPr>
        <w:pStyle w:val="Titolo2"/>
        <w:rPr>
          <w:lang w:val="it-IT"/>
        </w:rPr>
      </w:pPr>
      <w:bookmarkStart w:id="11" w:name="_Toc533073019"/>
      <w:r w:rsidRPr="005843E2">
        <w:rPr>
          <w:lang w:val="it-IT"/>
        </w:rPr>
        <w:t>Architecture</w:t>
      </w:r>
      <w:bookmarkEnd w:id="11"/>
    </w:p>
    <w:p w:rsidR="005843E2" w:rsidRDefault="005843E2" w:rsidP="005843E2">
      <w:pPr>
        <w:pStyle w:val="Paragrafoelenco"/>
        <w:ind w:left="360"/>
      </w:pPr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1701"/>
      </w:tblGrid>
      <w:tr w:rsidR="00F57D26" w:rsidRPr="00F57D26" w:rsidTr="00D726B5">
        <w:tc>
          <w:tcPr>
            <w:tcW w:w="1101" w:type="dxa"/>
            <w:shd w:val="clear" w:color="auto" w:fill="D9D9D9" w:themeFill="background1" w:themeFillShade="D9"/>
          </w:tcPr>
          <w:p w:rsidR="00F57D26" w:rsidRPr="00F57D26" w:rsidRDefault="00F57D26" w:rsidP="00BA373A">
            <w:pPr>
              <w:rPr>
                <w:b/>
              </w:rPr>
            </w:pPr>
            <w:bookmarkStart w:id="12" w:name="_Hlk533061918"/>
            <w:r w:rsidRPr="00F57D26">
              <w:rPr>
                <w:b/>
              </w:rPr>
              <w:t>Rule ID</w:t>
            </w:r>
          </w:p>
        </w:tc>
        <w:tc>
          <w:tcPr>
            <w:tcW w:w="6945" w:type="dxa"/>
            <w:shd w:val="clear" w:color="auto" w:fill="D9D9D9" w:themeFill="background1" w:themeFillShade="D9"/>
          </w:tcPr>
          <w:p w:rsidR="00F57D26" w:rsidRPr="00F57D26" w:rsidRDefault="00F57D26" w:rsidP="00BA373A">
            <w:pPr>
              <w:rPr>
                <w:b/>
              </w:rPr>
            </w:pPr>
            <w:r w:rsidRPr="00F57D26">
              <w:rPr>
                <w:b/>
              </w:rPr>
              <w:t>Rule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57D26" w:rsidRPr="00F57D26" w:rsidRDefault="00F57D26" w:rsidP="00BA373A">
            <w:pPr>
              <w:rPr>
                <w:b/>
              </w:rPr>
            </w:pPr>
            <w:r w:rsidRPr="00F57D26">
              <w:rPr>
                <w:b/>
              </w:rPr>
              <w:t>Reference</w:t>
            </w:r>
          </w:p>
        </w:tc>
      </w:tr>
      <w:tr w:rsidR="00F57D26" w:rsidTr="00D726B5">
        <w:tc>
          <w:tcPr>
            <w:tcW w:w="1101" w:type="dxa"/>
          </w:tcPr>
          <w:p w:rsidR="00F57D26" w:rsidRDefault="00111E24" w:rsidP="00111E24">
            <w:r>
              <w:t>[ARC_01]</w:t>
            </w:r>
          </w:p>
        </w:tc>
        <w:tc>
          <w:tcPr>
            <w:tcW w:w="6945" w:type="dxa"/>
          </w:tcPr>
          <w:p w:rsidR="00F57D26" w:rsidRDefault="004C7A1C" w:rsidP="00BA373A">
            <w:r>
              <w:t>K</w:t>
            </w:r>
            <w:r w:rsidRPr="004C7A1C">
              <w:t>eep the legacy code separated from the newly designed class by using adapters and wrappers.</w:t>
            </w:r>
          </w:p>
        </w:tc>
        <w:tc>
          <w:tcPr>
            <w:tcW w:w="1701" w:type="dxa"/>
          </w:tcPr>
          <w:p w:rsidR="00F57D26" w:rsidRDefault="00F57D26" w:rsidP="00BA373A">
            <w:r>
              <w:fldChar w:fldCharType="begin"/>
            </w:r>
            <w:r>
              <w:instrText xml:space="preserve"> REF _Ref532457323 \r \h </w:instrText>
            </w:r>
            <w:r>
              <w:fldChar w:fldCharType="separate"/>
            </w:r>
            <w:r w:rsidR="003E7E02">
              <w:t>[1]</w:t>
            </w:r>
            <w:r>
              <w:fldChar w:fldCharType="end"/>
            </w:r>
            <w:r>
              <w:t xml:space="preserve">, par </w:t>
            </w:r>
            <w:r w:rsidR="004C7A1C">
              <w:t>4.1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[ARC_0</w:t>
            </w:r>
            <w:r>
              <w:t>2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Default="00111E24" w:rsidP="00111E24">
            <w:r>
              <w:t xml:space="preserve">Multiple inheritance is prohibited except for interfaces </w:t>
            </w:r>
          </w:p>
        </w:tc>
        <w:tc>
          <w:tcPr>
            <w:tcW w:w="1701" w:type="dxa"/>
          </w:tcPr>
          <w:p w:rsidR="00111E24" w:rsidRDefault="00111E24" w:rsidP="00111E24">
            <w:r>
              <w:fldChar w:fldCharType="begin"/>
            </w:r>
            <w:r>
              <w:instrText xml:space="preserve"> REF _Ref532457323 \r \h </w:instrText>
            </w:r>
            <w:r>
              <w:fldChar w:fldCharType="separate"/>
            </w:r>
            <w:r w:rsidR="003E7E02">
              <w:t>[1]</w:t>
            </w:r>
            <w:r>
              <w:fldChar w:fldCharType="end"/>
            </w:r>
            <w:r>
              <w:t>, par 4.2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[ARC_0</w:t>
            </w:r>
            <w:r>
              <w:t>3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Default="00111E24" w:rsidP="00111E24">
            <w:r>
              <w:t>The keyword “n</w:t>
            </w:r>
            <w:r w:rsidRPr="004C7A1C">
              <w:t>ew</w:t>
            </w:r>
            <w:r>
              <w:t>”</w:t>
            </w:r>
            <w:r w:rsidRPr="004C7A1C">
              <w:t xml:space="preserve"> and </w:t>
            </w:r>
            <w:r>
              <w:t>“d</w:t>
            </w:r>
            <w:r w:rsidRPr="004C7A1C">
              <w:t>elete</w:t>
            </w:r>
            <w:r>
              <w:t>”</w:t>
            </w:r>
            <w:r w:rsidRPr="004C7A1C">
              <w:t xml:space="preserve"> </w:t>
            </w:r>
            <w:r>
              <w:t xml:space="preserve">shall be overloaded </w:t>
            </w:r>
            <w:r w:rsidRPr="004C7A1C">
              <w:t>in order to allow an adequate control of the memory usage</w:t>
            </w:r>
            <w:r>
              <w:t xml:space="preserve">. </w:t>
            </w:r>
          </w:p>
        </w:tc>
        <w:tc>
          <w:tcPr>
            <w:tcW w:w="1701" w:type="dxa"/>
          </w:tcPr>
          <w:p w:rsidR="00111E24" w:rsidRDefault="00111E24" w:rsidP="00111E24">
            <w:r>
              <w:fldChar w:fldCharType="begin"/>
            </w:r>
            <w:r>
              <w:instrText xml:space="preserve"> REF _Ref532457323 \r \h </w:instrText>
            </w:r>
            <w:r>
              <w:fldChar w:fldCharType="separate"/>
            </w:r>
            <w:r w:rsidR="003E7E02">
              <w:t>[1]</w:t>
            </w:r>
            <w:r>
              <w:fldChar w:fldCharType="end"/>
            </w:r>
            <w:r>
              <w:t>, par 4.2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[ARC_0</w:t>
            </w:r>
            <w:r>
              <w:t>4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Default="00111E24" w:rsidP="00111E24">
            <w:r>
              <w:t xml:space="preserve">Architecture topology shall be a Star (Point-MultiPoint (P-MP)) network of smaller Star(P-MP) Networks (called </w:t>
            </w:r>
            <w:r w:rsidRPr="00310768">
              <w:rPr>
                <w:i/>
              </w:rPr>
              <w:t>Clusters</w:t>
            </w:r>
            <w:r>
              <w:t xml:space="preserve">), every P-MP network has a central connection point and all the central connection points of the smaller networks (called Managers) are connected to a further central connection point (a component call Director). </w:t>
            </w:r>
          </w:p>
          <w:p w:rsidR="00111E24" w:rsidRDefault="00111E24" w:rsidP="00111E24"/>
        </w:tc>
        <w:tc>
          <w:tcPr>
            <w:tcW w:w="1701" w:type="dxa"/>
          </w:tcPr>
          <w:p w:rsidR="00111E24" w:rsidRDefault="00111E24" w:rsidP="00111E24">
            <w:r>
              <w:fldChar w:fldCharType="begin"/>
            </w:r>
            <w:r>
              <w:instrText xml:space="preserve"> REF _Ref532457323 \r \h </w:instrText>
            </w:r>
            <w:r>
              <w:fldChar w:fldCharType="separate"/>
            </w:r>
            <w:r w:rsidR="003E7E02">
              <w:t>[1]</w:t>
            </w:r>
            <w:r>
              <w:fldChar w:fldCharType="end"/>
            </w:r>
            <w:r>
              <w:t>, par 5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[ARC_0</w:t>
            </w:r>
            <w:r>
              <w:t>5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Default="00111E24" w:rsidP="00111E24">
            <w:r>
              <w:t xml:space="preserve">A </w:t>
            </w:r>
            <w:r w:rsidRPr="00310768">
              <w:rPr>
                <w:i/>
              </w:rPr>
              <w:t>subsystem</w:t>
            </w:r>
            <w:r>
              <w:t xml:space="preserve"> shall realize an autonomous slice of the whole system in terms of features and functionalities. </w:t>
            </w:r>
          </w:p>
          <w:p w:rsidR="00111E24" w:rsidRDefault="00111E24" w:rsidP="00111E24">
            <w:proofErr w:type="gramStart"/>
            <w:r>
              <w:t>So</w:t>
            </w:r>
            <w:proofErr w:type="gramEnd"/>
            <w:r>
              <w:t xml:space="preserve"> the </w:t>
            </w:r>
            <w:r w:rsidRPr="00936D59">
              <w:rPr>
                <w:rFonts w:cs="Arial"/>
              </w:rPr>
              <w:t>subsystem does not rely on the presence of the other subsystems.</w:t>
            </w:r>
          </w:p>
        </w:tc>
        <w:tc>
          <w:tcPr>
            <w:tcW w:w="1701" w:type="dxa"/>
          </w:tcPr>
          <w:p w:rsidR="00111E24" w:rsidRDefault="00111E24" w:rsidP="00111E24">
            <w:r w:rsidRPr="003C4EDE">
              <w:fldChar w:fldCharType="begin"/>
            </w:r>
            <w:r w:rsidRPr="003C4EDE">
              <w:instrText xml:space="preserve"> REF _Ref532457323 \r \h </w:instrText>
            </w:r>
            <w:r w:rsidRPr="003C4EDE">
              <w:fldChar w:fldCharType="separate"/>
            </w:r>
            <w:r w:rsidR="003E7E02">
              <w:t>[1]</w:t>
            </w:r>
            <w:r w:rsidRPr="003C4EDE">
              <w:fldChar w:fldCharType="end"/>
            </w:r>
            <w:r w:rsidRPr="003C4EDE">
              <w:t>, par 5</w:t>
            </w:r>
            <w:r>
              <w:t>, 5.3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[ARC_0</w:t>
            </w:r>
            <w:r>
              <w:t>6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Pr="006C464D" w:rsidRDefault="00111E24" w:rsidP="00111E24">
            <w:r>
              <w:t xml:space="preserve">A </w:t>
            </w:r>
            <w:r w:rsidRPr="00310768">
              <w:rPr>
                <w:i/>
              </w:rPr>
              <w:t>subsystem</w:t>
            </w:r>
            <w:r>
              <w:t xml:space="preserve"> shall be connected to the rest of the system through a special component called </w:t>
            </w:r>
            <w:r w:rsidRPr="00310768">
              <w:rPr>
                <w:i/>
              </w:rPr>
              <w:t>Manager</w:t>
            </w:r>
            <w:r>
              <w:t xml:space="preserve"> through the mechanism called </w:t>
            </w:r>
            <w:r w:rsidRPr="008537EF">
              <w:rPr>
                <w:i/>
              </w:rPr>
              <w:t>Manager/Director notification system</w:t>
            </w:r>
            <w:r>
              <w:t>.</w:t>
            </w:r>
          </w:p>
          <w:p w:rsidR="00111E24" w:rsidRPr="004C7A1C" w:rsidRDefault="00111E24" w:rsidP="00111E24"/>
        </w:tc>
        <w:tc>
          <w:tcPr>
            <w:tcW w:w="1701" w:type="dxa"/>
          </w:tcPr>
          <w:p w:rsidR="00111E24" w:rsidRDefault="00111E24" w:rsidP="00111E24">
            <w:r w:rsidRPr="003C4EDE">
              <w:fldChar w:fldCharType="begin"/>
            </w:r>
            <w:r w:rsidRPr="003C4EDE">
              <w:instrText xml:space="preserve"> REF _Ref532457323 \r \h </w:instrText>
            </w:r>
            <w:r w:rsidRPr="003C4EDE">
              <w:fldChar w:fldCharType="separate"/>
            </w:r>
            <w:r w:rsidR="003E7E02">
              <w:t>[1]</w:t>
            </w:r>
            <w:r w:rsidRPr="003C4EDE">
              <w:fldChar w:fldCharType="end"/>
            </w:r>
            <w:r w:rsidRPr="003C4EDE">
              <w:t>, par 5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[ARC_0</w:t>
            </w:r>
            <w:r>
              <w:t>7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Pr="00CD4F20" w:rsidRDefault="00111E24" w:rsidP="00111E24">
            <w:pPr>
              <w:rPr>
                <w:rFonts w:cs="Arial"/>
              </w:rPr>
            </w:pPr>
            <w:r>
              <w:rPr>
                <w:rFonts w:cs="Arial"/>
              </w:rPr>
              <w:t>“S</w:t>
            </w:r>
            <w:r w:rsidRPr="00CD4F20">
              <w:rPr>
                <w:rFonts w:cs="Arial"/>
              </w:rPr>
              <w:t>tatic</w:t>
            </w:r>
            <w:r>
              <w:rPr>
                <w:rFonts w:cs="Arial"/>
              </w:rPr>
              <w:t>”</w:t>
            </w:r>
            <w:r w:rsidRPr="00CD4F2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components shall be used in </w:t>
            </w:r>
            <w:r w:rsidRPr="00CD4F20">
              <w:rPr>
                <w:rFonts w:cs="Arial"/>
              </w:rPr>
              <w:t>the connection between Manager and component</w:t>
            </w:r>
            <w:r>
              <w:rPr>
                <w:rFonts w:cs="Arial"/>
              </w:rPr>
              <w:t>s</w:t>
            </w:r>
            <w:r w:rsidRPr="00CD4F20">
              <w:rPr>
                <w:rFonts w:cs="Arial"/>
              </w:rPr>
              <w:t xml:space="preserve"> in his </w:t>
            </w:r>
            <w:r>
              <w:rPr>
                <w:rFonts w:cs="Arial"/>
              </w:rPr>
              <w:t>subsystem</w:t>
            </w:r>
            <w:r w:rsidRPr="00CD4F20">
              <w:rPr>
                <w:rFonts w:cs="Arial"/>
              </w:rPr>
              <w:t xml:space="preserve"> and between different component</w:t>
            </w:r>
            <w:r>
              <w:rPr>
                <w:rFonts w:cs="Arial"/>
              </w:rPr>
              <w:t>s</w:t>
            </w:r>
            <w:r w:rsidRPr="00CD4F20">
              <w:rPr>
                <w:rFonts w:cs="Arial"/>
              </w:rPr>
              <w:t xml:space="preserve"> in the same </w:t>
            </w:r>
            <w:r>
              <w:rPr>
                <w:rFonts w:cs="Arial"/>
              </w:rPr>
              <w:t>subsystem</w:t>
            </w:r>
            <w:r w:rsidRPr="00CD4F20">
              <w:rPr>
                <w:rFonts w:cs="Arial"/>
              </w:rPr>
              <w:t>.</w:t>
            </w:r>
          </w:p>
          <w:p w:rsidR="00111E24" w:rsidRDefault="00111E24" w:rsidP="00111E24"/>
        </w:tc>
        <w:tc>
          <w:tcPr>
            <w:tcW w:w="1701" w:type="dxa"/>
          </w:tcPr>
          <w:p w:rsidR="00111E24" w:rsidRDefault="00111E24" w:rsidP="00111E24">
            <w:r w:rsidRPr="003C4EDE">
              <w:fldChar w:fldCharType="begin"/>
            </w:r>
            <w:r w:rsidRPr="003C4EDE">
              <w:instrText xml:space="preserve"> REF _Ref532457323 \r \h </w:instrText>
            </w:r>
            <w:r w:rsidRPr="003C4EDE">
              <w:fldChar w:fldCharType="separate"/>
            </w:r>
            <w:r w:rsidR="003E7E02">
              <w:t>[1]</w:t>
            </w:r>
            <w:r w:rsidRPr="003C4EDE">
              <w:fldChar w:fldCharType="end"/>
            </w:r>
            <w:r w:rsidRPr="003C4EDE">
              <w:t>, par 5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[ARC_0</w:t>
            </w:r>
            <w:r>
              <w:t>8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Default="00111E24" w:rsidP="00111E24">
            <w:r>
              <w:rPr>
                <w:rFonts w:cs="Arial"/>
              </w:rPr>
              <w:t>T</w:t>
            </w:r>
            <w:r w:rsidRPr="00936D59">
              <w:rPr>
                <w:rFonts w:cs="Arial"/>
              </w:rPr>
              <w:t xml:space="preserve">o “decouple” </w:t>
            </w:r>
            <w:r>
              <w:rPr>
                <w:rFonts w:cs="Arial"/>
              </w:rPr>
              <w:t>M</w:t>
            </w:r>
            <w:r w:rsidRPr="00936D59">
              <w:rPr>
                <w:rFonts w:cs="Arial"/>
              </w:rPr>
              <w:t>anagers</w:t>
            </w:r>
            <w:r>
              <w:rPr>
                <w:rFonts w:cs="Arial"/>
              </w:rPr>
              <w:t xml:space="preserve"> shall be used the Mediator Pattern where the </w:t>
            </w:r>
            <w:r w:rsidRPr="001D50A1">
              <w:rPr>
                <w:rFonts w:cs="Arial"/>
                <w:i/>
              </w:rPr>
              <w:t>Colleague</w:t>
            </w:r>
            <w:r>
              <w:rPr>
                <w:rFonts w:cs="Arial"/>
              </w:rPr>
              <w:t xml:space="preserve"> is the </w:t>
            </w:r>
            <w:r w:rsidRPr="001D50A1">
              <w:rPr>
                <w:rFonts w:cs="Arial"/>
                <w:i/>
              </w:rPr>
              <w:t>Manager</w:t>
            </w:r>
            <w:r>
              <w:rPr>
                <w:rFonts w:cs="Arial"/>
              </w:rPr>
              <w:t xml:space="preserve"> and the </w:t>
            </w:r>
            <w:r w:rsidRPr="001D50A1">
              <w:rPr>
                <w:rFonts w:cs="Arial"/>
                <w:i/>
              </w:rPr>
              <w:t>Mediator</w:t>
            </w:r>
            <w:r>
              <w:rPr>
                <w:rFonts w:cs="Arial"/>
              </w:rPr>
              <w:t xml:space="preserve"> is the </w:t>
            </w:r>
            <w:r w:rsidRPr="001D50A1">
              <w:rPr>
                <w:rFonts w:cs="Arial"/>
                <w:i/>
              </w:rPr>
              <w:t>Director</w:t>
            </w:r>
            <w:r>
              <w:rPr>
                <w:rFonts w:cs="Arial"/>
              </w:rPr>
              <w:t xml:space="preserve">. </w:t>
            </w:r>
          </w:p>
        </w:tc>
        <w:tc>
          <w:tcPr>
            <w:tcW w:w="1701" w:type="dxa"/>
          </w:tcPr>
          <w:p w:rsidR="00111E24" w:rsidRDefault="00111E24" w:rsidP="00111E24">
            <w:r w:rsidRPr="001D166E">
              <w:fldChar w:fldCharType="begin"/>
            </w:r>
            <w:r w:rsidRPr="001D166E">
              <w:instrText xml:space="preserve"> REF _Ref532457323 \r \h </w:instrText>
            </w:r>
            <w:r w:rsidRPr="001D166E">
              <w:fldChar w:fldCharType="separate"/>
            </w:r>
            <w:r w:rsidR="003E7E02">
              <w:t>[1]</w:t>
            </w:r>
            <w:r w:rsidRPr="001D166E">
              <w:fldChar w:fldCharType="end"/>
            </w:r>
            <w:r w:rsidRPr="001D166E">
              <w:t>, par 5.3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[ARC_0</w:t>
            </w:r>
            <w:r>
              <w:t>9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Pr="00936D59" w:rsidRDefault="00111E24" w:rsidP="00111E24">
            <w:pPr>
              <w:rPr>
                <w:rFonts w:cs="Arial"/>
              </w:rPr>
            </w:pPr>
            <w:r w:rsidRPr="001D50A1">
              <w:rPr>
                <w:rFonts w:cs="Arial"/>
                <w:i/>
              </w:rPr>
              <w:t>Director</w:t>
            </w:r>
            <w:r w:rsidRPr="007A3730">
              <w:rPr>
                <w:rFonts w:cs="Arial"/>
              </w:rPr>
              <w:t xml:space="preserve"> is</w:t>
            </w:r>
            <w:r>
              <w:rPr>
                <w:rFonts w:cs="Arial"/>
              </w:rPr>
              <w:t xml:space="preserve"> the only</w:t>
            </w:r>
            <w:r w:rsidRPr="007A3730">
              <w:rPr>
                <w:rFonts w:cs="Arial"/>
              </w:rPr>
              <w:t xml:space="preserve"> responsible to dispatch the information to the rest of the system.</w:t>
            </w:r>
          </w:p>
          <w:p w:rsidR="00111E24" w:rsidRDefault="00111E24" w:rsidP="00111E24"/>
        </w:tc>
        <w:tc>
          <w:tcPr>
            <w:tcW w:w="1701" w:type="dxa"/>
          </w:tcPr>
          <w:p w:rsidR="00111E24" w:rsidRDefault="00111E24" w:rsidP="00111E24">
            <w:r w:rsidRPr="001D166E">
              <w:fldChar w:fldCharType="begin"/>
            </w:r>
            <w:r w:rsidRPr="001D166E">
              <w:instrText xml:space="preserve"> REF _Ref532457323 \r \h </w:instrText>
            </w:r>
            <w:r w:rsidRPr="001D166E">
              <w:fldChar w:fldCharType="separate"/>
            </w:r>
            <w:r w:rsidR="003E7E02">
              <w:t>[1]</w:t>
            </w:r>
            <w:r w:rsidRPr="001D166E">
              <w:fldChar w:fldCharType="end"/>
            </w:r>
            <w:r w:rsidRPr="001D166E">
              <w:t>, par 5.3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</w:t>
            </w:r>
            <w:r>
              <w:t>10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Default="00111E24" w:rsidP="00111E24">
            <w:r>
              <w:t>T</w:t>
            </w:r>
            <w:r w:rsidRPr="001D50A1">
              <w:t xml:space="preserve">he </w:t>
            </w:r>
            <w:r>
              <w:t>M</w:t>
            </w:r>
            <w:r w:rsidRPr="001D50A1">
              <w:t>anager must manage only the functionalities for which he is responsible</w:t>
            </w:r>
            <w:r>
              <w:t xml:space="preserve">. </w:t>
            </w:r>
          </w:p>
        </w:tc>
        <w:tc>
          <w:tcPr>
            <w:tcW w:w="1701" w:type="dxa"/>
          </w:tcPr>
          <w:p w:rsidR="00111E24" w:rsidRDefault="00111E24" w:rsidP="00111E24">
            <w:r w:rsidRPr="001D166E">
              <w:fldChar w:fldCharType="begin"/>
            </w:r>
            <w:r w:rsidRPr="001D166E">
              <w:instrText xml:space="preserve"> REF _Ref532457323 \r \h </w:instrText>
            </w:r>
            <w:r w:rsidRPr="001D166E">
              <w:fldChar w:fldCharType="separate"/>
            </w:r>
            <w:r w:rsidR="003E7E02">
              <w:t>[1]</w:t>
            </w:r>
            <w:r w:rsidRPr="001D166E">
              <w:fldChar w:fldCharType="end"/>
            </w:r>
            <w:r w:rsidRPr="001D166E">
              <w:t>, par 5.3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</w:t>
            </w:r>
            <w:r>
              <w:t>11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Default="00111E24" w:rsidP="00111E24">
            <w:r>
              <w:t>Are allowed functionalities implemented by “non-</w:t>
            </w:r>
            <w:proofErr w:type="spellStart"/>
            <w:r>
              <w:t>lego</w:t>
            </w:r>
            <w:proofErr w:type="spellEnd"/>
            <w:r>
              <w:t xml:space="preserve">” code. </w:t>
            </w:r>
          </w:p>
        </w:tc>
        <w:tc>
          <w:tcPr>
            <w:tcW w:w="1701" w:type="dxa"/>
          </w:tcPr>
          <w:p w:rsidR="00111E24" w:rsidRDefault="00111E24" w:rsidP="00111E24">
            <w:r w:rsidRPr="001D166E">
              <w:fldChar w:fldCharType="begin"/>
            </w:r>
            <w:r w:rsidRPr="001D166E">
              <w:instrText xml:space="preserve"> REF _Ref532457323 \r \h </w:instrText>
            </w:r>
            <w:r w:rsidRPr="001D166E">
              <w:fldChar w:fldCharType="separate"/>
            </w:r>
            <w:r w:rsidR="003E7E02">
              <w:t>[1]</w:t>
            </w:r>
            <w:r w:rsidRPr="001D166E">
              <w:fldChar w:fldCharType="end"/>
            </w:r>
            <w:r w:rsidRPr="001D166E">
              <w:t>, par 5.3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</w:t>
            </w:r>
            <w:r>
              <w:t>12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Default="00111E24" w:rsidP="00111E24">
            <w:r w:rsidRPr="00BA373A">
              <w:rPr>
                <w:i/>
                <w:kern w:val="28"/>
              </w:rPr>
              <w:t>Director</w:t>
            </w:r>
            <w:r>
              <w:rPr>
                <w:kern w:val="28"/>
              </w:rPr>
              <w:t xml:space="preserve"> is a singleton pattern.</w:t>
            </w:r>
          </w:p>
        </w:tc>
        <w:tc>
          <w:tcPr>
            <w:tcW w:w="1701" w:type="dxa"/>
          </w:tcPr>
          <w:p w:rsidR="00111E24" w:rsidRDefault="00111E24" w:rsidP="00111E24">
            <w:r w:rsidRPr="001D166E">
              <w:fldChar w:fldCharType="begin"/>
            </w:r>
            <w:r w:rsidRPr="001D166E">
              <w:instrText xml:space="preserve"> REF _Ref532457323 \r \h </w:instrText>
            </w:r>
            <w:r w:rsidRPr="001D166E">
              <w:fldChar w:fldCharType="separate"/>
            </w:r>
            <w:r w:rsidR="003E7E02">
              <w:t>[1]</w:t>
            </w:r>
            <w:r w:rsidRPr="001D166E">
              <w:fldChar w:fldCharType="end"/>
            </w:r>
            <w:r w:rsidRPr="001D166E">
              <w:t xml:space="preserve">, par </w:t>
            </w:r>
            <w:r>
              <w:t>7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lastRenderedPageBreak/>
              <w:t>[ARC_</w:t>
            </w:r>
            <w:r>
              <w:t>13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Pr="000C254A" w:rsidRDefault="00111E24" w:rsidP="00111E24">
            <w:pPr>
              <w:rPr>
                <w:kern w:val="28"/>
              </w:rPr>
            </w:pPr>
            <w:r>
              <w:rPr>
                <w:kern w:val="28"/>
              </w:rPr>
              <w:t xml:space="preserve">Manage of Input notification - </w:t>
            </w:r>
            <w:r w:rsidRPr="000C254A">
              <w:rPr>
                <w:kern w:val="28"/>
              </w:rPr>
              <w:t xml:space="preserve">Each input </w:t>
            </w:r>
            <w:r>
              <w:rPr>
                <w:kern w:val="28"/>
              </w:rPr>
              <w:t xml:space="preserve">to the Manager </w:t>
            </w:r>
            <w:r w:rsidRPr="000C254A">
              <w:rPr>
                <w:kern w:val="28"/>
              </w:rPr>
              <w:t>is pushed in a queue and the transitions are executed popping the input from the queue</w:t>
            </w:r>
            <w:r>
              <w:rPr>
                <w:kern w:val="28"/>
              </w:rPr>
              <w:t xml:space="preserve">. </w:t>
            </w:r>
          </w:p>
        </w:tc>
        <w:tc>
          <w:tcPr>
            <w:tcW w:w="1701" w:type="dxa"/>
          </w:tcPr>
          <w:p w:rsidR="00111E24" w:rsidRDefault="00111E24" w:rsidP="00111E24">
            <w:r w:rsidRPr="001D166E">
              <w:fldChar w:fldCharType="begin"/>
            </w:r>
            <w:r w:rsidRPr="001D166E">
              <w:instrText xml:space="preserve"> REF _Ref532457323 \r \h </w:instrText>
            </w:r>
            <w:r w:rsidRPr="001D166E">
              <w:fldChar w:fldCharType="separate"/>
            </w:r>
            <w:r w:rsidR="003E7E02">
              <w:t>[1]</w:t>
            </w:r>
            <w:r w:rsidRPr="001D166E">
              <w:fldChar w:fldCharType="end"/>
            </w:r>
            <w:r w:rsidRPr="001D166E">
              <w:t xml:space="preserve">, par </w:t>
            </w:r>
            <w:r>
              <w:t>7.1.1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</w:t>
            </w:r>
            <w:r>
              <w:t>14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Pr="000C254A" w:rsidRDefault="00111E24" w:rsidP="00111E24">
            <w:pPr>
              <w:rPr>
                <w:kern w:val="28"/>
              </w:rPr>
            </w:pPr>
            <w:r>
              <w:rPr>
                <w:kern w:val="28"/>
              </w:rPr>
              <w:t xml:space="preserve">Manage of Input notification – It is allowed the </w:t>
            </w:r>
            <w:r w:rsidRPr="000C254A">
              <w:rPr>
                <w:kern w:val="28"/>
              </w:rPr>
              <w:t xml:space="preserve">use </w:t>
            </w:r>
            <w:r>
              <w:rPr>
                <w:kern w:val="28"/>
              </w:rPr>
              <w:t xml:space="preserve">of </w:t>
            </w:r>
            <w:r w:rsidRPr="000C254A">
              <w:rPr>
                <w:kern w:val="28"/>
              </w:rPr>
              <w:t>a semaphore instead of a queue.</w:t>
            </w:r>
          </w:p>
        </w:tc>
        <w:tc>
          <w:tcPr>
            <w:tcW w:w="1701" w:type="dxa"/>
          </w:tcPr>
          <w:p w:rsidR="00111E24" w:rsidRDefault="00111E24" w:rsidP="00111E24">
            <w:r w:rsidRPr="001D166E">
              <w:fldChar w:fldCharType="begin"/>
            </w:r>
            <w:r w:rsidRPr="001D166E">
              <w:instrText xml:space="preserve"> REF _Ref532457323 \r \h </w:instrText>
            </w:r>
            <w:r w:rsidRPr="001D166E">
              <w:fldChar w:fldCharType="separate"/>
            </w:r>
            <w:r w:rsidR="003E7E02">
              <w:t>[1]</w:t>
            </w:r>
            <w:r w:rsidRPr="001D166E">
              <w:fldChar w:fldCharType="end"/>
            </w:r>
            <w:r w:rsidRPr="001D166E">
              <w:t xml:space="preserve">, par </w:t>
            </w:r>
            <w:r>
              <w:t>7.1.1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</w:t>
            </w:r>
            <w:r>
              <w:t>15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Default="00111E24" w:rsidP="00111E24">
            <w:pPr>
              <w:rPr>
                <w:kern w:val="28"/>
              </w:rPr>
            </w:pPr>
            <w:r>
              <w:rPr>
                <w:kern w:val="28"/>
              </w:rPr>
              <w:t xml:space="preserve">The Manager communicates with the director </w:t>
            </w:r>
            <w:r w:rsidRPr="000C254A">
              <w:rPr>
                <w:kern w:val="28"/>
              </w:rPr>
              <w:t xml:space="preserve">using the </w:t>
            </w:r>
            <w:proofErr w:type="gramStart"/>
            <w:r w:rsidRPr="000C254A">
              <w:rPr>
                <w:rFonts w:ascii="Courier New" w:hAnsi="Courier New" w:cs="Courier New"/>
                <w:kern w:val="28"/>
              </w:rPr>
              <w:t>Notify(</w:t>
            </w:r>
            <w:proofErr w:type="gramEnd"/>
            <w:r w:rsidRPr="000C254A">
              <w:rPr>
                <w:rFonts w:ascii="Courier New" w:hAnsi="Courier New" w:cs="Courier New"/>
                <w:kern w:val="28"/>
              </w:rPr>
              <w:t>)</w:t>
            </w:r>
            <w:r>
              <w:rPr>
                <w:kern w:val="28"/>
              </w:rPr>
              <w:t xml:space="preserve"> </w:t>
            </w:r>
            <w:r w:rsidRPr="000C254A">
              <w:rPr>
                <w:kern w:val="28"/>
              </w:rPr>
              <w:t>method</w:t>
            </w:r>
          </w:p>
        </w:tc>
        <w:tc>
          <w:tcPr>
            <w:tcW w:w="1701" w:type="dxa"/>
          </w:tcPr>
          <w:p w:rsidR="00111E24" w:rsidRPr="001D166E" w:rsidRDefault="00111E24" w:rsidP="00111E24">
            <w:r w:rsidRPr="001D166E">
              <w:fldChar w:fldCharType="begin"/>
            </w:r>
            <w:r w:rsidRPr="001D166E">
              <w:instrText xml:space="preserve"> REF _Ref532457323 \r \h </w:instrText>
            </w:r>
            <w:r w:rsidRPr="001D166E">
              <w:fldChar w:fldCharType="separate"/>
            </w:r>
            <w:r w:rsidR="003E7E02">
              <w:t>[1]</w:t>
            </w:r>
            <w:r w:rsidRPr="001D166E">
              <w:fldChar w:fldCharType="end"/>
            </w:r>
            <w:r w:rsidRPr="001D166E">
              <w:t xml:space="preserve">, par </w:t>
            </w:r>
            <w:r>
              <w:t>7.1.4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</w:t>
            </w:r>
            <w:r>
              <w:t>16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Default="00111E24" w:rsidP="00111E24">
            <w:pPr>
              <w:rPr>
                <w:kern w:val="28"/>
              </w:rPr>
            </w:pPr>
            <w:r w:rsidRPr="000C254A">
              <w:rPr>
                <w:kern w:val="28"/>
              </w:rPr>
              <w:t xml:space="preserve">The </w:t>
            </w:r>
            <w:r>
              <w:rPr>
                <w:kern w:val="28"/>
              </w:rPr>
              <w:t>M</w:t>
            </w:r>
            <w:r w:rsidRPr="000C254A">
              <w:rPr>
                <w:kern w:val="28"/>
              </w:rPr>
              <w:t xml:space="preserve">anager </w:t>
            </w:r>
            <w:r>
              <w:rPr>
                <w:kern w:val="28"/>
              </w:rPr>
              <w:t xml:space="preserve">who send a notification to the Director </w:t>
            </w:r>
            <w:r w:rsidRPr="000C254A">
              <w:rPr>
                <w:kern w:val="28"/>
              </w:rPr>
              <w:t xml:space="preserve">should not be aware </w:t>
            </w:r>
            <w:r>
              <w:rPr>
                <w:kern w:val="28"/>
              </w:rPr>
              <w:t xml:space="preserve">if </w:t>
            </w:r>
            <w:r w:rsidRPr="000C254A">
              <w:rPr>
                <w:kern w:val="28"/>
              </w:rPr>
              <w:t xml:space="preserve">the destination </w:t>
            </w:r>
            <w:r>
              <w:rPr>
                <w:kern w:val="28"/>
              </w:rPr>
              <w:t>M</w:t>
            </w:r>
            <w:r w:rsidRPr="000C254A">
              <w:rPr>
                <w:kern w:val="28"/>
              </w:rPr>
              <w:t>anager is present or not.</w:t>
            </w:r>
          </w:p>
        </w:tc>
        <w:tc>
          <w:tcPr>
            <w:tcW w:w="1701" w:type="dxa"/>
          </w:tcPr>
          <w:p w:rsidR="00111E24" w:rsidRPr="001D166E" w:rsidRDefault="00111E24" w:rsidP="00111E24">
            <w:r w:rsidRPr="001D166E">
              <w:fldChar w:fldCharType="begin"/>
            </w:r>
            <w:r w:rsidRPr="001D166E">
              <w:instrText xml:space="preserve"> REF _Ref532457323 \r \h </w:instrText>
            </w:r>
            <w:r w:rsidRPr="001D166E">
              <w:fldChar w:fldCharType="separate"/>
            </w:r>
            <w:r w:rsidR="003E7E02">
              <w:t>[1]</w:t>
            </w:r>
            <w:r w:rsidRPr="001D166E">
              <w:fldChar w:fldCharType="end"/>
            </w:r>
            <w:r w:rsidRPr="001D166E">
              <w:t xml:space="preserve">, par </w:t>
            </w:r>
            <w:r>
              <w:t>7.1.4</w:t>
            </w:r>
          </w:p>
        </w:tc>
      </w:tr>
      <w:tr w:rsidR="00111E24" w:rsidTr="00D726B5">
        <w:tc>
          <w:tcPr>
            <w:tcW w:w="1101" w:type="dxa"/>
          </w:tcPr>
          <w:p w:rsidR="00111E24" w:rsidRDefault="00111E24" w:rsidP="00111E24">
            <w:r w:rsidRPr="007B2D05">
              <w:t>[ARC_</w:t>
            </w:r>
            <w:r>
              <w:t>17</w:t>
            </w:r>
            <w:r w:rsidRPr="007B2D05">
              <w:t>]</w:t>
            </w:r>
          </w:p>
        </w:tc>
        <w:tc>
          <w:tcPr>
            <w:tcW w:w="6945" w:type="dxa"/>
          </w:tcPr>
          <w:p w:rsidR="00111E24" w:rsidRPr="000C254A" w:rsidRDefault="00111E24" w:rsidP="00111E24">
            <w:pPr>
              <w:rPr>
                <w:kern w:val="28"/>
              </w:rPr>
            </w:pPr>
            <w:r>
              <w:rPr>
                <w:kern w:val="28"/>
              </w:rPr>
              <w:t xml:space="preserve">Components that are not </w:t>
            </w:r>
            <w:r w:rsidRPr="000C254A">
              <w:rPr>
                <w:i/>
                <w:kern w:val="28"/>
              </w:rPr>
              <w:t>managers</w:t>
            </w:r>
            <w:r>
              <w:rPr>
                <w:kern w:val="28"/>
              </w:rPr>
              <w:t xml:space="preserve"> </w:t>
            </w:r>
            <w:r w:rsidRPr="000C254A">
              <w:rPr>
                <w:kern w:val="28"/>
              </w:rPr>
              <w:t xml:space="preserve">can send notifications to the </w:t>
            </w:r>
            <w:r w:rsidRPr="000C254A">
              <w:rPr>
                <w:i/>
                <w:kern w:val="28"/>
              </w:rPr>
              <w:t>Director</w:t>
            </w:r>
            <w:r w:rsidRPr="000C254A">
              <w:rPr>
                <w:kern w:val="28"/>
              </w:rPr>
              <w:t xml:space="preserve"> and/or requests to the </w:t>
            </w:r>
            <w:r w:rsidRPr="000C254A">
              <w:rPr>
                <w:i/>
                <w:kern w:val="28"/>
              </w:rPr>
              <w:t>Managers</w:t>
            </w:r>
            <w:r w:rsidRPr="000C254A">
              <w:rPr>
                <w:kern w:val="28"/>
              </w:rPr>
              <w:t>.</w:t>
            </w:r>
          </w:p>
        </w:tc>
        <w:tc>
          <w:tcPr>
            <w:tcW w:w="1701" w:type="dxa"/>
          </w:tcPr>
          <w:p w:rsidR="00111E24" w:rsidRPr="001D166E" w:rsidRDefault="00111E24" w:rsidP="00111E24">
            <w:r w:rsidRPr="001D166E">
              <w:fldChar w:fldCharType="begin"/>
            </w:r>
            <w:r w:rsidRPr="001D166E">
              <w:instrText xml:space="preserve"> REF _Ref532457323 \r \h </w:instrText>
            </w:r>
            <w:r w:rsidRPr="001D166E">
              <w:fldChar w:fldCharType="separate"/>
            </w:r>
            <w:r w:rsidR="003E7E02">
              <w:t>[1]</w:t>
            </w:r>
            <w:r w:rsidRPr="001D166E">
              <w:fldChar w:fldCharType="end"/>
            </w:r>
            <w:r w:rsidRPr="001D166E">
              <w:t xml:space="preserve">, par </w:t>
            </w:r>
            <w:r>
              <w:t>7.1.4</w:t>
            </w:r>
          </w:p>
        </w:tc>
      </w:tr>
      <w:bookmarkEnd w:id="12"/>
    </w:tbl>
    <w:p w:rsidR="005843E2" w:rsidRDefault="005843E2" w:rsidP="005843E2">
      <w:pPr>
        <w:pStyle w:val="Paragrafoelenco"/>
        <w:ind w:left="360"/>
      </w:pPr>
    </w:p>
    <w:p w:rsidR="005843E2" w:rsidRDefault="005843E2" w:rsidP="005843E2"/>
    <w:p w:rsidR="005843E2" w:rsidRPr="005843E2" w:rsidRDefault="005843E2" w:rsidP="00F95738">
      <w:pPr>
        <w:pStyle w:val="Titolo2"/>
        <w:rPr>
          <w:lang w:val="it-IT"/>
        </w:rPr>
      </w:pPr>
      <w:bookmarkStart w:id="13" w:name="_Toc533073020"/>
      <w:r w:rsidRPr="005843E2">
        <w:rPr>
          <w:lang w:val="it-IT"/>
        </w:rPr>
        <w:t xml:space="preserve">Coding </w:t>
      </w:r>
      <w:r w:rsidR="0022639E">
        <w:rPr>
          <w:lang w:val="it-IT"/>
        </w:rPr>
        <w:t xml:space="preserve">and </w:t>
      </w:r>
      <w:proofErr w:type="spellStart"/>
      <w:r w:rsidR="0022639E">
        <w:rPr>
          <w:lang w:val="it-IT"/>
        </w:rPr>
        <w:t>usage</w:t>
      </w:r>
      <w:bookmarkEnd w:id="13"/>
      <w:proofErr w:type="spellEnd"/>
      <w:r w:rsidR="0022639E">
        <w:rPr>
          <w:lang w:val="it-IT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6"/>
        <w:gridCol w:w="6804"/>
        <w:gridCol w:w="1873"/>
      </w:tblGrid>
      <w:tr w:rsidR="00F57D26" w:rsidRPr="00F57D26" w:rsidTr="00111E24">
        <w:tc>
          <w:tcPr>
            <w:tcW w:w="1106" w:type="dxa"/>
            <w:shd w:val="clear" w:color="auto" w:fill="D9D9D9" w:themeFill="background1" w:themeFillShade="D9"/>
          </w:tcPr>
          <w:p w:rsidR="00F57D26" w:rsidRPr="00F57D26" w:rsidRDefault="00F57D26" w:rsidP="00F95738">
            <w:pPr>
              <w:jc w:val="left"/>
              <w:rPr>
                <w:b/>
              </w:rPr>
            </w:pPr>
            <w:r w:rsidRPr="00F57D26">
              <w:rPr>
                <w:b/>
              </w:rPr>
              <w:t>Rule ID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="00F57D26" w:rsidRPr="00F57D26" w:rsidRDefault="00F57D26" w:rsidP="00BA373A">
            <w:pPr>
              <w:rPr>
                <w:b/>
              </w:rPr>
            </w:pPr>
            <w:r w:rsidRPr="00F57D26">
              <w:rPr>
                <w:b/>
              </w:rPr>
              <w:t>Rule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F57D26" w:rsidRPr="00F57D26" w:rsidRDefault="00F57D26" w:rsidP="00BA373A">
            <w:pPr>
              <w:rPr>
                <w:b/>
              </w:rPr>
            </w:pPr>
            <w:r w:rsidRPr="00F57D26">
              <w:rPr>
                <w:b/>
              </w:rPr>
              <w:t>Reference</w:t>
            </w:r>
          </w:p>
        </w:tc>
      </w:tr>
      <w:tr w:rsidR="00F57D26" w:rsidTr="00111E24">
        <w:tc>
          <w:tcPr>
            <w:tcW w:w="1106" w:type="dxa"/>
          </w:tcPr>
          <w:p w:rsidR="00F57D26" w:rsidRDefault="00111E24" w:rsidP="00111E24">
            <w:pPr>
              <w:jc w:val="left"/>
            </w:pPr>
            <w:r>
              <w:t>[COD_01]</w:t>
            </w:r>
          </w:p>
        </w:tc>
        <w:tc>
          <w:tcPr>
            <w:tcW w:w="6804" w:type="dxa"/>
          </w:tcPr>
          <w:p w:rsidR="00F57D26" w:rsidRDefault="00F57D26" w:rsidP="00F57D26">
            <w:r>
              <w:t xml:space="preserve">Each component should have one and only one </w:t>
            </w:r>
            <w:r w:rsidR="00AC0E1E">
              <w:t>inter</w:t>
            </w:r>
            <w:r>
              <w:t>face in the API folder to be included when the component is used</w:t>
            </w:r>
            <w:r w:rsidR="00AC0E1E">
              <w:t>.</w:t>
            </w:r>
          </w:p>
          <w:p w:rsidR="00F57D26" w:rsidRDefault="00F57D26" w:rsidP="00BA373A"/>
        </w:tc>
        <w:tc>
          <w:tcPr>
            <w:tcW w:w="1873" w:type="dxa"/>
          </w:tcPr>
          <w:p w:rsidR="00F57D26" w:rsidRDefault="00F57D26" w:rsidP="00BA373A">
            <w:r>
              <w:fldChar w:fldCharType="begin"/>
            </w:r>
            <w:r>
              <w:instrText xml:space="preserve"> REF _Ref532457323 \r \h </w:instrText>
            </w:r>
            <w:r w:rsidR="00F95738">
              <w:instrText xml:space="preserve"> \* MERGEFORMAT </w:instrText>
            </w:r>
            <w:r>
              <w:fldChar w:fldCharType="separate"/>
            </w:r>
            <w:r w:rsidR="003E7E02">
              <w:t>[1]</w:t>
            </w:r>
            <w:r>
              <w:fldChar w:fldCharType="end"/>
            </w:r>
            <w:r>
              <w:t>, par 3.1</w:t>
            </w:r>
          </w:p>
        </w:tc>
      </w:tr>
      <w:tr w:rsidR="00F57D26" w:rsidTr="00111E24">
        <w:tc>
          <w:tcPr>
            <w:tcW w:w="1106" w:type="dxa"/>
          </w:tcPr>
          <w:p w:rsidR="00F57D26" w:rsidRDefault="00111E24" w:rsidP="00111E24">
            <w:pPr>
              <w:jc w:val="left"/>
            </w:pPr>
            <w:r>
              <w:t>[COD_02]</w:t>
            </w:r>
          </w:p>
        </w:tc>
        <w:tc>
          <w:tcPr>
            <w:tcW w:w="6804" w:type="dxa"/>
          </w:tcPr>
          <w:p w:rsidR="00F57D26" w:rsidRDefault="00F57D26" w:rsidP="00F57D26">
            <w:r>
              <w:t>Each include file must not contain any other include file that is not necessary for its own compilation</w:t>
            </w:r>
          </w:p>
          <w:p w:rsidR="00F57D26" w:rsidRDefault="00F57D26" w:rsidP="00F57D26"/>
        </w:tc>
        <w:tc>
          <w:tcPr>
            <w:tcW w:w="1873" w:type="dxa"/>
          </w:tcPr>
          <w:p w:rsidR="00F57D26" w:rsidRDefault="00F57D26" w:rsidP="00BA373A">
            <w:r>
              <w:fldChar w:fldCharType="begin"/>
            </w:r>
            <w:r>
              <w:instrText xml:space="preserve"> REF _Ref532457323 \r \h </w:instrText>
            </w:r>
            <w:r w:rsidR="00F95738">
              <w:instrText xml:space="preserve"> \* MERGEFORMAT </w:instrText>
            </w:r>
            <w:r>
              <w:fldChar w:fldCharType="separate"/>
            </w:r>
            <w:r w:rsidR="003E7E02">
              <w:t>[1]</w:t>
            </w:r>
            <w:r>
              <w:fldChar w:fldCharType="end"/>
            </w:r>
            <w:r>
              <w:t>, par 3.1</w:t>
            </w:r>
          </w:p>
        </w:tc>
      </w:tr>
      <w:tr w:rsidR="00F57D26" w:rsidTr="00111E24">
        <w:tc>
          <w:tcPr>
            <w:tcW w:w="1106" w:type="dxa"/>
          </w:tcPr>
          <w:p w:rsidR="00F57D26" w:rsidRDefault="00111E24" w:rsidP="00111E24">
            <w:pPr>
              <w:jc w:val="left"/>
            </w:pPr>
            <w:r>
              <w:t>[COD_03]</w:t>
            </w:r>
          </w:p>
        </w:tc>
        <w:tc>
          <w:tcPr>
            <w:tcW w:w="6804" w:type="dxa"/>
          </w:tcPr>
          <w:p w:rsidR="00F57D26" w:rsidRPr="00310768" w:rsidRDefault="00F57D26" w:rsidP="00F57D26">
            <w:r w:rsidRPr="00310768">
              <w:t>If you want to use a C file with its own defining header that was intended for C compilers, you can include the header in extern "C" brackets:</w:t>
            </w:r>
          </w:p>
          <w:p w:rsidR="00F57D26" w:rsidRPr="00310768" w:rsidRDefault="00F57D26" w:rsidP="00F57D26"/>
          <w:p w:rsidR="00F57D26" w:rsidRPr="00D726B5" w:rsidRDefault="00F57D26" w:rsidP="00F57D26">
            <w:pPr>
              <w:rPr>
                <w:rStyle w:val="Code"/>
                <w:color w:val="auto"/>
                <w:sz w:val="14"/>
                <w:szCs w:val="14"/>
                <w:lang w:val="en-US"/>
              </w:rPr>
            </w:pPr>
            <w:r w:rsidRPr="00D726B5">
              <w:rPr>
                <w:rStyle w:val="Code"/>
                <w:color w:val="auto"/>
                <w:sz w:val="14"/>
                <w:szCs w:val="14"/>
                <w:lang w:val="en-US"/>
              </w:rPr>
              <w:t>extern "C" {</w:t>
            </w:r>
          </w:p>
          <w:p w:rsidR="00F57D26" w:rsidRPr="00D726B5" w:rsidRDefault="00F57D26" w:rsidP="00F57D26">
            <w:pPr>
              <w:rPr>
                <w:rStyle w:val="Code"/>
                <w:color w:val="auto"/>
                <w:sz w:val="14"/>
                <w:szCs w:val="14"/>
                <w:lang w:val="en-US"/>
              </w:rPr>
            </w:pPr>
            <w:r w:rsidRPr="00D726B5">
              <w:rPr>
                <w:rStyle w:val="Code"/>
                <w:color w:val="auto"/>
                <w:sz w:val="14"/>
                <w:szCs w:val="14"/>
                <w:lang w:val="en-US"/>
              </w:rPr>
              <w:t xml:space="preserve">    #include "header.h"</w:t>
            </w:r>
          </w:p>
          <w:p w:rsidR="00F57D26" w:rsidRDefault="00F57D26" w:rsidP="00F57D26">
            <w:pPr>
              <w:rPr>
                <w:rStyle w:val="Code"/>
                <w:color w:val="auto"/>
                <w:sz w:val="14"/>
                <w:szCs w:val="14"/>
              </w:rPr>
            </w:pPr>
            <w:r w:rsidRPr="00D726B5">
              <w:rPr>
                <w:rStyle w:val="Code"/>
                <w:color w:val="auto"/>
                <w:sz w:val="14"/>
                <w:szCs w:val="14"/>
              </w:rPr>
              <w:t>}</w:t>
            </w:r>
          </w:p>
          <w:p w:rsidR="00D726B5" w:rsidRPr="00D726B5" w:rsidRDefault="00D726B5" w:rsidP="00F57D26">
            <w:pPr>
              <w:rPr>
                <w:rFonts w:ascii="Courier New" w:hAnsi="Courier New"/>
                <w:noProof/>
                <w:sz w:val="14"/>
                <w:szCs w:val="14"/>
                <w:lang w:val="it-IT"/>
              </w:rPr>
            </w:pPr>
          </w:p>
        </w:tc>
        <w:tc>
          <w:tcPr>
            <w:tcW w:w="1873" w:type="dxa"/>
          </w:tcPr>
          <w:p w:rsidR="00F57D26" w:rsidRDefault="00F57D26" w:rsidP="00BA373A">
            <w:r>
              <w:fldChar w:fldCharType="begin"/>
            </w:r>
            <w:r>
              <w:instrText xml:space="preserve"> REF _Ref532457323 \r \h </w:instrText>
            </w:r>
            <w:r w:rsidR="00F95738">
              <w:instrText xml:space="preserve"> \* MERGEFORMAT </w:instrText>
            </w:r>
            <w:r>
              <w:fldChar w:fldCharType="separate"/>
            </w:r>
            <w:r w:rsidR="003E7E02">
              <w:t>[1]</w:t>
            </w:r>
            <w:r>
              <w:fldChar w:fldCharType="end"/>
            </w:r>
            <w:r>
              <w:t>, par 3.2.1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[COD_0</w:t>
            </w:r>
            <w:r>
              <w:t>4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Pr="00310768" w:rsidRDefault="00111E24" w:rsidP="00111E24">
            <w:r w:rsidRPr="00310768">
              <w:t>Use the __</w:t>
            </w:r>
            <w:proofErr w:type="spellStart"/>
            <w:r w:rsidRPr="00310768">
              <w:t>cplusplus</w:t>
            </w:r>
            <w:proofErr w:type="spellEnd"/>
            <w:r w:rsidRPr="00310768">
              <w:t xml:space="preserve"> automatic definition in order to discriminate the part of the include file visible to C++ and C.</w:t>
            </w:r>
          </w:p>
          <w:p w:rsidR="00111E24" w:rsidRPr="00310768" w:rsidRDefault="00111E24" w:rsidP="00111E24"/>
          <w:p w:rsidR="00111E24" w:rsidRPr="00D726B5" w:rsidRDefault="00111E24" w:rsidP="00111E24">
            <w:pPr>
              <w:rPr>
                <w:rStyle w:val="Code"/>
                <w:color w:val="auto"/>
                <w:sz w:val="14"/>
                <w:szCs w:val="14"/>
                <w:lang w:val="en-US"/>
              </w:rPr>
            </w:pPr>
            <w:r w:rsidRPr="00D726B5">
              <w:rPr>
                <w:rStyle w:val="Code"/>
                <w:color w:val="auto"/>
                <w:sz w:val="14"/>
                <w:szCs w:val="14"/>
                <w:lang w:val="en-US"/>
              </w:rPr>
              <w:t>... // section visible to both C and C++</w:t>
            </w:r>
          </w:p>
          <w:p w:rsidR="00111E24" w:rsidRPr="00D726B5" w:rsidRDefault="00111E24" w:rsidP="00111E24">
            <w:pPr>
              <w:rPr>
                <w:sz w:val="14"/>
                <w:szCs w:val="14"/>
              </w:rPr>
            </w:pPr>
          </w:p>
          <w:p w:rsidR="00111E24" w:rsidRPr="00D726B5" w:rsidRDefault="00111E24" w:rsidP="00111E24">
            <w:pPr>
              <w:rPr>
                <w:rStyle w:val="Code"/>
                <w:color w:val="auto"/>
                <w:sz w:val="14"/>
                <w:szCs w:val="14"/>
                <w:lang w:val="en-US"/>
              </w:rPr>
            </w:pPr>
            <w:r w:rsidRPr="00D726B5">
              <w:rPr>
                <w:rStyle w:val="Code"/>
                <w:color w:val="auto"/>
                <w:sz w:val="14"/>
                <w:szCs w:val="14"/>
                <w:lang w:val="en-US"/>
              </w:rPr>
              <w:t>#ifdef __cplusplus</w:t>
            </w:r>
          </w:p>
          <w:p w:rsidR="00111E24" w:rsidRPr="00D726B5" w:rsidRDefault="00111E24" w:rsidP="00111E24">
            <w:pPr>
              <w:rPr>
                <w:rStyle w:val="Code"/>
                <w:color w:val="auto"/>
                <w:sz w:val="14"/>
                <w:szCs w:val="14"/>
                <w:lang w:val="en-US"/>
              </w:rPr>
            </w:pPr>
            <w:r w:rsidRPr="00D726B5">
              <w:rPr>
                <w:rStyle w:val="Code"/>
                <w:color w:val="auto"/>
                <w:sz w:val="14"/>
                <w:szCs w:val="14"/>
                <w:lang w:val="en-US"/>
              </w:rPr>
              <w:t>... // section visible to C++ only</w:t>
            </w:r>
          </w:p>
          <w:p w:rsidR="00111E24" w:rsidRPr="00D726B5" w:rsidRDefault="00111E24" w:rsidP="00111E24">
            <w:pPr>
              <w:rPr>
                <w:rStyle w:val="Code"/>
                <w:color w:val="auto"/>
                <w:sz w:val="14"/>
                <w:szCs w:val="14"/>
                <w:lang w:val="en-US"/>
              </w:rPr>
            </w:pPr>
            <w:r w:rsidRPr="00D726B5">
              <w:rPr>
                <w:rStyle w:val="Code"/>
                <w:color w:val="auto"/>
                <w:sz w:val="14"/>
                <w:szCs w:val="14"/>
                <w:lang w:val="en-US"/>
              </w:rPr>
              <w:t>#endif</w:t>
            </w:r>
          </w:p>
          <w:p w:rsidR="00111E24" w:rsidRPr="00D726B5" w:rsidRDefault="00111E24" w:rsidP="00111E24">
            <w:pPr>
              <w:rPr>
                <w:rStyle w:val="Code"/>
                <w:color w:val="auto"/>
                <w:sz w:val="14"/>
                <w:szCs w:val="14"/>
                <w:lang w:val="en-US"/>
              </w:rPr>
            </w:pPr>
          </w:p>
          <w:p w:rsidR="00111E24" w:rsidRPr="00D726B5" w:rsidRDefault="00111E24" w:rsidP="00111E24">
            <w:pPr>
              <w:rPr>
                <w:rStyle w:val="Code"/>
                <w:color w:val="auto"/>
                <w:sz w:val="14"/>
                <w:szCs w:val="14"/>
                <w:lang w:val="en-US"/>
              </w:rPr>
            </w:pPr>
            <w:r w:rsidRPr="00D726B5">
              <w:rPr>
                <w:rStyle w:val="Code"/>
                <w:color w:val="auto"/>
                <w:sz w:val="14"/>
                <w:szCs w:val="14"/>
                <w:lang w:val="en-US"/>
              </w:rPr>
              <w:t>#ifndef __cplusplus</w:t>
            </w:r>
          </w:p>
          <w:p w:rsidR="00111E24" w:rsidRPr="00D726B5" w:rsidRDefault="00111E24" w:rsidP="00111E24">
            <w:pPr>
              <w:rPr>
                <w:rStyle w:val="Code"/>
                <w:color w:val="auto"/>
                <w:sz w:val="14"/>
                <w:szCs w:val="14"/>
                <w:lang w:val="en-US"/>
              </w:rPr>
            </w:pPr>
            <w:r w:rsidRPr="00D726B5">
              <w:rPr>
                <w:rStyle w:val="Code"/>
                <w:color w:val="auto"/>
                <w:sz w:val="14"/>
                <w:szCs w:val="14"/>
                <w:lang w:val="en-US"/>
              </w:rPr>
              <w:t>... // section visible to C only</w:t>
            </w:r>
          </w:p>
          <w:p w:rsidR="00111E24" w:rsidRPr="00D726B5" w:rsidRDefault="00111E24" w:rsidP="00111E24">
            <w:pPr>
              <w:rPr>
                <w:rStyle w:val="Code"/>
                <w:color w:val="auto"/>
                <w:sz w:val="14"/>
                <w:szCs w:val="14"/>
              </w:rPr>
            </w:pPr>
            <w:r w:rsidRPr="00D726B5">
              <w:rPr>
                <w:rStyle w:val="Code"/>
                <w:color w:val="auto"/>
                <w:sz w:val="14"/>
                <w:szCs w:val="14"/>
              </w:rPr>
              <w:t>#endif</w:t>
            </w:r>
          </w:p>
          <w:p w:rsidR="00111E24" w:rsidRPr="00310768" w:rsidRDefault="00111E24" w:rsidP="00111E24"/>
        </w:tc>
        <w:tc>
          <w:tcPr>
            <w:tcW w:w="1873" w:type="dxa"/>
          </w:tcPr>
          <w:p w:rsidR="00111E24" w:rsidRDefault="00111E24" w:rsidP="00111E24">
            <w:r>
              <w:fldChar w:fldCharType="begin"/>
            </w:r>
            <w:r>
              <w:instrText xml:space="preserve"> REF _Ref532457323 \r \h  \* MERGEFORMAT </w:instrText>
            </w:r>
            <w:r>
              <w:fldChar w:fldCharType="separate"/>
            </w:r>
            <w:r w:rsidR="003E7E02">
              <w:t>[1]</w:t>
            </w:r>
            <w:r>
              <w:fldChar w:fldCharType="end"/>
            </w:r>
            <w:r>
              <w:t>, par 3.2.3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[COD_0</w:t>
            </w:r>
            <w:r>
              <w:t>5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Default="00111E24" w:rsidP="00111E24">
            <w:r>
              <w:t xml:space="preserve">Exclude standard “exceptions”. </w:t>
            </w:r>
          </w:p>
        </w:tc>
        <w:tc>
          <w:tcPr>
            <w:tcW w:w="1873" w:type="dxa"/>
          </w:tcPr>
          <w:p w:rsidR="00111E24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[COD_0</w:t>
            </w:r>
            <w:r>
              <w:t>6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Default="00111E24" w:rsidP="00111E24">
            <w:r w:rsidRPr="004C7A1C">
              <w:t>Typing Run Time (RTTI) is to be excluded</w:t>
            </w:r>
            <w:r>
              <w:t xml:space="preserve">. </w:t>
            </w:r>
          </w:p>
        </w:tc>
        <w:tc>
          <w:tcPr>
            <w:tcW w:w="1873" w:type="dxa"/>
          </w:tcPr>
          <w:p w:rsidR="00111E24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[COD_0</w:t>
            </w:r>
            <w:r>
              <w:t>7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Pr="004C7A1C" w:rsidRDefault="00111E24" w:rsidP="00111E24">
            <w:r w:rsidRPr="001617F4">
              <w:t>Templates are deprecated</w:t>
            </w:r>
            <w:r>
              <w:t xml:space="preserve">. </w:t>
            </w:r>
          </w:p>
        </w:tc>
        <w:tc>
          <w:tcPr>
            <w:tcW w:w="1873" w:type="dxa"/>
          </w:tcPr>
          <w:p w:rsidR="00111E24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[COD_0</w:t>
            </w:r>
            <w:r>
              <w:t>8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Default="00111E24" w:rsidP="00111E24">
            <w:r>
              <w:t xml:space="preserve">Encapsulation - </w:t>
            </w:r>
            <w:r w:rsidRPr="001617F4">
              <w:rPr>
                <w:rFonts w:cs="Arial"/>
              </w:rPr>
              <w:t>Static variables declaration</w:t>
            </w:r>
          </w:p>
        </w:tc>
        <w:tc>
          <w:tcPr>
            <w:tcW w:w="1873" w:type="dxa"/>
          </w:tcPr>
          <w:p w:rsidR="00111E24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[COD_0</w:t>
            </w:r>
            <w:r>
              <w:t>9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Default="00111E24" w:rsidP="00111E24">
            <w:r>
              <w:t xml:space="preserve">Encapsulation - </w:t>
            </w:r>
            <w:r w:rsidRPr="001D1047">
              <w:t>Keep everything private by default</w:t>
            </w:r>
          </w:p>
        </w:tc>
        <w:tc>
          <w:tcPr>
            <w:tcW w:w="1873" w:type="dxa"/>
          </w:tcPr>
          <w:p w:rsidR="00111E24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</w:t>
            </w:r>
            <w:r>
              <w:t>10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Pr="001D1047" w:rsidRDefault="00111E24" w:rsidP="00111E24">
            <w:r>
              <w:t xml:space="preserve">Encapsulation - </w:t>
            </w:r>
            <w:r w:rsidRPr="001D1047">
              <w:t>PUBLIC and PROTECTED should be only for the exposed interface</w:t>
            </w:r>
            <w:r>
              <w:t>.</w:t>
            </w:r>
          </w:p>
        </w:tc>
        <w:tc>
          <w:tcPr>
            <w:tcW w:w="1873" w:type="dxa"/>
          </w:tcPr>
          <w:p w:rsidR="00111E24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</w:t>
            </w:r>
            <w:r>
              <w:t>11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Pr="001D1047" w:rsidRDefault="00111E24" w:rsidP="00111E24">
            <w:r>
              <w:t>Encapsulation -</w:t>
            </w:r>
            <w:r w:rsidRPr="001D1047">
              <w:t xml:space="preserve"> “friend” class are </w:t>
            </w:r>
            <w:r>
              <w:t>forbidden</w:t>
            </w:r>
          </w:p>
        </w:tc>
        <w:tc>
          <w:tcPr>
            <w:tcW w:w="1873" w:type="dxa"/>
          </w:tcPr>
          <w:p w:rsidR="00111E24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  <w:r>
              <w:t xml:space="preserve">, GR4 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[COD_1</w:t>
            </w:r>
            <w:r>
              <w:t>2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Pr="001D1047" w:rsidRDefault="00111E24" w:rsidP="00111E24">
            <w:r>
              <w:t>Encapsulation -</w:t>
            </w:r>
            <w:r w:rsidRPr="001D1047">
              <w:t xml:space="preserve"> “global” variables are not allowed</w:t>
            </w:r>
          </w:p>
        </w:tc>
        <w:tc>
          <w:tcPr>
            <w:tcW w:w="1873" w:type="dxa"/>
          </w:tcPr>
          <w:p w:rsidR="00111E24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</w:t>
            </w:r>
            <w:r>
              <w:t>13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Pr="001D1047" w:rsidRDefault="00111E24" w:rsidP="00111E24">
            <w:r>
              <w:t xml:space="preserve">Encapsulation - </w:t>
            </w:r>
            <w:r w:rsidRPr="001D1047">
              <w:t xml:space="preserve">For data access only “get/set” methods are allowed. </w:t>
            </w:r>
          </w:p>
        </w:tc>
        <w:tc>
          <w:tcPr>
            <w:tcW w:w="1873" w:type="dxa"/>
          </w:tcPr>
          <w:p w:rsidR="00111E24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</w:t>
            </w:r>
            <w:r>
              <w:t>14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Pr="001D1047" w:rsidRDefault="00111E24" w:rsidP="00111E24">
            <w:pPr>
              <w:rPr>
                <w:rFonts w:cs="Arial"/>
              </w:rPr>
            </w:pPr>
            <w:r w:rsidRPr="001D1047">
              <w:rPr>
                <w:rFonts w:cs="Arial"/>
              </w:rPr>
              <w:t xml:space="preserve">Encapsulation - all member variables must be </w:t>
            </w:r>
            <w:r w:rsidRPr="001D1047">
              <w:rPr>
                <w:rStyle w:val="Code"/>
                <w:rFonts w:ascii="Arial" w:hAnsi="Arial" w:cs="Arial"/>
                <w:color w:val="auto"/>
                <w:sz w:val="20"/>
                <w:lang w:val="en-US"/>
              </w:rPr>
              <w:t>private</w:t>
            </w:r>
            <w:r w:rsidRPr="001D1047">
              <w:rPr>
                <w:rFonts w:cs="Arial"/>
              </w:rPr>
              <w:t xml:space="preserve"> or </w:t>
            </w:r>
            <w:r w:rsidRPr="001D1047">
              <w:rPr>
                <w:rStyle w:val="Code"/>
                <w:rFonts w:ascii="Arial" w:hAnsi="Arial" w:cs="Arial"/>
                <w:color w:val="auto"/>
                <w:sz w:val="20"/>
                <w:lang w:val="en-US"/>
              </w:rPr>
              <w:t>protected</w:t>
            </w:r>
            <w:r w:rsidRPr="001D1047">
              <w:rPr>
                <w:rFonts w:cs="Arial"/>
              </w:rPr>
              <w:t>. Access to variables must be made through public methods</w:t>
            </w:r>
          </w:p>
        </w:tc>
        <w:tc>
          <w:tcPr>
            <w:tcW w:w="1873" w:type="dxa"/>
          </w:tcPr>
          <w:p w:rsidR="00111E24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  <w:r>
              <w:t>, GR1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</w:t>
            </w:r>
            <w:r>
              <w:t>15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Pr="001D1047" w:rsidRDefault="00111E24" w:rsidP="00111E24">
            <w:pPr>
              <w:rPr>
                <w:rFonts w:cs="Arial"/>
              </w:rPr>
            </w:pPr>
            <w:r>
              <w:rPr>
                <w:rFonts w:cs="Arial"/>
              </w:rPr>
              <w:t xml:space="preserve">Interfaces - </w:t>
            </w:r>
            <w:r w:rsidRPr="007D2CD2">
              <w:rPr>
                <w:rFonts w:cs="Arial"/>
              </w:rPr>
              <w:t>At least one of the methods of the ‘interface’ class should be a pure virtual function, so the ‘interface’ class cannot be instantiated</w:t>
            </w:r>
          </w:p>
        </w:tc>
        <w:tc>
          <w:tcPr>
            <w:tcW w:w="1873" w:type="dxa"/>
          </w:tcPr>
          <w:p w:rsidR="00111E24" w:rsidRPr="008F43CA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  <w:r>
              <w:t>, GR2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</w:t>
            </w:r>
            <w:r>
              <w:t>16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Pr="001D1047" w:rsidRDefault="00111E24" w:rsidP="00111E24">
            <w:pPr>
              <w:rPr>
                <w:rFonts w:cs="Arial"/>
              </w:rPr>
            </w:pPr>
            <w:r>
              <w:rPr>
                <w:rFonts w:cs="Arial"/>
              </w:rPr>
              <w:t xml:space="preserve">Inheritance – Multiple inheritance is forbidden. It is permitted in case of inheritance from multiple interfaces. </w:t>
            </w:r>
          </w:p>
        </w:tc>
        <w:tc>
          <w:tcPr>
            <w:tcW w:w="1873" w:type="dxa"/>
          </w:tcPr>
          <w:p w:rsidR="00111E24" w:rsidRPr="008F43CA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  <w:r>
              <w:t>, GR3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</w:t>
            </w:r>
            <w:r>
              <w:t>17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Default="00111E24" w:rsidP="00111E24">
            <w:pPr>
              <w:rPr>
                <w:rFonts w:cs="Arial"/>
              </w:rPr>
            </w:pPr>
            <w:r>
              <w:rPr>
                <w:rFonts w:cs="Arial"/>
              </w:rPr>
              <w:t xml:space="preserve">Include deadlock – Forbidden. </w:t>
            </w:r>
          </w:p>
          <w:p w:rsidR="00111E24" w:rsidRDefault="00111E24" w:rsidP="00111E24">
            <w:pPr>
              <w:rPr>
                <w:rFonts w:cs="Arial"/>
              </w:rPr>
            </w:pPr>
            <w:r>
              <w:rPr>
                <w:rFonts w:cs="Arial"/>
              </w:rPr>
              <w:t xml:space="preserve">Use the </w:t>
            </w:r>
            <w:r w:rsidRPr="00B62B24">
              <w:rPr>
                <w:rFonts w:cs="Arial"/>
                <w:i/>
              </w:rPr>
              <w:t>forward declaration</w:t>
            </w:r>
            <w:r>
              <w:rPr>
                <w:rFonts w:cs="Arial"/>
              </w:rPr>
              <w:t xml:space="preserve"> to prevent deadlock. </w:t>
            </w:r>
          </w:p>
        </w:tc>
        <w:tc>
          <w:tcPr>
            <w:tcW w:w="1873" w:type="dxa"/>
          </w:tcPr>
          <w:p w:rsidR="00111E24" w:rsidRPr="008F43CA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  <w:r>
              <w:t>, GR5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</w:t>
            </w:r>
            <w:r>
              <w:t>18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Default="00111E24" w:rsidP="00111E24">
            <w:pPr>
              <w:rPr>
                <w:rFonts w:cs="Arial"/>
              </w:rPr>
            </w:pPr>
            <w:r>
              <w:rPr>
                <w:rFonts w:cs="Arial"/>
              </w:rPr>
              <w:t xml:space="preserve">Use prefix and a valid name in the use of </w:t>
            </w:r>
            <w:proofErr w:type="spellStart"/>
            <w:r w:rsidRPr="00B62B24">
              <w:rPr>
                <w:rFonts w:cs="Arial"/>
                <w:i/>
              </w:rPr>
              <w:t>enums</w:t>
            </w:r>
            <w:proofErr w:type="spellEnd"/>
            <w:r>
              <w:rPr>
                <w:rFonts w:cs="Arial"/>
              </w:rPr>
              <w:t xml:space="preserve"> and </w:t>
            </w:r>
            <w:r w:rsidRPr="00B62B24">
              <w:rPr>
                <w:rFonts w:cs="Arial"/>
                <w:i/>
              </w:rPr>
              <w:t>defines</w:t>
            </w:r>
            <w:r>
              <w:rPr>
                <w:rFonts w:cs="Arial"/>
              </w:rPr>
              <w:t xml:space="preserve">. </w:t>
            </w:r>
          </w:p>
        </w:tc>
        <w:tc>
          <w:tcPr>
            <w:tcW w:w="1873" w:type="dxa"/>
          </w:tcPr>
          <w:p w:rsidR="00111E24" w:rsidRPr="008F43CA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>, par 4.2</w:t>
            </w:r>
            <w:r>
              <w:t>, GR6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</w:t>
            </w:r>
            <w:r>
              <w:t>19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Default="00111E24" w:rsidP="00111E24">
            <w:pPr>
              <w:rPr>
                <w:rFonts w:cs="Arial"/>
              </w:rPr>
            </w:pPr>
            <w:r w:rsidRPr="00BA373A">
              <w:rPr>
                <w:i/>
              </w:rPr>
              <w:t>Device Interface</w:t>
            </w:r>
            <w:r>
              <w:t xml:space="preserve"> shall use Hardware Abstraction Layer to access the </w:t>
            </w:r>
            <w:r>
              <w:lastRenderedPageBreak/>
              <w:t xml:space="preserve">physical device. </w:t>
            </w:r>
          </w:p>
        </w:tc>
        <w:tc>
          <w:tcPr>
            <w:tcW w:w="1873" w:type="dxa"/>
          </w:tcPr>
          <w:p w:rsidR="00111E24" w:rsidRPr="008F43CA" w:rsidRDefault="00111E24" w:rsidP="00111E24">
            <w:r w:rsidRPr="008F43CA">
              <w:lastRenderedPageBreak/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 xml:space="preserve">, par </w:t>
            </w:r>
            <w:r>
              <w:t>6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</w:t>
            </w:r>
            <w:r>
              <w:t>20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Default="00111E24" w:rsidP="00111E24">
            <w:pPr>
              <w:rPr>
                <w:rFonts w:cs="Arial"/>
              </w:rPr>
            </w:pPr>
            <w:r w:rsidRPr="00BA373A">
              <w:t xml:space="preserve">A </w:t>
            </w:r>
            <w:r w:rsidRPr="00BA373A">
              <w:rPr>
                <w:i/>
              </w:rPr>
              <w:t>Device Interface</w:t>
            </w:r>
            <w:r>
              <w:t xml:space="preserve"> shall expose a standard interface to the higher software levels. </w:t>
            </w:r>
          </w:p>
        </w:tc>
        <w:tc>
          <w:tcPr>
            <w:tcW w:w="1873" w:type="dxa"/>
          </w:tcPr>
          <w:p w:rsidR="00111E24" w:rsidRPr="008F43CA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 xml:space="preserve">, par </w:t>
            </w:r>
            <w:r>
              <w:t>6</w:t>
            </w:r>
          </w:p>
        </w:tc>
      </w:tr>
      <w:tr w:rsidR="00111E24" w:rsidTr="00111E24">
        <w:tc>
          <w:tcPr>
            <w:tcW w:w="1106" w:type="dxa"/>
          </w:tcPr>
          <w:p w:rsidR="00111E24" w:rsidRDefault="00111E24" w:rsidP="00111E24">
            <w:r w:rsidRPr="00860D8A">
              <w:t>[COD_</w:t>
            </w:r>
            <w:r>
              <w:t>21</w:t>
            </w:r>
            <w:r w:rsidRPr="00860D8A">
              <w:t>]</w:t>
            </w:r>
          </w:p>
        </w:tc>
        <w:tc>
          <w:tcPr>
            <w:tcW w:w="6804" w:type="dxa"/>
          </w:tcPr>
          <w:p w:rsidR="00111E24" w:rsidRPr="00BA373A" w:rsidRDefault="00111E24" w:rsidP="00111E24">
            <w:pPr>
              <w:rPr>
                <w:rFonts w:cs="Arial"/>
              </w:rPr>
            </w:pPr>
            <w:r>
              <w:rPr>
                <w:rFonts w:cs="Arial"/>
              </w:rPr>
              <w:t xml:space="preserve">A component (client) must access to the physical device using the </w:t>
            </w:r>
            <w:r w:rsidRPr="00BA373A">
              <w:rPr>
                <w:rFonts w:cs="Arial"/>
                <w:i/>
              </w:rPr>
              <w:t>Driver Interface</w:t>
            </w:r>
            <w:r>
              <w:rPr>
                <w:rFonts w:cs="Arial"/>
                <w:i/>
              </w:rPr>
              <w:t xml:space="preserve">. </w:t>
            </w:r>
          </w:p>
        </w:tc>
        <w:tc>
          <w:tcPr>
            <w:tcW w:w="1873" w:type="dxa"/>
          </w:tcPr>
          <w:p w:rsidR="00111E24" w:rsidRPr="008F43CA" w:rsidRDefault="00111E24" w:rsidP="00111E24">
            <w:r w:rsidRPr="008F43CA">
              <w:fldChar w:fldCharType="begin"/>
            </w:r>
            <w:r w:rsidRPr="008F43CA">
              <w:instrText xml:space="preserve"> REF _Ref532457323 \r \h </w:instrText>
            </w:r>
            <w:r>
              <w:instrText xml:space="preserve"> \* MERGEFORMAT </w:instrText>
            </w:r>
            <w:r w:rsidRPr="008F43CA">
              <w:fldChar w:fldCharType="separate"/>
            </w:r>
            <w:r w:rsidR="003E7E02">
              <w:t>[1]</w:t>
            </w:r>
            <w:r w:rsidRPr="008F43CA">
              <w:fldChar w:fldCharType="end"/>
            </w:r>
            <w:r w:rsidRPr="008F43CA">
              <w:t xml:space="preserve">, par </w:t>
            </w:r>
            <w:r>
              <w:t>6</w:t>
            </w:r>
          </w:p>
        </w:tc>
      </w:tr>
      <w:tr w:rsidR="0001572F" w:rsidTr="00111E24">
        <w:tc>
          <w:tcPr>
            <w:tcW w:w="1106" w:type="dxa"/>
          </w:tcPr>
          <w:p w:rsidR="0001572F" w:rsidRPr="00860D8A" w:rsidRDefault="0001572F" w:rsidP="00111E24">
            <w:r>
              <w:t>[COD_22]</w:t>
            </w:r>
          </w:p>
        </w:tc>
        <w:tc>
          <w:tcPr>
            <w:tcW w:w="6804" w:type="dxa"/>
          </w:tcPr>
          <w:p w:rsidR="0001572F" w:rsidRDefault="0001572F" w:rsidP="00111E24">
            <w:pPr>
              <w:rPr>
                <w:rFonts w:cs="Arial"/>
              </w:rPr>
            </w:pPr>
            <w:r>
              <w:rPr>
                <w:rFonts w:cs="Arial"/>
              </w:rPr>
              <w:t xml:space="preserve">A class shall be documented. Brief description of its behavior. </w:t>
            </w:r>
          </w:p>
        </w:tc>
        <w:tc>
          <w:tcPr>
            <w:tcW w:w="1873" w:type="dxa"/>
          </w:tcPr>
          <w:p w:rsidR="0001572F" w:rsidRPr="008F43CA" w:rsidRDefault="0001572F" w:rsidP="0001572F">
            <w:r>
              <w:t>-</w:t>
            </w:r>
          </w:p>
        </w:tc>
      </w:tr>
      <w:tr w:rsidR="0001572F" w:rsidTr="00111E24">
        <w:tc>
          <w:tcPr>
            <w:tcW w:w="1106" w:type="dxa"/>
          </w:tcPr>
          <w:p w:rsidR="0001572F" w:rsidRDefault="0001572F" w:rsidP="00111E24">
            <w:r>
              <w:t>[</w:t>
            </w:r>
            <w:r>
              <w:t>COD_2</w:t>
            </w:r>
            <w:r>
              <w:t>3]</w:t>
            </w:r>
          </w:p>
        </w:tc>
        <w:tc>
          <w:tcPr>
            <w:tcW w:w="6804" w:type="dxa"/>
          </w:tcPr>
          <w:p w:rsidR="0001572F" w:rsidRDefault="0001572F" w:rsidP="00111E24">
            <w:pPr>
              <w:rPr>
                <w:rFonts w:cs="Arial"/>
              </w:rPr>
            </w:pPr>
            <w:r>
              <w:rPr>
                <w:rFonts w:cs="Arial"/>
              </w:rPr>
              <w:t>A class</w:t>
            </w:r>
            <w:r>
              <w:rPr>
                <w:rFonts w:cs="Arial"/>
              </w:rPr>
              <w:t xml:space="preserve"> method or a function</w:t>
            </w:r>
            <w:r>
              <w:rPr>
                <w:rFonts w:cs="Arial"/>
              </w:rPr>
              <w:t xml:space="preserve"> shall</w:t>
            </w:r>
            <w:r>
              <w:rPr>
                <w:rFonts w:cs="Arial"/>
              </w:rPr>
              <w:t xml:space="preserve"> be documented with: brief description, in parameters, out parameters, return value, errors.</w:t>
            </w:r>
          </w:p>
        </w:tc>
        <w:tc>
          <w:tcPr>
            <w:tcW w:w="1873" w:type="dxa"/>
          </w:tcPr>
          <w:p w:rsidR="0001572F" w:rsidRDefault="0001572F" w:rsidP="0001572F">
            <w:r>
              <w:t>-</w:t>
            </w:r>
          </w:p>
        </w:tc>
      </w:tr>
    </w:tbl>
    <w:p w:rsidR="005843E2" w:rsidRDefault="005843E2" w:rsidP="005843E2"/>
    <w:p w:rsidR="005843E2" w:rsidRPr="0022639E" w:rsidRDefault="005843E2" w:rsidP="005843E2"/>
    <w:p w:rsidR="00D1002B" w:rsidRDefault="00D1002B" w:rsidP="00F95738">
      <w:pPr>
        <w:pStyle w:val="Titolo2"/>
      </w:pPr>
      <w:bookmarkStart w:id="14" w:name="_Toc533073021"/>
      <w:r>
        <w:t>Project archiving</w:t>
      </w:r>
      <w:bookmarkEnd w:id="14"/>
      <w:r>
        <w:t xml:space="preserve"> </w:t>
      </w:r>
    </w:p>
    <w:p w:rsidR="00D1002B" w:rsidRDefault="00D1002B" w:rsidP="00F95738">
      <w:pPr>
        <w:pStyle w:val="Titolo3"/>
      </w:pPr>
      <w:bookmarkStart w:id="15" w:name="_Toc533073022"/>
      <w:r>
        <w:t>Filename and directories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42"/>
        <w:gridCol w:w="6663"/>
        <w:gridCol w:w="1873"/>
      </w:tblGrid>
      <w:tr w:rsidR="00D1002B" w:rsidRPr="00F57D26" w:rsidTr="00F57D26">
        <w:tc>
          <w:tcPr>
            <w:tcW w:w="1242" w:type="dxa"/>
            <w:shd w:val="clear" w:color="auto" w:fill="D9D9D9" w:themeFill="background1" w:themeFillShade="D9"/>
          </w:tcPr>
          <w:p w:rsidR="00D1002B" w:rsidRPr="00F57D26" w:rsidRDefault="00D1002B" w:rsidP="00D1002B">
            <w:pPr>
              <w:rPr>
                <w:b/>
              </w:rPr>
            </w:pPr>
            <w:r w:rsidRPr="00F57D26">
              <w:rPr>
                <w:b/>
              </w:rPr>
              <w:t>Rule ID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D1002B" w:rsidRPr="00F57D26" w:rsidRDefault="00D1002B" w:rsidP="00D1002B">
            <w:pPr>
              <w:rPr>
                <w:b/>
              </w:rPr>
            </w:pPr>
            <w:r w:rsidRPr="00F57D26">
              <w:rPr>
                <w:b/>
              </w:rPr>
              <w:t>Rule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D1002B" w:rsidRPr="00F57D26" w:rsidRDefault="00D1002B" w:rsidP="00D1002B">
            <w:pPr>
              <w:rPr>
                <w:b/>
              </w:rPr>
            </w:pPr>
            <w:r w:rsidRPr="00F57D26">
              <w:rPr>
                <w:b/>
              </w:rPr>
              <w:t>Reference</w:t>
            </w:r>
          </w:p>
        </w:tc>
      </w:tr>
      <w:tr w:rsidR="00D1002B" w:rsidTr="00D1002B">
        <w:tc>
          <w:tcPr>
            <w:tcW w:w="1242" w:type="dxa"/>
          </w:tcPr>
          <w:p w:rsidR="00D1002B" w:rsidRDefault="00111E24" w:rsidP="00111E24">
            <w:r>
              <w:t>[DIR_01]</w:t>
            </w:r>
          </w:p>
        </w:tc>
        <w:tc>
          <w:tcPr>
            <w:tcW w:w="6663" w:type="dxa"/>
          </w:tcPr>
          <w:p w:rsidR="00D1002B" w:rsidRDefault="00D1002B" w:rsidP="00D1002B">
            <w:pPr>
              <w:rPr>
                <w:kern w:val="28"/>
              </w:rPr>
            </w:pPr>
            <w:r>
              <w:rPr>
                <w:kern w:val="28"/>
              </w:rPr>
              <w:t>Given a Lego component named “</w:t>
            </w:r>
            <w:proofErr w:type="spellStart"/>
            <w:r>
              <w:rPr>
                <w:kern w:val="28"/>
              </w:rPr>
              <w:t>ComponentName</w:t>
            </w:r>
            <w:proofErr w:type="spellEnd"/>
            <w:r>
              <w:rPr>
                <w:kern w:val="28"/>
              </w:rPr>
              <w:t xml:space="preserve">” the interface is described by a single include file shall be </w:t>
            </w:r>
            <w:r w:rsidRPr="00D1002B">
              <w:rPr>
                <w:rFonts w:ascii="Courier New" w:hAnsi="Courier New" w:cs="Courier New"/>
                <w:kern w:val="28"/>
              </w:rPr>
              <w:t>&lt;</w:t>
            </w:r>
            <w:proofErr w:type="spellStart"/>
            <w:r w:rsidRPr="00D1002B">
              <w:rPr>
                <w:rFonts w:ascii="Courier New" w:hAnsi="Courier New" w:cs="Courier New"/>
                <w:kern w:val="28"/>
              </w:rPr>
              <w:t>ComponentName</w:t>
            </w:r>
            <w:proofErr w:type="spellEnd"/>
            <w:r w:rsidRPr="00D1002B">
              <w:rPr>
                <w:rFonts w:ascii="Courier New" w:hAnsi="Courier New" w:cs="Courier New"/>
                <w:kern w:val="28"/>
              </w:rPr>
              <w:t>&gt;_</w:t>
            </w:r>
            <w:proofErr w:type="spellStart"/>
            <w:r w:rsidRPr="00D1002B">
              <w:rPr>
                <w:rFonts w:ascii="Courier New" w:hAnsi="Courier New" w:cs="Courier New"/>
                <w:kern w:val="28"/>
              </w:rPr>
              <w:t>API.h</w:t>
            </w:r>
            <w:proofErr w:type="spellEnd"/>
            <w:r>
              <w:rPr>
                <w:kern w:val="28"/>
              </w:rPr>
              <w:t>.</w:t>
            </w:r>
          </w:p>
          <w:p w:rsidR="00D1002B" w:rsidRDefault="00D1002B" w:rsidP="00D1002B"/>
        </w:tc>
        <w:tc>
          <w:tcPr>
            <w:tcW w:w="1873" w:type="dxa"/>
          </w:tcPr>
          <w:p w:rsidR="00D1002B" w:rsidRDefault="00D1002B" w:rsidP="00D1002B">
            <w:r>
              <w:fldChar w:fldCharType="begin"/>
            </w:r>
            <w:r>
              <w:instrText xml:space="preserve"> REF _Ref532457323 \r \h </w:instrText>
            </w:r>
            <w:r>
              <w:fldChar w:fldCharType="separate"/>
            </w:r>
            <w:r w:rsidR="003E7E02">
              <w:t>[1]</w:t>
            </w:r>
            <w:r>
              <w:fldChar w:fldCharType="end"/>
            </w:r>
            <w:r>
              <w:t>, par 2.1</w:t>
            </w:r>
          </w:p>
        </w:tc>
      </w:tr>
      <w:tr w:rsidR="00111E24" w:rsidTr="00D1002B">
        <w:tc>
          <w:tcPr>
            <w:tcW w:w="1242" w:type="dxa"/>
          </w:tcPr>
          <w:p w:rsidR="00111E24" w:rsidRDefault="00111E24" w:rsidP="00111E24">
            <w:r w:rsidRPr="005A6E3C">
              <w:t>[DIR_0</w:t>
            </w:r>
            <w:r>
              <w:t>2</w:t>
            </w:r>
            <w:r w:rsidRPr="005A6E3C">
              <w:t>]</w:t>
            </w:r>
          </w:p>
        </w:tc>
        <w:tc>
          <w:tcPr>
            <w:tcW w:w="6663" w:type="dxa"/>
          </w:tcPr>
          <w:p w:rsidR="00111E24" w:rsidRDefault="00111E24" w:rsidP="00111E24">
            <w:pPr>
              <w:rPr>
                <w:kern w:val="28"/>
              </w:rPr>
            </w:pPr>
            <w:r>
              <w:rPr>
                <w:kern w:val="28"/>
              </w:rPr>
              <w:t>Each include file must be protected against multiple inclusions using:</w:t>
            </w:r>
          </w:p>
          <w:p w:rsidR="00111E24" w:rsidRDefault="00111E24" w:rsidP="00111E24">
            <w:pPr>
              <w:rPr>
                <w:kern w:val="28"/>
              </w:rPr>
            </w:pPr>
          </w:p>
          <w:p w:rsidR="00111E24" w:rsidRPr="00D1002B" w:rsidRDefault="00111E24" w:rsidP="00111E24">
            <w:pPr>
              <w:autoSpaceDE w:val="0"/>
              <w:autoSpaceDN w:val="0"/>
              <w:adjustRightInd w:val="0"/>
              <w:rPr>
                <w:rStyle w:val="Code"/>
                <w:color w:val="auto"/>
              </w:rPr>
            </w:pPr>
            <w:r w:rsidRPr="00D1002B">
              <w:rPr>
                <w:rStyle w:val="Code"/>
                <w:color w:val="auto"/>
              </w:rPr>
              <w:t>#ifndef COMPONENTNAME_API__H_INCLUDED</w:t>
            </w:r>
          </w:p>
          <w:p w:rsidR="00111E24" w:rsidRPr="00D1002B" w:rsidRDefault="00111E24" w:rsidP="00111E24">
            <w:pPr>
              <w:autoSpaceDE w:val="0"/>
              <w:autoSpaceDN w:val="0"/>
              <w:adjustRightInd w:val="0"/>
              <w:rPr>
                <w:rStyle w:val="Code"/>
                <w:color w:val="auto"/>
              </w:rPr>
            </w:pPr>
            <w:r w:rsidRPr="00D1002B">
              <w:rPr>
                <w:rStyle w:val="Code"/>
                <w:color w:val="auto"/>
              </w:rPr>
              <w:t>#define COMPONENTNAME_API__H_INCLUDED</w:t>
            </w:r>
          </w:p>
          <w:p w:rsidR="00111E24" w:rsidRPr="00D1002B" w:rsidRDefault="00111E24" w:rsidP="00111E24">
            <w:pPr>
              <w:autoSpaceDE w:val="0"/>
              <w:autoSpaceDN w:val="0"/>
              <w:adjustRightInd w:val="0"/>
              <w:rPr>
                <w:rStyle w:val="Code"/>
                <w:color w:val="auto"/>
              </w:rPr>
            </w:pPr>
            <w:r w:rsidRPr="00D1002B">
              <w:rPr>
                <w:rStyle w:val="Code"/>
                <w:color w:val="auto"/>
              </w:rPr>
              <w:t>...</w:t>
            </w:r>
          </w:p>
          <w:p w:rsidR="00111E24" w:rsidRDefault="00111E24" w:rsidP="00111E24">
            <w:pPr>
              <w:rPr>
                <w:kern w:val="28"/>
              </w:rPr>
            </w:pPr>
            <w:r w:rsidRPr="00D1002B">
              <w:rPr>
                <w:rStyle w:val="Code"/>
                <w:color w:val="auto"/>
              </w:rPr>
              <w:t>#endif // COMPONENTNAME</w:t>
            </w:r>
          </w:p>
        </w:tc>
        <w:tc>
          <w:tcPr>
            <w:tcW w:w="1873" w:type="dxa"/>
          </w:tcPr>
          <w:p w:rsidR="00111E24" w:rsidRDefault="00111E24" w:rsidP="00111E24">
            <w:r>
              <w:fldChar w:fldCharType="begin"/>
            </w:r>
            <w:r>
              <w:instrText xml:space="preserve"> REF _Ref532457323 \r \h </w:instrText>
            </w:r>
            <w:r>
              <w:fldChar w:fldCharType="separate"/>
            </w:r>
            <w:r w:rsidR="003E7E02">
              <w:t>[1]</w:t>
            </w:r>
            <w:r>
              <w:fldChar w:fldCharType="end"/>
            </w:r>
            <w:r>
              <w:t>, par 2.1</w:t>
            </w:r>
          </w:p>
        </w:tc>
      </w:tr>
      <w:tr w:rsidR="00111E24" w:rsidTr="00D1002B">
        <w:tc>
          <w:tcPr>
            <w:tcW w:w="1242" w:type="dxa"/>
          </w:tcPr>
          <w:p w:rsidR="00111E24" w:rsidRDefault="00111E24" w:rsidP="00111E24">
            <w:r w:rsidRPr="005A6E3C">
              <w:t>[DIR_0</w:t>
            </w:r>
            <w:r>
              <w:t>3</w:t>
            </w:r>
            <w:r w:rsidRPr="005A6E3C">
              <w:t>]</w:t>
            </w:r>
          </w:p>
        </w:tc>
        <w:tc>
          <w:tcPr>
            <w:tcW w:w="6663" w:type="dxa"/>
          </w:tcPr>
          <w:p w:rsidR="00111E24" w:rsidRDefault="00111E24" w:rsidP="00111E24">
            <w:pPr>
              <w:rPr>
                <w:kern w:val="28"/>
              </w:rPr>
            </w:pPr>
            <w:r>
              <w:rPr>
                <w:kern w:val="28"/>
              </w:rPr>
              <w:t xml:space="preserve">The compile-time options of a component are described in a single include file with name </w:t>
            </w:r>
            <w:r w:rsidRPr="00D1002B">
              <w:rPr>
                <w:rFonts w:ascii="Courier New" w:hAnsi="Courier New" w:cs="Courier New"/>
                <w:kern w:val="28"/>
              </w:rPr>
              <w:t>&lt;</w:t>
            </w:r>
            <w:proofErr w:type="spellStart"/>
            <w:r w:rsidRPr="00D1002B">
              <w:rPr>
                <w:rFonts w:ascii="Courier New" w:hAnsi="Courier New" w:cs="Courier New"/>
                <w:kern w:val="28"/>
              </w:rPr>
              <w:t>ComponentName</w:t>
            </w:r>
            <w:proofErr w:type="spellEnd"/>
            <w:r w:rsidRPr="00D1002B">
              <w:rPr>
                <w:rFonts w:ascii="Courier New" w:hAnsi="Courier New" w:cs="Courier New"/>
                <w:kern w:val="28"/>
              </w:rPr>
              <w:t>&gt;_</w:t>
            </w:r>
            <w:proofErr w:type="spellStart"/>
            <w:r w:rsidRPr="00D1002B">
              <w:rPr>
                <w:rFonts w:ascii="Courier New" w:hAnsi="Courier New" w:cs="Courier New"/>
                <w:kern w:val="28"/>
              </w:rPr>
              <w:t>Target.h</w:t>
            </w:r>
            <w:proofErr w:type="spellEnd"/>
            <w:r>
              <w:rPr>
                <w:kern w:val="28"/>
              </w:rPr>
              <w:t xml:space="preserve">. </w:t>
            </w:r>
          </w:p>
          <w:p w:rsidR="00111E24" w:rsidRDefault="00111E24" w:rsidP="00111E24">
            <w:pPr>
              <w:rPr>
                <w:kern w:val="28"/>
              </w:rPr>
            </w:pPr>
            <w:r>
              <w:rPr>
                <w:kern w:val="28"/>
              </w:rPr>
              <w:t>Each time that the component is customized for a specific target this file must be used.</w:t>
            </w:r>
          </w:p>
          <w:p w:rsidR="00111E24" w:rsidRDefault="00111E24" w:rsidP="00111E24">
            <w:pPr>
              <w:rPr>
                <w:kern w:val="28"/>
              </w:rPr>
            </w:pPr>
          </w:p>
        </w:tc>
        <w:tc>
          <w:tcPr>
            <w:tcW w:w="1873" w:type="dxa"/>
          </w:tcPr>
          <w:p w:rsidR="00111E24" w:rsidRDefault="00111E24" w:rsidP="00111E24">
            <w:r w:rsidRPr="00770E74">
              <w:fldChar w:fldCharType="begin"/>
            </w:r>
            <w:r w:rsidRPr="00770E74">
              <w:instrText xml:space="preserve"> REF _Ref532457323 \r \h </w:instrText>
            </w:r>
            <w:r w:rsidRPr="00770E74">
              <w:fldChar w:fldCharType="separate"/>
            </w:r>
            <w:r w:rsidR="003E7E02">
              <w:t>[1]</w:t>
            </w:r>
            <w:r w:rsidRPr="00770E74">
              <w:fldChar w:fldCharType="end"/>
            </w:r>
            <w:r w:rsidRPr="00770E74">
              <w:t>, par 2.1</w:t>
            </w:r>
          </w:p>
        </w:tc>
      </w:tr>
      <w:tr w:rsidR="00111E24" w:rsidTr="00D1002B">
        <w:tc>
          <w:tcPr>
            <w:tcW w:w="1242" w:type="dxa"/>
          </w:tcPr>
          <w:p w:rsidR="00111E24" w:rsidRDefault="00111E24" w:rsidP="00111E24">
            <w:r w:rsidRPr="005A6E3C">
              <w:t>[DIR_0</w:t>
            </w:r>
            <w:r>
              <w:t>4</w:t>
            </w:r>
            <w:r w:rsidRPr="005A6E3C">
              <w:t>]</w:t>
            </w:r>
          </w:p>
        </w:tc>
        <w:tc>
          <w:tcPr>
            <w:tcW w:w="6663" w:type="dxa"/>
          </w:tcPr>
          <w:p w:rsidR="00111E24" w:rsidRDefault="00111E24" w:rsidP="00111E24">
            <w:pPr>
              <w:rPr>
                <w:rStyle w:val="Code"/>
                <w:color w:val="auto"/>
                <w:lang w:val="en-US"/>
              </w:rPr>
            </w:pPr>
            <w:r>
              <w:rPr>
                <w:kern w:val="28"/>
              </w:rPr>
              <w:t xml:space="preserve">The component may be distributed on one or more source files. </w:t>
            </w:r>
            <w:r w:rsidRPr="00A65DF7">
              <w:rPr>
                <w:rStyle w:val="Code"/>
                <w:color w:val="auto"/>
                <w:lang w:val="en-US"/>
              </w:rPr>
              <w:t>ComponentName.c/cpp</w:t>
            </w:r>
            <w:r w:rsidRPr="00A65DF7">
              <w:rPr>
                <w:rStyle w:val="Code"/>
                <w:color w:val="auto"/>
                <w:sz w:val="20"/>
                <w:lang w:val="en-US"/>
              </w:rPr>
              <w:t xml:space="preserve"> </w:t>
            </w:r>
            <w:r w:rsidRPr="00A65DF7">
              <w:rPr>
                <w:rStyle w:val="Code"/>
                <w:rFonts w:ascii="Arial" w:hAnsi="Arial" w:cs="Arial"/>
                <w:color w:val="auto"/>
                <w:sz w:val="20"/>
                <w:lang w:val="en-US"/>
              </w:rPr>
              <w:t>or if</w:t>
            </w:r>
            <w:r>
              <w:rPr>
                <w:rStyle w:val="Code"/>
                <w:rFonts w:ascii="Arial" w:hAnsi="Arial" w:cs="Arial"/>
                <w:color w:val="auto"/>
                <w:sz w:val="20"/>
                <w:lang w:val="en-US"/>
              </w:rPr>
              <w:t xml:space="preserve"> they are in multiple files: </w:t>
            </w:r>
            <w:r w:rsidRPr="00A65DF7">
              <w:rPr>
                <w:rStyle w:val="Code"/>
                <w:color w:val="auto"/>
                <w:lang w:val="en-US"/>
              </w:rPr>
              <w:t>ComponentName</w:t>
            </w:r>
            <w:r>
              <w:rPr>
                <w:rStyle w:val="Code"/>
                <w:color w:val="auto"/>
                <w:lang w:val="en-US"/>
              </w:rPr>
              <w:t>_MainPart</w:t>
            </w:r>
            <w:r w:rsidRPr="00A65DF7">
              <w:rPr>
                <w:rStyle w:val="Code"/>
                <w:color w:val="auto"/>
                <w:lang w:val="en-US"/>
              </w:rPr>
              <w:t>.c/cpp</w:t>
            </w:r>
            <w:r>
              <w:rPr>
                <w:rStyle w:val="Code"/>
                <w:color w:val="auto"/>
                <w:lang w:val="en-US"/>
              </w:rPr>
              <w:t xml:space="preserve"> and ComponentName_Subsystem.c/cpp</w:t>
            </w:r>
          </w:p>
          <w:p w:rsidR="00111E24" w:rsidRPr="00A65DF7" w:rsidRDefault="00111E24" w:rsidP="00111E24">
            <w:pPr>
              <w:rPr>
                <w:rFonts w:cs="Arial"/>
                <w:kern w:val="28"/>
              </w:rPr>
            </w:pPr>
            <w:r w:rsidRPr="00A65DF7">
              <w:rPr>
                <w:b/>
                <w:kern w:val="28"/>
              </w:rPr>
              <w:t>EXCEPTION</w:t>
            </w:r>
            <w:r>
              <w:rPr>
                <w:kern w:val="28"/>
              </w:rPr>
              <w:t xml:space="preserve">: </w:t>
            </w:r>
            <w:r w:rsidRPr="00A65DF7">
              <w:rPr>
                <w:kern w:val="28"/>
              </w:rPr>
              <w:t>long filename</w:t>
            </w:r>
            <w:r>
              <w:rPr>
                <w:kern w:val="28"/>
              </w:rPr>
              <w:t>s</w:t>
            </w:r>
            <w:r w:rsidRPr="00A65DF7">
              <w:rPr>
                <w:kern w:val="28"/>
              </w:rPr>
              <w:t xml:space="preserve"> </w:t>
            </w:r>
            <w:r>
              <w:rPr>
                <w:kern w:val="28"/>
              </w:rPr>
              <w:t>are</w:t>
            </w:r>
            <w:r w:rsidRPr="00A65DF7">
              <w:rPr>
                <w:kern w:val="28"/>
              </w:rPr>
              <w:t xml:space="preserve"> allowed if they are meaningful.</w:t>
            </w:r>
            <w:r>
              <w:rPr>
                <w:b/>
                <w:kern w:val="28"/>
              </w:rPr>
              <w:t xml:space="preserve"> </w:t>
            </w:r>
          </w:p>
        </w:tc>
        <w:tc>
          <w:tcPr>
            <w:tcW w:w="1873" w:type="dxa"/>
          </w:tcPr>
          <w:p w:rsidR="00111E24" w:rsidRDefault="00111E24" w:rsidP="00111E24">
            <w:r w:rsidRPr="00770E74">
              <w:fldChar w:fldCharType="begin"/>
            </w:r>
            <w:r w:rsidRPr="00770E74">
              <w:instrText xml:space="preserve"> REF _Ref532457323 \r \h </w:instrText>
            </w:r>
            <w:r w:rsidRPr="00770E74">
              <w:fldChar w:fldCharType="separate"/>
            </w:r>
            <w:r w:rsidR="003E7E02">
              <w:t>[1]</w:t>
            </w:r>
            <w:r w:rsidRPr="00770E74">
              <w:fldChar w:fldCharType="end"/>
            </w:r>
            <w:r w:rsidRPr="00770E74">
              <w:t>, par 2.1</w:t>
            </w:r>
          </w:p>
        </w:tc>
      </w:tr>
    </w:tbl>
    <w:p w:rsidR="00D1002B" w:rsidRPr="00D1002B" w:rsidRDefault="00D1002B" w:rsidP="00D1002B"/>
    <w:p w:rsidR="00D1002B" w:rsidRPr="00D1002B" w:rsidRDefault="00D1002B" w:rsidP="00D1002B"/>
    <w:p w:rsidR="00D1002B" w:rsidRPr="00D1002B" w:rsidRDefault="00D1002B" w:rsidP="00D1002B"/>
    <w:sectPr w:rsidR="00D1002B" w:rsidRPr="00D1002B" w:rsidSect="0045186F">
      <w:headerReference w:type="default" r:id="rId8"/>
      <w:footerReference w:type="default" r:id="rId9"/>
      <w:pgSz w:w="11906" w:h="16838"/>
      <w:pgMar w:top="1417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25B" w:rsidRDefault="000B725B">
      <w:r>
        <w:separator/>
      </w:r>
    </w:p>
  </w:endnote>
  <w:endnote w:type="continuationSeparator" w:id="0">
    <w:p w:rsidR="000B725B" w:rsidRDefault="000B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E24" w:rsidRDefault="00111E24">
    <w:pPr>
      <w:pStyle w:val="Intestazione"/>
      <w:tabs>
        <w:tab w:val="clear" w:pos="4819"/>
        <w:tab w:val="clear" w:pos="9638"/>
        <w:tab w:val="left" w:leader="underscore" w:pos="9639"/>
      </w:tabs>
    </w:pPr>
    <w:r>
      <w:tab/>
    </w:r>
    <w:r>
      <w:tab/>
    </w:r>
  </w:p>
  <w:p w:rsidR="00111E24" w:rsidRDefault="00111E24">
    <w:pPr>
      <w:pStyle w:val="Pidipagina"/>
      <w:rPr>
        <w:i/>
        <w:iCs/>
        <w:sz w:val="16"/>
      </w:rPr>
    </w:pPr>
  </w:p>
  <w:p w:rsidR="00111E24" w:rsidRDefault="00111E24">
    <w:pPr>
      <w:pStyle w:val="Pidipagina"/>
      <w:rPr>
        <w:b/>
        <w:bCs/>
        <w:i/>
        <w:iCs/>
        <w:sz w:val="16"/>
      </w:rPr>
    </w:pPr>
    <w:r>
      <w:rPr>
        <w:i/>
        <w:iCs/>
        <w:sz w:val="16"/>
      </w:rPr>
      <w:tab/>
    </w:r>
    <w:r>
      <w:rPr>
        <w:rFonts w:cs="Arial"/>
        <w:b/>
        <w:bCs/>
        <w:i/>
        <w:iCs/>
        <w:sz w:val="18"/>
        <w:szCs w:val="22"/>
        <w:lang w:val="en-GB"/>
      </w:rPr>
      <w:t>Datalogic Proprietary &amp; Confidential Information</w:t>
    </w:r>
    <w:r>
      <w:rPr>
        <w:i/>
        <w:iCs/>
        <w:sz w:val="16"/>
      </w:rPr>
      <w:tab/>
    </w:r>
    <w:r>
      <w:rPr>
        <w:sz w:val="16"/>
      </w:rPr>
      <w:t xml:space="preserve">PAGE  </w:t>
    </w:r>
    <w:r>
      <w:rPr>
        <w:rStyle w:val="Numeropagina"/>
        <w:sz w:val="16"/>
      </w:rPr>
      <w:fldChar w:fldCharType="begin"/>
    </w:r>
    <w:r>
      <w:rPr>
        <w:rStyle w:val="Numeropagina"/>
        <w:sz w:val="16"/>
      </w:rPr>
      <w:instrText xml:space="preserve"> PAGE </w:instrText>
    </w:r>
    <w:r>
      <w:rPr>
        <w:rStyle w:val="Numeropagina"/>
        <w:sz w:val="16"/>
      </w:rPr>
      <w:fldChar w:fldCharType="separate"/>
    </w:r>
    <w:r>
      <w:rPr>
        <w:rStyle w:val="Numeropagina"/>
        <w:noProof/>
        <w:sz w:val="16"/>
      </w:rPr>
      <w:t>1</w:t>
    </w:r>
    <w:r>
      <w:rPr>
        <w:rStyle w:val="Numeropagina"/>
        <w:sz w:val="16"/>
      </w:rPr>
      <w:fldChar w:fldCharType="end"/>
    </w:r>
    <w:r>
      <w:rPr>
        <w:rStyle w:val="Numeropagina"/>
        <w:sz w:val="16"/>
      </w:rPr>
      <w:t xml:space="preserve"> OF </w:t>
    </w:r>
    <w:r>
      <w:rPr>
        <w:rStyle w:val="Numeropagina"/>
        <w:sz w:val="16"/>
      </w:rPr>
      <w:fldChar w:fldCharType="begin"/>
    </w:r>
    <w:r>
      <w:rPr>
        <w:rStyle w:val="Numeropagina"/>
        <w:sz w:val="16"/>
      </w:rPr>
      <w:instrText xml:space="preserve"> NUMPAGES </w:instrText>
    </w:r>
    <w:r>
      <w:rPr>
        <w:rStyle w:val="Numeropagina"/>
        <w:sz w:val="16"/>
      </w:rPr>
      <w:fldChar w:fldCharType="separate"/>
    </w:r>
    <w:r>
      <w:rPr>
        <w:rStyle w:val="Numeropagina"/>
        <w:noProof/>
        <w:sz w:val="16"/>
      </w:rPr>
      <w:t>1</w:t>
    </w:r>
    <w:r>
      <w:rPr>
        <w:rStyle w:val="Numeropagina"/>
        <w:sz w:val="16"/>
      </w:rPr>
      <w:fldChar w:fldCharType="end"/>
    </w:r>
    <w:r>
      <w:rPr>
        <w:b/>
        <w:bCs/>
        <w:i/>
        <w:iCs/>
        <w:sz w:val="16"/>
      </w:rPr>
      <w:tab/>
    </w:r>
  </w:p>
  <w:p w:rsidR="00111E24" w:rsidRDefault="00111E24">
    <w:pPr>
      <w:pStyle w:val="Pidipagina"/>
      <w:rPr>
        <w:b/>
        <w:bCs/>
        <w:i/>
        <w:iCs/>
        <w:sz w:val="18"/>
      </w:rPr>
    </w:pPr>
  </w:p>
  <w:p w:rsidR="00111E24" w:rsidRDefault="00111E24">
    <w:pPr>
      <w:pStyle w:val="Pidipagina"/>
      <w:jc w:val="center"/>
      <w:rPr>
        <w:b/>
        <w:bCs/>
        <w:i/>
        <w:iCs/>
        <w:sz w:val="16"/>
      </w:rPr>
    </w:pPr>
    <w:r>
      <w:rPr>
        <w:noProof/>
        <w:lang w:val="it-IT"/>
      </w:rPr>
      <w:drawing>
        <wp:anchor distT="0" distB="0" distL="114300" distR="114300" simplePos="0" relativeHeight="251657728" behindDoc="1" locked="0" layoutInCell="1" allowOverlap="0" wp14:anchorId="201A337C" wp14:editId="2835D585">
          <wp:simplePos x="0" y="0"/>
          <wp:positionH relativeFrom="column">
            <wp:posOffset>2784475</wp:posOffset>
          </wp:positionH>
          <wp:positionV relativeFrom="paragraph">
            <wp:posOffset>-83185</wp:posOffset>
          </wp:positionV>
          <wp:extent cx="600075" cy="600075"/>
          <wp:effectExtent l="0" t="0" r="9525" b="9525"/>
          <wp:wrapNone/>
          <wp:docPr id="12" name="Immagine 12" descr="2007_company_confident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2007_company_confident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16"/>
      </w:rPr>
      <w:tab/>
    </w:r>
  </w:p>
  <w:p w:rsidR="00111E24" w:rsidRDefault="00111E24">
    <w:pPr>
      <w:pStyle w:val="Pidipagina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25B" w:rsidRDefault="000B725B">
      <w:r>
        <w:separator/>
      </w:r>
    </w:p>
  </w:footnote>
  <w:footnote w:type="continuationSeparator" w:id="0">
    <w:p w:rsidR="000B725B" w:rsidRDefault="000B7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08"/>
      <w:gridCol w:w="4070"/>
    </w:tblGrid>
    <w:tr w:rsidR="00111E24">
      <w:tc>
        <w:tcPr>
          <w:tcW w:w="5708" w:type="dxa"/>
        </w:tcPr>
        <w:p w:rsidR="00111E24" w:rsidRDefault="00111E24">
          <w:pPr>
            <w:pStyle w:val="Intestazione"/>
            <w:tabs>
              <w:tab w:val="clear" w:pos="4819"/>
              <w:tab w:val="clear" w:pos="9638"/>
              <w:tab w:val="left" w:pos="8835"/>
            </w:tabs>
            <w:jc w:val="left"/>
            <w:rPr>
              <w:sz w:val="18"/>
            </w:rPr>
          </w:pPr>
          <w:r>
            <w:rPr>
              <w:noProof/>
              <w:lang w:val="it-IT"/>
            </w:rPr>
            <w:drawing>
              <wp:inline distT="0" distB="0" distL="0" distR="0" wp14:anchorId="7F5A405B" wp14:editId="4463E416">
                <wp:extent cx="1981200" cy="219075"/>
                <wp:effectExtent l="0" t="0" r="0" b="9525"/>
                <wp:docPr id="11" name="Immagine 11" descr="DL logo_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L logo_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  <w:r>
            <w:rPr>
              <w:b/>
              <w:bCs/>
              <w:i/>
              <w:iCs/>
              <w:sz w:val="18"/>
            </w:rPr>
            <w:t xml:space="preserve"> </w:t>
          </w:r>
        </w:p>
      </w:tc>
      <w:tc>
        <w:tcPr>
          <w:tcW w:w="4070" w:type="dxa"/>
        </w:tcPr>
        <w:p w:rsidR="00111E24" w:rsidRDefault="00111E24">
          <w:pPr>
            <w:pStyle w:val="Intestazione"/>
            <w:tabs>
              <w:tab w:val="clear" w:pos="4819"/>
              <w:tab w:val="clear" w:pos="9638"/>
              <w:tab w:val="left" w:pos="8835"/>
            </w:tabs>
            <w:jc w:val="right"/>
            <w:rPr>
              <w:b/>
              <w:bCs/>
              <w:i/>
              <w:iCs/>
              <w:sz w:val="16"/>
            </w:rPr>
          </w:pPr>
        </w:p>
        <w:p w:rsidR="00111E24" w:rsidRDefault="00111E24" w:rsidP="00756065">
          <w:pPr>
            <w:pStyle w:val="Intestazione"/>
            <w:tabs>
              <w:tab w:val="clear" w:pos="4819"/>
              <w:tab w:val="clear" w:pos="9638"/>
              <w:tab w:val="left" w:pos="8835"/>
            </w:tabs>
            <w:jc w:val="right"/>
          </w:pPr>
          <w:r>
            <w:rPr>
              <w:b/>
              <w:bCs/>
              <w:i/>
              <w:iCs/>
              <w:sz w:val="16"/>
            </w:rPr>
            <w:t xml:space="preserve">Datalogic S.p.A. </w:t>
          </w:r>
        </w:p>
      </w:tc>
    </w:tr>
  </w:tbl>
  <w:p w:rsidR="00111E24" w:rsidRDefault="00111E24">
    <w:pPr>
      <w:pStyle w:val="Intestazione"/>
      <w:tabs>
        <w:tab w:val="clear" w:pos="4819"/>
        <w:tab w:val="clear" w:pos="9638"/>
        <w:tab w:val="left" w:leader="underscore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189"/>
    <w:multiLevelType w:val="hybridMultilevel"/>
    <w:tmpl w:val="D5FA869A"/>
    <w:lvl w:ilvl="0" w:tplc="21540E40">
      <w:start w:val="1"/>
      <w:numFmt w:val="decimal"/>
      <w:lvlText w:val="[DIR_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5893"/>
    <w:multiLevelType w:val="multilevel"/>
    <w:tmpl w:val="9CCCC6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DF56E1"/>
    <w:multiLevelType w:val="hybridMultilevel"/>
    <w:tmpl w:val="F3B61524"/>
    <w:lvl w:ilvl="0" w:tplc="EF08C8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83D4C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90042E5"/>
    <w:multiLevelType w:val="hybridMultilevel"/>
    <w:tmpl w:val="069601B8"/>
    <w:lvl w:ilvl="0" w:tplc="92182A6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B14AC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26491B"/>
    <w:multiLevelType w:val="hybridMultilevel"/>
    <w:tmpl w:val="3FAC316A"/>
    <w:lvl w:ilvl="0" w:tplc="68C006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9657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9D0D58"/>
    <w:multiLevelType w:val="hybridMultilevel"/>
    <w:tmpl w:val="F3545DE0"/>
    <w:lvl w:ilvl="0" w:tplc="0410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60492"/>
    <w:multiLevelType w:val="multilevel"/>
    <w:tmpl w:val="E1AAC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04E6CAC"/>
    <w:multiLevelType w:val="multilevel"/>
    <w:tmpl w:val="E1AAC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7962948"/>
    <w:multiLevelType w:val="hybridMultilevel"/>
    <w:tmpl w:val="50C06510"/>
    <w:lvl w:ilvl="0" w:tplc="701E8A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57B1A"/>
    <w:multiLevelType w:val="multilevel"/>
    <w:tmpl w:val="9CCCC6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DA57D5"/>
    <w:multiLevelType w:val="hybridMultilevel"/>
    <w:tmpl w:val="82D80BFA"/>
    <w:lvl w:ilvl="0" w:tplc="927400B8">
      <w:start w:val="1"/>
      <w:numFmt w:val="decimal"/>
      <w:lvlText w:val="[ARC_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84592"/>
    <w:multiLevelType w:val="hybridMultilevel"/>
    <w:tmpl w:val="8E6EAE8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2D13C8"/>
    <w:multiLevelType w:val="hybridMultilevel"/>
    <w:tmpl w:val="1C7C0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B28F1"/>
    <w:multiLevelType w:val="hybridMultilevel"/>
    <w:tmpl w:val="FA8C72A0"/>
    <w:lvl w:ilvl="0" w:tplc="554A8E7C">
      <w:start w:val="1"/>
      <w:numFmt w:val="decimal"/>
      <w:lvlText w:val="[COD_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770C"/>
    <w:multiLevelType w:val="hybridMultilevel"/>
    <w:tmpl w:val="D5FA869A"/>
    <w:lvl w:ilvl="0" w:tplc="21540E40">
      <w:start w:val="1"/>
      <w:numFmt w:val="decimal"/>
      <w:lvlText w:val="[DIR_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A5C1E"/>
    <w:multiLevelType w:val="hybridMultilevel"/>
    <w:tmpl w:val="D4007EDA"/>
    <w:lvl w:ilvl="0" w:tplc="0410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D13ED"/>
    <w:multiLevelType w:val="hybridMultilevel"/>
    <w:tmpl w:val="459E2B26"/>
    <w:lvl w:ilvl="0" w:tplc="90BADA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9702C"/>
    <w:multiLevelType w:val="hybridMultilevel"/>
    <w:tmpl w:val="7F8EEA0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02EEB"/>
    <w:multiLevelType w:val="hybridMultilevel"/>
    <w:tmpl w:val="6F00E890"/>
    <w:lvl w:ilvl="0" w:tplc="927400B8">
      <w:start w:val="1"/>
      <w:numFmt w:val="decimal"/>
      <w:lvlText w:val="[ARC_%1]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94BEB"/>
    <w:multiLevelType w:val="hybridMultilevel"/>
    <w:tmpl w:val="C330B130"/>
    <w:lvl w:ilvl="0" w:tplc="0B922D1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19"/>
  </w:num>
  <w:num w:numId="10">
    <w:abstractNumId w:val="22"/>
  </w:num>
  <w:num w:numId="11">
    <w:abstractNumId w:val="20"/>
  </w:num>
  <w:num w:numId="12">
    <w:abstractNumId w:val="5"/>
  </w:num>
  <w:num w:numId="13">
    <w:abstractNumId w:val="2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 w:numId="19">
    <w:abstractNumId w:val="7"/>
  </w:num>
  <w:num w:numId="20">
    <w:abstractNumId w:val="14"/>
  </w:num>
  <w:num w:numId="21">
    <w:abstractNumId w:val="12"/>
  </w:num>
  <w:num w:numId="22">
    <w:abstractNumId w:val="3"/>
  </w:num>
  <w:num w:numId="23">
    <w:abstractNumId w:val="21"/>
  </w:num>
  <w:num w:numId="24">
    <w:abstractNumId w:val="13"/>
  </w:num>
  <w:num w:numId="25">
    <w:abstractNumId w:val="16"/>
  </w:num>
  <w:num w:numId="26">
    <w:abstractNumId w:val="17"/>
  </w:num>
  <w:num w:numId="2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357"/>
    <w:rsid w:val="0000064F"/>
    <w:rsid w:val="00000EB9"/>
    <w:rsid w:val="0000748E"/>
    <w:rsid w:val="00007C02"/>
    <w:rsid w:val="00011232"/>
    <w:rsid w:val="00012451"/>
    <w:rsid w:val="00014407"/>
    <w:rsid w:val="0001572F"/>
    <w:rsid w:val="000167F7"/>
    <w:rsid w:val="00017153"/>
    <w:rsid w:val="00026631"/>
    <w:rsid w:val="00026E69"/>
    <w:rsid w:val="00031960"/>
    <w:rsid w:val="000320BB"/>
    <w:rsid w:val="00033306"/>
    <w:rsid w:val="000345C4"/>
    <w:rsid w:val="00037DED"/>
    <w:rsid w:val="00056797"/>
    <w:rsid w:val="00057956"/>
    <w:rsid w:val="00061258"/>
    <w:rsid w:val="00061B58"/>
    <w:rsid w:val="00062525"/>
    <w:rsid w:val="00062E3D"/>
    <w:rsid w:val="00065D29"/>
    <w:rsid w:val="00065FB8"/>
    <w:rsid w:val="00067793"/>
    <w:rsid w:val="00071843"/>
    <w:rsid w:val="00074581"/>
    <w:rsid w:val="0007500B"/>
    <w:rsid w:val="00076614"/>
    <w:rsid w:val="00077009"/>
    <w:rsid w:val="00080B97"/>
    <w:rsid w:val="00081F53"/>
    <w:rsid w:val="00084A04"/>
    <w:rsid w:val="00084F05"/>
    <w:rsid w:val="000937A2"/>
    <w:rsid w:val="00094693"/>
    <w:rsid w:val="000961F3"/>
    <w:rsid w:val="00096AA0"/>
    <w:rsid w:val="000A11B0"/>
    <w:rsid w:val="000A45DC"/>
    <w:rsid w:val="000B17B9"/>
    <w:rsid w:val="000B3335"/>
    <w:rsid w:val="000B725B"/>
    <w:rsid w:val="000B752D"/>
    <w:rsid w:val="000C23CF"/>
    <w:rsid w:val="000C254A"/>
    <w:rsid w:val="000C2A54"/>
    <w:rsid w:val="000C5740"/>
    <w:rsid w:val="000C6C68"/>
    <w:rsid w:val="000C7CD8"/>
    <w:rsid w:val="000D5909"/>
    <w:rsid w:val="000E536C"/>
    <w:rsid w:val="000F45F6"/>
    <w:rsid w:val="000F5E48"/>
    <w:rsid w:val="000F66B3"/>
    <w:rsid w:val="000F79C3"/>
    <w:rsid w:val="001017BE"/>
    <w:rsid w:val="00102CC5"/>
    <w:rsid w:val="00104CD4"/>
    <w:rsid w:val="00105384"/>
    <w:rsid w:val="00111E24"/>
    <w:rsid w:val="0012313A"/>
    <w:rsid w:val="00123ACF"/>
    <w:rsid w:val="00123C66"/>
    <w:rsid w:val="00125815"/>
    <w:rsid w:val="00127962"/>
    <w:rsid w:val="001303A7"/>
    <w:rsid w:val="00130EE8"/>
    <w:rsid w:val="001356DE"/>
    <w:rsid w:val="00137592"/>
    <w:rsid w:val="00144E8D"/>
    <w:rsid w:val="00145D6D"/>
    <w:rsid w:val="00146C34"/>
    <w:rsid w:val="00150230"/>
    <w:rsid w:val="00151454"/>
    <w:rsid w:val="00152616"/>
    <w:rsid w:val="00160258"/>
    <w:rsid w:val="00160763"/>
    <w:rsid w:val="001617F4"/>
    <w:rsid w:val="0016320D"/>
    <w:rsid w:val="0016366E"/>
    <w:rsid w:val="001732D1"/>
    <w:rsid w:val="00175AA7"/>
    <w:rsid w:val="00175BB6"/>
    <w:rsid w:val="00176E89"/>
    <w:rsid w:val="0018513E"/>
    <w:rsid w:val="00185522"/>
    <w:rsid w:val="00190FB7"/>
    <w:rsid w:val="001912A5"/>
    <w:rsid w:val="00194BE7"/>
    <w:rsid w:val="0019622F"/>
    <w:rsid w:val="001A051A"/>
    <w:rsid w:val="001A1D4F"/>
    <w:rsid w:val="001A7AEA"/>
    <w:rsid w:val="001A7DA5"/>
    <w:rsid w:val="001B20F2"/>
    <w:rsid w:val="001D1047"/>
    <w:rsid w:val="001D136F"/>
    <w:rsid w:val="001D3182"/>
    <w:rsid w:val="001D50A1"/>
    <w:rsid w:val="001D5836"/>
    <w:rsid w:val="001D6F61"/>
    <w:rsid w:val="001E0BBA"/>
    <w:rsid w:val="001E14E4"/>
    <w:rsid w:val="001E1FBD"/>
    <w:rsid w:val="001E280E"/>
    <w:rsid w:val="001E3C07"/>
    <w:rsid w:val="001E4C22"/>
    <w:rsid w:val="001E65FC"/>
    <w:rsid w:val="001F0433"/>
    <w:rsid w:val="001F2C60"/>
    <w:rsid w:val="001F3254"/>
    <w:rsid w:val="002004FC"/>
    <w:rsid w:val="002115BD"/>
    <w:rsid w:val="002126B8"/>
    <w:rsid w:val="00220411"/>
    <w:rsid w:val="002206F8"/>
    <w:rsid w:val="00220850"/>
    <w:rsid w:val="002219CC"/>
    <w:rsid w:val="0022639E"/>
    <w:rsid w:val="0023180E"/>
    <w:rsid w:val="00234D21"/>
    <w:rsid w:val="00241E24"/>
    <w:rsid w:val="002426A6"/>
    <w:rsid w:val="0024316B"/>
    <w:rsid w:val="0025057E"/>
    <w:rsid w:val="002535A3"/>
    <w:rsid w:val="0025612C"/>
    <w:rsid w:val="002606DB"/>
    <w:rsid w:val="00262ECF"/>
    <w:rsid w:val="0026434C"/>
    <w:rsid w:val="0026617E"/>
    <w:rsid w:val="00274186"/>
    <w:rsid w:val="0028071E"/>
    <w:rsid w:val="00281290"/>
    <w:rsid w:val="00281C51"/>
    <w:rsid w:val="0028222F"/>
    <w:rsid w:val="00283CBA"/>
    <w:rsid w:val="002863D8"/>
    <w:rsid w:val="00293F55"/>
    <w:rsid w:val="00297E91"/>
    <w:rsid w:val="002A68E1"/>
    <w:rsid w:val="002B0350"/>
    <w:rsid w:val="002B04A9"/>
    <w:rsid w:val="002B05C2"/>
    <w:rsid w:val="002B1256"/>
    <w:rsid w:val="002B7559"/>
    <w:rsid w:val="002B78E2"/>
    <w:rsid w:val="002B7F43"/>
    <w:rsid w:val="002C2C0F"/>
    <w:rsid w:val="002C4B3B"/>
    <w:rsid w:val="002C5A4C"/>
    <w:rsid w:val="002D3611"/>
    <w:rsid w:val="002E1737"/>
    <w:rsid w:val="002E5E41"/>
    <w:rsid w:val="002F29DD"/>
    <w:rsid w:val="002F2D96"/>
    <w:rsid w:val="002F7BCA"/>
    <w:rsid w:val="00305B24"/>
    <w:rsid w:val="00310768"/>
    <w:rsid w:val="003112D1"/>
    <w:rsid w:val="003145D7"/>
    <w:rsid w:val="00315D89"/>
    <w:rsid w:val="00316308"/>
    <w:rsid w:val="00324B5C"/>
    <w:rsid w:val="00331C13"/>
    <w:rsid w:val="00333DF8"/>
    <w:rsid w:val="00334929"/>
    <w:rsid w:val="00337C2E"/>
    <w:rsid w:val="00337EB4"/>
    <w:rsid w:val="003407A6"/>
    <w:rsid w:val="00340BA2"/>
    <w:rsid w:val="0034101D"/>
    <w:rsid w:val="00343234"/>
    <w:rsid w:val="00345752"/>
    <w:rsid w:val="00350418"/>
    <w:rsid w:val="003523DB"/>
    <w:rsid w:val="00352869"/>
    <w:rsid w:val="00357B0D"/>
    <w:rsid w:val="00365319"/>
    <w:rsid w:val="003674BA"/>
    <w:rsid w:val="003732D3"/>
    <w:rsid w:val="00380255"/>
    <w:rsid w:val="00385C95"/>
    <w:rsid w:val="00390464"/>
    <w:rsid w:val="00391574"/>
    <w:rsid w:val="003A0E10"/>
    <w:rsid w:val="003A1615"/>
    <w:rsid w:val="003A24F4"/>
    <w:rsid w:val="003A262B"/>
    <w:rsid w:val="003A2A87"/>
    <w:rsid w:val="003A4A9F"/>
    <w:rsid w:val="003A5E8F"/>
    <w:rsid w:val="003B2357"/>
    <w:rsid w:val="003C085B"/>
    <w:rsid w:val="003C1909"/>
    <w:rsid w:val="003C334E"/>
    <w:rsid w:val="003C6955"/>
    <w:rsid w:val="003C6E2F"/>
    <w:rsid w:val="003C7DA7"/>
    <w:rsid w:val="003D3AF2"/>
    <w:rsid w:val="003D7712"/>
    <w:rsid w:val="003D7D17"/>
    <w:rsid w:val="003E44A0"/>
    <w:rsid w:val="003E5F67"/>
    <w:rsid w:val="003E7E02"/>
    <w:rsid w:val="003F40D5"/>
    <w:rsid w:val="0040058D"/>
    <w:rsid w:val="00400666"/>
    <w:rsid w:val="00401BA8"/>
    <w:rsid w:val="004031D9"/>
    <w:rsid w:val="00404B51"/>
    <w:rsid w:val="004149E0"/>
    <w:rsid w:val="00417385"/>
    <w:rsid w:val="00421576"/>
    <w:rsid w:val="00421BDF"/>
    <w:rsid w:val="004260FD"/>
    <w:rsid w:val="00426E56"/>
    <w:rsid w:val="004341F6"/>
    <w:rsid w:val="00442000"/>
    <w:rsid w:val="00444281"/>
    <w:rsid w:val="0045186F"/>
    <w:rsid w:val="00451CDE"/>
    <w:rsid w:val="0045218B"/>
    <w:rsid w:val="0045433E"/>
    <w:rsid w:val="00454B52"/>
    <w:rsid w:val="00457A05"/>
    <w:rsid w:val="00460236"/>
    <w:rsid w:val="00462D15"/>
    <w:rsid w:val="00464FC9"/>
    <w:rsid w:val="00475214"/>
    <w:rsid w:val="0047568D"/>
    <w:rsid w:val="00475A79"/>
    <w:rsid w:val="00484950"/>
    <w:rsid w:val="004858BB"/>
    <w:rsid w:val="00490293"/>
    <w:rsid w:val="00490AED"/>
    <w:rsid w:val="004A2983"/>
    <w:rsid w:val="004A42AE"/>
    <w:rsid w:val="004A6DAF"/>
    <w:rsid w:val="004B03DA"/>
    <w:rsid w:val="004B0485"/>
    <w:rsid w:val="004B5125"/>
    <w:rsid w:val="004B6256"/>
    <w:rsid w:val="004C7A1C"/>
    <w:rsid w:val="004D34F5"/>
    <w:rsid w:val="004D35C4"/>
    <w:rsid w:val="004D45DD"/>
    <w:rsid w:val="004D7280"/>
    <w:rsid w:val="004E26E4"/>
    <w:rsid w:val="004E372A"/>
    <w:rsid w:val="004E5FBF"/>
    <w:rsid w:val="004E70A5"/>
    <w:rsid w:val="004E748D"/>
    <w:rsid w:val="004F1439"/>
    <w:rsid w:val="004F6303"/>
    <w:rsid w:val="005009AC"/>
    <w:rsid w:val="00504041"/>
    <w:rsid w:val="005052EE"/>
    <w:rsid w:val="0051257A"/>
    <w:rsid w:val="0051533A"/>
    <w:rsid w:val="00516471"/>
    <w:rsid w:val="00523DC2"/>
    <w:rsid w:val="00530491"/>
    <w:rsid w:val="00531050"/>
    <w:rsid w:val="00536EDD"/>
    <w:rsid w:val="00546A15"/>
    <w:rsid w:val="005518CD"/>
    <w:rsid w:val="00554879"/>
    <w:rsid w:val="00554A4E"/>
    <w:rsid w:val="00554C1D"/>
    <w:rsid w:val="00565151"/>
    <w:rsid w:val="00565EA8"/>
    <w:rsid w:val="00571B98"/>
    <w:rsid w:val="005727D4"/>
    <w:rsid w:val="005730F2"/>
    <w:rsid w:val="0057600E"/>
    <w:rsid w:val="00576AE4"/>
    <w:rsid w:val="00577B63"/>
    <w:rsid w:val="00581C8A"/>
    <w:rsid w:val="005839EA"/>
    <w:rsid w:val="005843E2"/>
    <w:rsid w:val="00586B18"/>
    <w:rsid w:val="00592D35"/>
    <w:rsid w:val="00594B39"/>
    <w:rsid w:val="00595223"/>
    <w:rsid w:val="005954DE"/>
    <w:rsid w:val="005A2E4C"/>
    <w:rsid w:val="005A4C06"/>
    <w:rsid w:val="005A56EC"/>
    <w:rsid w:val="005A66BA"/>
    <w:rsid w:val="005B0EFE"/>
    <w:rsid w:val="005C00BB"/>
    <w:rsid w:val="005C0FAC"/>
    <w:rsid w:val="005C1974"/>
    <w:rsid w:val="005C3056"/>
    <w:rsid w:val="005C7AD6"/>
    <w:rsid w:val="005C7F17"/>
    <w:rsid w:val="005D3BF6"/>
    <w:rsid w:val="005D44DF"/>
    <w:rsid w:val="005D7EA3"/>
    <w:rsid w:val="005E0F48"/>
    <w:rsid w:val="005F5687"/>
    <w:rsid w:val="006028DB"/>
    <w:rsid w:val="00603B8E"/>
    <w:rsid w:val="0061115A"/>
    <w:rsid w:val="0061121E"/>
    <w:rsid w:val="00613478"/>
    <w:rsid w:val="00614A51"/>
    <w:rsid w:val="00623479"/>
    <w:rsid w:val="0062580A"/>
    <w:rsid w:val="006261E5"/>
    <w:rsid w:val="00631EF9"/>
    <w:rsid w:val="00631F76"/>
    <w:rsid w:val="00635BA6"/>
    <w:rsid w:val="00636D8F"/>
    <w:rsid w:val="00637552"/>
    <w:rsid w:val="0064195D"/>
    <w:rsid w:val="00641F23"/>
    <w:rsid w:val="00646665"/>
    <w:rsid w:val="00651A02"/>
    <w:rsid w:val="0065455A"/>
    <w:rsid w:val="00655CF7"/>
    <w:rsid w:val="00656381"/>
    <w:rsid w:val="00656C9F"/>
    <w:rsid w:val="00661952"/>
    <w:rsid w:val="0066350F"/>
    <w:rsid w:val="00663D75"/>
    <w:rsid w:val="00664B5B"/>
    <w:rsid w:val="00665420"/>
    <w:rsid w:val="0066694C"/>
    <w:rsid w:val="00670A62"/>
    <w:rsid w:val="006769D5"/>
    <w:rsid w:val="00681EB7"/>
    <w:rsid w:val="006827A6"/>
    <w:rsid w:val="00686C81"/>
    <w:rsid w:val="00686F78"/>
    <w:rsid w:val="00691CD7"/>
    <w:rsid w:val="006A1E61"/>
    <w:rsid w:val="006A6EA2"/>
    <w:rsid w:val="006A78F6"/>
    <w:rsid w:val="006B19A4"/>
    <w:rsid w:val="006B31A1"/>
    <w:rsid w:val="006B664D"/>
    <w:rsid w:val="006C12FC"/>
    <w:rsid w:val="006C464D"/>
    <w:rsid w:val="006C4B14"/>
    <w:rsid w:val="006C52C0"/>
    <w:rsid w:val="006C7DAC"/>
    <w:rsid w:val="006D281C"/>
    <w:rsid w:val="006D52FA"/>
    <w:rsid w:val="006D5725"/>
    <w:rsid w:val="006D7B7B"/>
    <w:rsid w:val="006E61B3"/>
    <w:rsid w:val="006F096C"/>
    <w:rsid w:val="006F2B06"/>
    <w:rsid w:val="006F3963"/>
    <w:rsid w:val="006F729C"/>
    <w:rsid w:val="006F7C4E"/>
    <w:rsid w:val="00705169"/>
    <w:rsid w:val="007116CB"/>
    <w:rsid w:val="00714917"/>
    <w:rsid w:val="00715F0F"/>
    <w:rsid w:val="00720348"/>
    <w:rsid w:val="00722B9F"/>
    <w:rsid w:val="0072680A"/>
    <w:rsid w:val="00734217"/>
    <w:rsid w:val="00737654"/>
    <w:rsid w:val="00742AD1"/>
    <w:rsid w:val="00742B55"/>
    <w:rsid w:val="00745DC1"/>
    <w:rsid w:val="007475DB"/>
    <w:rsid w:val="00750551"/>
    <w:rsid w:val="00756065"/>
    <w:rsid w:val="0075643B"/>
    <w:rsid w:val="00757752"/>
    <w:rsid w:val="00773BC3"/>
    <w:rsid w:val="00777FC8"/>
    <w:rsid w:val="007800F9"/>
    <w:rsid w:val="007828DC"/>
    <w:rsid w:val="007842CB"/>
    <w:rsid w:val="00786AD3"/>
    <w:rsid w:val="0079424D"/>
    <w:rsid w:val="007A434F"/>
    <w:rsid w:val="007A5D48"/>
    <w:rsid w:val="007B06DF"/>
    <w:rsid w:val="007B30EE"/>
    <w:rsid w:val="007B3C17"/>
    <w:rsid w:val="007C09A7"/>
    <w:rsid w:val="007C48B1"/>
    <w:rsid w:val="007C7527"/>
    <w:rsid w:val="007C762D"/>
    <w:rsid w:val="007D1A3A"/>
    <w:rsid w:val="007D2CD2"/>
    <w:rsid w:val="007D33BD"/>
    <w:rsid w:val="007D5F01"/>
    <w:rsid w:val="007E119B"/>
    <w:rsid w:val="007E3F7E"/>
    <w:rsid w:val="007E4B6C"/>
    <w:rsid w:val="007F35F8"/>
    <w:rsid w:val="007F3B32"/>
    <w:rsid w:val="007F7053"/>
    <w:rsid w:val="007F7C9F"/>
    <w:rsid w:val="00801DAD"/>
    <w:rsid w:val="00801E60"/>
    <w:rsid w:val="00802EA9"/>
    <w:rsid w:val="00803DB5"/>
    <w:rsid w:val="008060AD"/>
    <w:rsid w:val="0081201B"/>
    <w:rsid w:val="00822007"/>
    <w:rsid w:val="0082231E"/>
    <w:rsid w:val="00825CD7"/>
    <w:rsid w:val="00826701"/>
    <w:rsid w:val="008362AE"/>
    <w:rsid w:val="00837508"/>
    <w:rsid w:val="00840671"/>
    <w:rsid w:val="008430FD"/>
    <w:rsid w:val="00845B91"/>
    <w:rsid w:val="008479A9"/>
    <w:rsid w:val="00850169"/>
    <w:rsid w:val="00853249"/>
    <w:rsid w:val="00853D76"/>
    <w:rsid w:val="008552B2"/>
    <w:rsid w:val="00856EBF"/>
    <w:rsid w:val="008613F6"/>
    <w:rsid w:val="00864660"/>
    <w:rsid w:val="00866F31"/>
    <w:rsid w:val="00874154"/>
    <w:rsid w:val="00885F99"/>
    <w:rsid w:val="00893F38"/>
    <w:rsid w:val="008958A6"/>
    <w:rsid w:val="0089607F"/>
    <w:rsid w:val="008A5918"/>
    <w:rsid w:val="008A69EF"/>
    <w:rsid w:val="008B0984"/>
    <w:rsid w:val="008B0F9E"/>
    <w:rsid w:val="008B4B79"/>
    <w:rsid w:val="008B52CE"/>
    <w:rsid w:val="008B5B4B"/>
    <w:rsid w:val="008C08B8"/>
    <w:rsid w:val="008C0D58"/>
    <w:rsid w:val="008C3919"/>
    <w:rsid w:val="008C4279"/>
    <w:rsid w:val="008C5164"/>
    <w:rsid w:val="008D0E75"/>
    <w:rsid w:val="008D312D"/>
    <w:rsid w:val="008D7567"/>
    <w:rsid w:val="008E05FF"/>
    <w:rsid w:val="008E0E5B"/>
    <w:rsid w:val="008E2230"/>
    <w:rsid w:val="008E2E5C"/>
    <w:rsid w:val="008E30DF"/>
    <w:rsid w:val="008E3178"/>
    <w:rsid w:val="008E5354"/>
    <w:rsid w:val="008E63FE"/>
    <w:rsid w:val="008E7775"/>
    <w:rsid w:val="008F1C5C"/>
    <w:rsid w:val="008F1CB3"/>
    <w:rsid w:val="008F24B1"/>
    <w:rsid w:val="008F33CF"/>
    <w:rsid w:val="008F4698"/>
    <w:rsid w:val="008F73F5"/>
    <w:rsid w:val="008F7BFF"/>
    <w:rsid w:val="0090242A"/>
    <w:rsid w:val="009027FE"/>
    <w:rsid w:val="00902856"/>
    <w:rsid w:val="0091389B"/>
    <w:rsid w:val="0091401C"/>
    <w:rsid w:val="009148E2"/>
    <w:rsid w:val="00916ACD"/>
    <w:rsid w:val="009214AF"/>
    <w:rsid w:val="00926550"/>
    <w:rsid w:val="00932FD9"/>
    <w:rsid w:val="00935634"/>
    <w:rsid w:val="00947790"/>
    <w:rsid w:val="00956DBE"/>
    <w:rsid w:val="00957D36"/>
    <w:rsid w:val="009636C8"/>
    <w:rsid w:val="00963AA5"/>
    <w:rsid w:val="009701F1"/>
    <w:rsid w:val="0097139F"/>
    <w:rsid w:val="00973DF9"/>
    <w:rsid w:val="00974ADA"/>
    <w:rsid w:val="00976478"/>
    <w:rsid w:val="00977FF0"/>
    <w:rsid w:val="0098001E"/>
    <w:rsid w:val="0098207E"/>
    <w:rsid w:val="00986FBE"/>
    <w:rsid w:val="00992C23"/>
    <w:rsid w:val="00995FBA"/>
    <w:rsid w:val="009974E3"/>
    <w:rsid w:val="00997E94"/>
    <w:rsid w:val="009A056B"/>
    <w:rsid w:val="009A1EE6"/>
    <w:rsid w:val="009A297A"/>
    <w:rsid w:val="009A5861"/>
    <w:rsid w:val="009A68C6"/>
    <w:rsid w:val="009B0FB4"/>
    <w:rsid w:val="009B22F5"/>
    <w:rsid w:val="009C13C9"/>
    <w:rsid w:val="009C2322"/>
    <w:rsid w:val="009C33EC"/>
    <w:rsid w:val="009C7786"/>
    <w:rsid w:val="009D029A"/>
    <w:rsid w:val="009D0AC2"/>
    <w:rsid w:val="009D3298"/>
    <w:rsid w:val="009D3FC1"/>
    <w:rsid w:val="009E1197"/>
    <w:rsid w:val="009E1DA5"/>
    <w:rsid w:val="009E35FC"/>
    <w:rsid w:val="009E5A1C"/>
    <w:rsid w:val="009E6308"/>
    <w:rsid w:val="009E6B77"/>
    <w:rsid w:val="009F01D1"/>
    <w:rsid w:val="009F0B05"/>
    <w:rsid w:val="009F557F"/>
    <w:rsid w:val="00A000F1"/>
    <w:rsid w:val="00A145AA"/>
    <w:rsid w:val="00A17DF1"/>
    <w:rsid w:val="00A2538E"/>
    <w:rsid w:val="00A3188D"/>
    <w:rsid w:val="00A32CD5"/>
    <w:rsid w:val="00A32D2E"/>
    <w:rsid w:val="00A33357"/>
    <w:rsid w:val="00A339F7"/>
    <w:rsid w:val="00A34ADC"/>
    <w:rsid w:val="00A34EC0"/>
    <w:rsid w:val="00A3585B"/>
    <w:rsid w:val="00A36065"/>
    <w:rsid w:val="00A439EC"/>
    <w:rsid w:val="00A46310"/>
    <w:rsid w:val="00A47197"/>
    <w:rsid w:val="00A52F91"/>
    <w:rsid w:val="00A554EF"/>
    <w:rsid w:val="00A61AE3"/>
    <w:rsid w:val="00A65270"/>
    <w:rsid w:val="00A65CC3"/>
    <w:rsid w:val="00A65DF7"/>
    <w:rsid w:val="00A72492"/>
    <w:rsid w:val="00A75058"/>
    <w:rsid w:val="00A763F9"/>
    <w:rsid w:val="00A774C6"/>
    <w:rsid w:val="00A8050A"/>
    <w:rsid w:val="00A826A3"/>
    <w:rsid w:val="00A87027"/>
    <w:rsid w:val="00A8751E"/>
    <w:rsid w:val="00A92451"/>
    <w:rsid w:val="00A95C4A"/>
    <w:rsid w:val="00AA09B1"/>
    <w:rsid w:val="00AA0F9C"/>
    <w:rsid w:val="00AA10C5"/>
    <w:rsid w:val="00AA1EA3"/>
    <w:rsid w:val="00AB4CB0"/>
    <w:rsid w:val="00AB6EB4"/>
    <w:rsid w:val="00AC0E1E"/>
    <w:rsid w:val="00AC2C31"/>
    <w:rsid w:val="00AC368C"/>
    <w:rsid w:val="00AC472B"/>
    <w:rsid w:val="00AC5B9C"/>
    <w:rsid w:val="00AC6155"/>
    <w:rsid w:val="00AD0C8B"/>
    <w:rsid w:val="00AD2354"/>
    <w:rsid w:val="00AD2923"/>
    <w:rsid w:val="00AD378B"/>
    <w:rsid w:val="00AD3940"/>
    <w:rsid w:val="00AE1210"/>
    <w:rsid w:val="00AE3D6A"/>
    <w:rsid w:val="00AF0A6F"/>
    <w:rsid w:val="00AF0D89"/>
    <w:rsid w:val="00AF0EF6"/>
    <w:rsid w:val="00AF352B"/>
    <w:rsid w:val="00B12512"/>
    <w:rsid w:val="00B2126C"/>
    <w:rsid w:val="00B21EDC"/>
    <w:rsid w:val="00B23D9A"/>
    <w:rsid w:val="00B243EC"/>
    <w:rsid w:val="00B245CE"/>
    <w:rsid w:val="00B263B3"/>
    <w:rsid w:val="00B26E08"/>
    <w:rsid w:val="00B27DA3"/>
    <w:rsid w:val="00B30C42"/>
    <w:rsid w:val="00B37D29"/>
    <w:rsid w:val="00B43328"/>
    <w:rsid w:val="00B44C56"/>
    <w:rsid w:val="00B45173"/>
    <w:rsid w:val="00B514B7"/>
    <w:rsid w:val="00B527D7"/>
    <w:rsid w:val="00B54019"/>
    <w:rsid w:val="00B54ADB"/>
    <w:rsid w:val="00B56AF2"/>
    <w:rsid w:val="00B61A97"/>
    <w:rsid w:val="00B62B24"/>
    <w:rsid w:val="00B647FB"/>
    <w:rsid w:val="00B738E1"/>
    <w:rsid w:val="00B747A6"/>
    <w:rsid w:val="00B75971"/>
    <w:rsid w:val="00B764C3"/>
    <w:rsid w:val="00B76561"/>
    <w:rsid w:val="00B81B32"/>
    <w:rsid w:val="00B849FD"/>
    <w:rsid w:val="00B84ABE"/>
    <w:rsid w:val="00B84CA3"/>
    <w:rsid w:val="00B85F20"/>
    <w:rsid w:val="00B9040A"/>
    <w:rsid w:val="00B9381D"/>
    <w:rsid w:val="00B93E00"/>
    <w:rsid w:val="00B96770"/>
    <w:rsid w:val="00B9721E"/>
    <w:rsid w:val="00BA0816"/>
    <w:rsid w:val="00BA1597"/>
    <w:rsid w:val="00BA2CA5"/>
    <w:rsid w:val="00BA373A"/>
    <w:rsid w:val="00BA45C1"/>
    <w:rsid w:val="00BA4B51"/>
    <w:rsid w:val="00BA56BF"/>
    <w:rsid w:val="00BB2AED"/>
    <w:rsid w:val="00BB5784"/>
    <w:rsid w:val="00BB745D"/>
    <w:rsid w:val="00BC7812"/>
    <w:rsid w:val="00BE0ECC"/>
    <w:rsid w:val="00BE7F08"/>
    <w:rsid w:val="00BF0614"/>
    <w:rsid w:val="00BF396C"/>
    <w:rsid w:val="00BF6B24"/>
    <w:rsid w:val="00C00D81"/>
    <w:rsid w:val="00C04646"/>
    <w:rsid w:val="00C1154A"/>
    <w:rsid w:val="00C129B5"/>
    <w:rsid w:val="00C13F65"/>
    <w:rsid w:val="00C14114"/>
    <w:rsid w:val="00C17522"/>
    <w:rsid w:val="00C17819"/>
    <w:rsid w:val="00C22F52"/>
    <w:rsid w:val="00C23E2B"/>
    <w:rsid w:val="00C36F3B"/>
    <w:rsid w:val="00C403B1"/>
    <w:rsid w:val="00C42523"/>
    <w:rsid w:val="00C505E9"/>
    <w:rsid w:val="00C5469E"/>
    <w:rsid w:val="00C5480B"/>
    <w:rsid w:val="00C5658D"/>
    <w:rsid w:val="00C568F2"/>
    <w:rsid w:val="00C62908"/>
    <w:rsid w:val="00C633FF"/>
    <w:rsid w:val="00C639E2"/>
    <w:rsid w:val="00C63A1C"/>
    <w:rsid w:val="00C65290"/>
    <w:rsid w:val="00C65409"/>
    <w:rsid w:val="00C70535"/>
    <w:rsid w:val="00C7082D"/>
    <w:rsid w:val="00C71F50"/>
    <w:rsid w:val="00C73C24"/>
    <w:rsid w:val="00C756AB"/>
    <w:rsid w:val="00C76D4B"/>
    <w:rsid w:val="00C86BD5"/>
    <w:rsid w:val="00C921A9"/>
    <w:rsid w:val="00C978FF"/>
    <w:rsid w:val="00CA45D7"/>
    <w:rsid w:val="00CA5433"/>
    <w:rsid w:val="00CA5E3C"/>
    <w:rsid w:val="00CB19FD"/>
    <w:rsid w:val="00CB37A5"/>
    <w:rsid w:val="00CB6FF2"/>
    <w:rsid w:val="00CB7D25"/>
    <w:rsid w:val="00CC29D1"/>
    <w:rsid w:val="00CC36DC"/>
    <w:rsid w:val="00CC4995"/>
    <w:rsid w:val="00CC5E95"/>
    <w:rsid w:val="00CD189C"/>
    <w:rsid w:val="00CD1F91"/>
    <w:rsid w:val="00CD77A9"/>
    <w:rsid w:val="00CE305D"/>
    <w:rsid w:val="00CE75DE"/>
    <w:rsid w:val="00CF0D8B"/>
    <w:rsid w:val="00CF55FE"/>
    <w:rsid w:val="00CF66DC"/>
    <w:rsid w:val="00CF7CDE"/>
    <w:rsid w:val="00D1002B"/>
    <w:rsid w:val="00D14EDC"/>
    <w:rsid w:val="00D2430A"/>
    <w:rsid w:val="00D27680"/>
    <w:rsid w:val="00D32427"/>
    <w:rsid w:val="00D41C17"/>
    <w:rsid w:val="00D4424D"/>
    <w:rsid w:val="00D4677F"/>
    <w:rsid w:val="00D511C3"/>
    <w:rsid w:val="00D522EA"/>
    <w:rsid w:val="00D5247A"/>
    <w:rsid w:val="00D53E95"/>
    <w:rsid w:val="00D54588"/>
    <w:rsid w:val="00D61979"/>
    <w:rsid w:val="00D632B3"/>
    <w:rsid w:val="00D7046F"/>
    <w:rsid w:val="00D726B5"/>
    <w:rsid w:val="00D72DB8"/>
    <w:rsid w:val="00D74012"/>
    <w:rsid w:val="00D740FE"/>
    <w:rsid w:val="00D77199"/>
    <w:rsid w:val="00D80E06"/>
    <w:rsid w:val="00D814BD"/>
    <w:rsid w:val="00D821B9"/>
    <w:rsid w:val="00D82379"/>
    <w:rsid w:val="00D876C5"/>
    <w:rsid w:val="00D9156E"/>
    <w:rsid w:val="00D96A92"/>
    <w:rsid w:val="00D9772C"/>
    <w:rsid w:val="00D97E87"/>
    <w:rsid w:val="00DA4088"/>
    <w:rsid w:val="00DA4EB7"/>
    <w:rsid w:val="00DA7266"/>
    <w:rsid w:val="00DB0648"/>
    <w:rsid w:val="00DB3ABD"/>
    <w:rsid w:val="00DB5952"/>
    <w:rsid w:val="00DC062E"/>
    <w:rsid w:val="00DC7E47"/>
    <w:rsid w:val="00DD0035"/>
    <w:rsid w:val="00DD1F54"/>
    <w:rsid w:val="00DD3D15"/>
    <w:rsid w:val="00DD78EE"/>
    <w:rsid w:val="00DE0B7A"/>
    <w:rsid w:val="00DE253B"/>
    <w:rsid w:val="00DE2F18"/>
    <w:rsid w:val="00DF139F"/>
    <w:rsid w:val="00DF251E"/>
    <w:rsid w:val="00DF2D5F"/>
    <w:rsid w:val="00DF34AE"/>
    <w:rsid w:val="00DF487B"/>
    <w:rsid w:val="00E001C3"/>
    <w:rsid w:val="00E00625"/>
    <w:rsid w:val="00E05AEF"/>
    <w:rsid w:val="00E15FEE"/>
    <w:rsid w:val="00E16E39"/>
    <w:rsid w:val="00E20D29"/>
    <w:rsid w:val="00E21895"/>
    <w:rsid w:val="00E3250D"/>
    <w:rsid w:val="00E33E9D"/>
    <w:rsid w:val="00E35868"/>
    <w:rsid w:val="00E36206"/>
    <w:rsid w:val="00E368F4"/>
    <w:rsid w:val="00E40FF2"/>
    <w:rsid w:val="00E43D04"/>
    <w:rsid w:val="00E44ECC"/>
    <w:rsid w:val="00E5073C"/>
    <w:rsid w:val="00E56108"/>
    <w:rsid w:val="00E57477"/>
    <w:rsid w:val="00E63AB0"/>
    <w:rsid w:val="00E64E12"/>
    <w:rsid w:val="00E652F4"/>
    <w:rsid w:val="00E6681C"/>
    <w:rsid w:val="00E719A9"/>
    <w:rsid w:val="00E804E0"/>
    <w:rsid w:val="00E82C49"/>
    <w:rsid w:val="00E8682C"/>
    <w:rsid w:val="00E9046E"/>
    <w:rsid w:val="00E9311E"/>
    <w:rsid w:val="00E940EA"/>
    <w:rsid w:val="00E97AAE"/>
    <w:rsid w:val="00EA1643"/>
    <w:rsid w:val="00EA5D5F"/>
    <w:rsid w:val="00EA5F96"/>
    <w:rsid w:val="00EA6D9E"/>
    <w:rsid w:val="00EB41BB"/>
    <w:rsid w:val="00EC3157"/>
    <w:rsid w:val="00EC58D6"/>
    <w:rsid w:val="00EC67AE"/>
    <w:rsid w:val="00EC748E"/>
    <w:rsid w:val="00ED3401"/>
    <w:rsid w:val="00ED4E85"/>
    <w:rsid w:val="00EE0177"/>
    <w:rsid w:val="00EE0684"/>
    <w:rsid w:val="00EE133C"/>
    <w:rsid w:val="00EE2671"/>
    <w:rsid w:val="00EE4BE4"/>
    <w:rsid w:val="00EE7916"/>
    <w:rsid w:val="00EE7F6C"/>
    <w:rsid w:val="00EF009C"/>
    <w:rsid w:val="00EF0C0B"/>
    <w:rsid w:val="00EF2170"/>
    <w:rsid w:val="00EF3F7C"/>
    <w:rsid w:val="00EF44E8"/>
    <w:rsid w:val="00EF4809"/>
    <w:rsid w:val="00EF5B8A"/>
    <w:rsid w:val="00F02ABC"/>
    <w:rsid w:val="00F03F3C"/>
    <w:rsid w:val="00F114CF"/>
    <w:rsid w:val="00F12690"/>
    <w:rsid w:val="00F12B50"/>
    <w:rsid w:val="00F13FF8"/>
    <w:rsid w:val="00F20647"/>
    <w:rsid w:val="00F23030"/>
    <w:rsid w:val="00F23764"/>
    <w:rsid w:val="00F26E4F"/>
    <w:rsid w:val="00F30031"/>
    <w:rsid w:val="00F30076"/>
    <w:rsid w:val="00F3210E"/>
    <w:rsid w:val="00F325DC"/>
    <w:rsid w:val="00F33B04"/>
    <w:rsid w:val="00F343CE"/>
    <w:rsid w:val="00F377CB"/>
    <w:rsid w:val="00F412E8"/>
    <w:rsid w:val="00F43B33"/>
    <w:rsid w:val="00F43CD6"/>
    <w:rsid w:val="00F445C5"/>
    <w:rsid w:val="00F52C1F"/>
    <w:rsid w:val="00F5572B"/>
    <w:rsid w:val="00F55AD8"/>
    <w:rsid w:val="00F57D26"/>
    <w:rsid w:val="00F623BA"/>
    <w:rsid w:val="00F64BAE"/>
    <w:rsid w:val="00F64CAF"/>
    <w:rsid w:val="00F64D08"/>
    <w:rsid w:val="00F6558D"/>
    <w:rsid w:val="00F65EC3"/>
    <w:rsid w:val="00F6682D"/>
    <w:rsid w:val="00F66F90"/>
    <w:rsid w:val="00F71151"/>
    <w:rsid w:val="00F7482B"/>
    <w:rsid w:val="00F805C8"/>
    <w:rsid w:val="00F83CE2"/>
    <w:rsid w:val="00F85279"/>
    <w:rsid w:val="00F86B15"/>
    <w:rsid w:val="00F87B68"/>
    <w:rsid w:val="00F93E15"/>
    <w:rsid w:val="00F95738"/>
    <w:rsid w:val="00F97737"/>
    <w:rsid w:val="00F979B5"/>
    <w:rsid w:val="00F97C12"/>
    <w:rsid w:val="00FA1AD2"/>
    <w:rsid w:val="00FA1E9C"/>
    <w:rsid w:val="00FA3098"/>
    <w:rsid w:val="00FA4F6E"/>
    <w:rsid w:val="00FA56E4"/>
    <w:rsid w:val="00FB0806"/>
    <w:rsid w:val="00FB1376"/>
    <w:rsid w:val="00FB2F58"/>
    <w:rsid w:val="00FB3D29"/>
    <w:rsid w:val="00FB4F13"/>
    <w:rsid w:val="00FB58E1"/>
    <w:rsid w:val="00FC5EC1"/>
    <w:rsid w:val="00FC7C9B"/>
    <w:rsid w:val="00FD2FC6"/>
    <w:rsid w:val="00FD4190"/>
    <w:rsid w:val="00FD62E1"/>
    <w:rsid w:val="00FE0328"/>
    <w:rsid w:val="00FE0783"/>
    <w:rsid w:val="00FE2BE1"/>
    <w:rsid w:val="00FE6943"/>
    <w:rsid w:val="00FE7F2B"/>
    <w:rsid w:val="00FF1CC3"/>
    <w:rsid w:val="00FF2154"/>
    <w:rsid w:val="00FF3CF0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14930B"/>
  <w15:docId w15:val="{883F4EE0-C4F7-41B2-8213-2D8064E7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uiPriority="99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pPr>
      <w:jc w:val="both"/>
    </w:pPr>
    <w:rPr>
      <w:rFonts w:ascii="Arial" w:hAnsi="Arial"/>
      <w:lang w:val="en-US"/>
    </w:rPr>
  </w:style>
  <w:style w:type="paragraph" w:styleId="Titolo1">
    <w:name w:val="heading 1"/>
    <w:basedOn w:val="Normale"/>
    <w:next w:val="Normale"/>
    <w:uiPriority w:val="9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itolo2">
    <w:name w:val="heading 2"/>
    <w:basedOn w:val="Normale"/>
    <w:next w:val="Normale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itolo4">
    <w:name w:val="heading 4"/>
    <w:basedOn w:val="Normale"/>
    <w:next w:val="Normale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itolo5">
    <w:name w:val="heading 5"/>
    <w:basedOn w:val="Normale"/>
    <w:next w:val="Normale"/>
    <w:uiPriority w:val="99"/>
    <w:qFormat/>
    <w:pPr>
      <w:keepNext/>
      <w:numPr>
        <w:ilvl w:val="4"/>
        <w:numId w:val="1"/>
      </w:numPr>
      <w:jc w:val="center"/>
      <w:outlineLvl w:val="4"/>
    </w:pPr>
    <w:rPr>
      <w:b/>
      <w:sz w:val="40"/>
    </w:rPr>
  </w:style>
  <w:style w:type="paragraph" w:styleId="Titolo6">
    <w:name w:val="heading 6"/>
    <w:basedOn w:val="Normale"/>
    <w:next w:val="Normale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uiPriority w:val="9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uiPriority w:val="9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itolo">
    <w:name w:val="Title"/>
    <w:basedOn w:val="Normale"/>
    <w:qFormat/>
    <w:pPr>
      <w:jc w:val="center"/>
    </w:pPr>
    <w:rPr>
      <w:b/>
      <w:color w:val="FF00FF"/>
      <w:sz w:val="28"/>
    </w:rPr>
  </w:style>
  <w:style w:type="paragraph" w:styleId="Sommario1">
    <w:name w:val="toc 1"/>
    <w:basedOn w:val="Normale"/>
    <w:next w:val="Normale"/>
    <w:autoRedefine/>
    <w:uiPriority w:val="39"/>
    <w:pPr>
      <w:spacing w:before="360" w:after="360"/>
    </w:pPr>
    <w:rPr>
      <w:b/>
      <w:caps/>
      <w:sz w:val="22"/>
      <w:u w:val="single"/>
    </w:rPr>
  </w:style>
  <w:style w:type="paragraph" w:styleId="Sommario2">
    <w:name w:val="toc 2"/>
    <w:basedOn w:val="Normale"/>
    <w:next w:val="Normale"/>
    <w:autoRedefine/>
    <w:uiPriority w:val="39"/>
    <w:rPr>
      <w:b/>
      <w:smallCaps/>
      <w:sz w:val="22"/>
    </w:rPr>
  </w:style>
  <w:style w:type="paragraph" w:styleId="Sommario3">
    <w:name w:val="toc 3"/>
    <w:basedOn w:val="Normale"/>
    <w:next w:val="Normale"/>
    <w:autoRedefine/>
    <w:uiPriority w:val="39"/>
    <w:rPr>
      <w:smallCaps/>
      <w:sz w:val="22"/>
    </w:rPr>
  </w:style>
  <w:style w:type="paragraph" w:styleId="Sommario4">
    <w:name w:val="toc 4"/>
    <w:basedOn w:val="Normale"/>
    <w:next w:val="Normale"/>
    <w:autoRedefine/>
    <w:semiHidden/>
    <w:rPr>
      <w:sz w:val="22"/>
    </w:rPr>
  </w:style>
  <w:style w:type="paragraph" w:styleId="Sommario5">
    <w:name w:val="toc 5"/>
    <w:basedOn w:val="Normale"/>
    <w:next w:val="Normale"/>
    <w:autoRedefine/>
    <w:semiHidden/>
    <w:rPr>
      <w:sz w:val="22"/>
    </w:rPr>
  </w:style>
  <w:style w:type="paragraph" w:styleId="Sommario6">
    <w:name w:val="toc 6"/>
    <w:basedOn w:val="Normale"/>
    <w:next w:val="Normale"/>
    <w:autoRedefine/>
    <w:semiHidden/>
    <w:rPr>
      <w:sz w:val="22"/>
    </w:rPr>
  </w:style>
  <w:style w:type="paragraph" w:styleId="Sommario7">
    <w:name w:val="toc 7"/>
    <w:basedOn w:val="Normale"/>
    <w:next w:val="Normale"/>
    <w:autoRedefine/>
    <w:semiHidden/>
    <w:rPr>
      <w:sz w:val="22"/>
    </w:rPr>
  </w:style>
  <w:style w:type="paragraph" w:styleId="Sommario8">
    <w:name w:val="toc 8"/>
    <w:basedOn w:val="Normale"/>
    <w:next w:val="Normale"/>
    <w:autoRedefine/>
    <w:semiHidden/>
    <w:rPr>
      <w:sz w:val="22"/>
    </w:rPr>
  </w:style>
  <w:style w:type="paragraph" w:styleId="Sommario9">
    <w:name w:val="toc 9"/>
    <w:basedOn w:val="Normale"/>
    <w:next w:val="Normale"/>
    <w:autoRedefine/>
    <w:semiHidden/>
    <w:rPr>
      <w:sz w:val="22"/>
    </w:rPr>
  </w:style>
  <w:style w:type="character" w:styleId="Collegamentoipertestuale">
    <w:name w:val="Hyperlink"/>
    <w:uiPriority w:val="99"/>
    <w:rPr>
      <w:color w:val="0000FF"/>
      <w:u w:val="single"/>
    </w:rPr>
  </w:style>
  <w:style w:type="paragraph" w:styleId="Rientrocorpodeltesto">
    <w:name w:val="Body Text Indent"/>
    <w:basedOn w:val="Normale"/>
    <w:pPr>
      <w:ind w:left="360"/>
    </w:pPr>
  </w:style>
  <w:style w:type="character" w:styleId="Collegamentovisitato">
    <w:name w:val="FollowedHyperlink"/>
    <w:uiPriority w:val="99"/>
    <w:rPr>
      <w:color w:val="800080"/>
      <w:u w:val="single"/>
    </w:rPr>
  </w:style>
  <w:style w:type="table" w:styleId="Grigliatabella">
    <w:name w:val="Table Grid"/>
    <w:basedOn w:val="Tabellanormale"/>
    <w:uiPriority w:val="59"/>
    <w:rsid w:val="00626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rsid w:val="004420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442000"/>
    <w:rPr>
      <w:rFonts w:ascii="Tahoma" w:hAnsi="Tahoma" w:cs="Tahoma"/>
      <w:sz w:val="16"/>
      <w:szCs w:val="16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2E5E41"/>
    <w:pPr>
      <w:suppressAutoHyphens/>
      <w:spacing w:after="200" w:line="276" w:lineRule="auto"/>
    </w:pPr>
    <w:rPr>
      <w:rFonts w:ascii="Calibri" w:eastAsia="SimSun" w:hAnsi="Calibri" w:cs="Calibri"/>
      <w:b/>
      <w:bCs/>
      <w:kern w:val="1"/>
      <w:lang w:val="it-IT" w:eastAsia="ar-SA"/>
    </w:rPr>
  </w:style>
  <w:style w:type="table" w:styleId="Grigliamedia3-Colore3">
    <w:name w:val="Medium Grid 3 Accent 3"/>
    <w:basedOn w:val="Tabellanormale"/>
    <w:uiPriority w:val="69"/>
    <w:rsid w:val="00DE0B7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Testonormale">
    <w:name w:val="Plain Text"/>
    <w:basedOn w:val="Normale"/>
    <w:link w:val="TestonormaleCarattere"/>
    <w:uiPriority w:val="99"/>
    <w:unhideWhenUsed/>
    <w:rsid w:val="005052EE"/>
    <w:pPr>
      <w:jc w:val="left"/>
    </w:pPr>
    <w:rPr>
      <w:rFonts w:ascii="Calibri" w:eastAsia="Calibri" w:hAnsi="Calibri" w:cs="Consolas"/>
      <w:sz w:val="22"/>
      <w:szCs w:val="21"/>
      <w:lang w:val="it-IT" w:eastAsia="en-US"/>
    </w:rPr>
  </w:style>
  <w:style w:type="character" w:customStyle="1" w:styleId="TestonormaleCarattere">
    <w:name w:val="Testo normale Carattere"/>
    <w:link w:val="Testonormale"/>
    <w:uiPriority w:val="99"/>
    <w:rsid w:val="005052EE"/>
    <w:rPr>
      <w:rFonts w:ascii="Calibri" w:eastAsia="Calibri" w:hAnsi="Calibri" w:cs="Consolas"/>
      <w:sz w:val="22"/>
      <w:szCs w:val="21"/>
      <w:lang w:eastAsia="en-US"/>
    </w:rPr>
  </w:style>
  <w:style w:type="paragraph" w:styleId="Paragrafoelenco">
    <w:name w:val="List Paragraph"/>
    <w:basedOn w:val="Normale"/>
    <w:uiPriority w:val="34"/>
    <w:qFormat/>
    <w:rsid w:val="009E35FC"/>
    <w:pPr>
      <w:ind w:left="708"/>
    </w:pPr>
  </w:style>
  <w:style w:type="table" w:styleId="Grigliamedia1-Colore3">
    <w:name w:val="Medium Grid 1 Accent 3"/>
    <w:basedOn w:val="Tabellanormale"/>
    <w:uiPriority w:val="67"/>
    <w:rsid w:val="00CE75DE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Tabellaclassica2">
    <w:name w:val="Table Classic 2"/>
    <w:basedOn w:val="Tabellanormale"/>
    <w:rsid w:val="00FA1E9C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imandocommento">
    <w:name w:val="annotation reference"/>
    <w:basedOn w:val="Carpredefinitoparagrafo"/>
    <w:rsid w:val="00067793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067793"/>
  </w:style>
  <w:style w:type="character" w:customStyle="1" w:styleId="TestocommentoCarattere">
    <w:name w:val="Testo commento Carattere"/>
    <w:basedOn w:val="Carpredefinitoparagrafo"/>
    <w:link w:val="Testocommento"/>
    <w:rsid w:val="00067793"/>
    <w:rPr>
      <w:rFonts w:ascii="Arial" w:hAnsi="Arial"/>
      <w:lang w:val="en-US"/>
    </w:rPr>
  </w:style>
  <w:style w:type="paragraph" w:styleId="Soggettocommento">
    <w:name w:val="annotation subject"/>
    <w:basedOn w:val="Testocommento"/>
    <w:next w:val="Testocommento"/>
    <w:link w:val="SoggettocommentoCarattere"/>
    <w:rsid w:val="0006779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067793"/>
    <w:rPr>
      <w:rFonts w:ascii="Arial" w:hAnsi="Arial"/>
      <w:b/>
      <w:bCs/>
      <w:lang w:val="en-US"/>
    </w:rPr>
  </w:style>
  <w:style w:type="table" w:styleId="Grigliachiara-Colore2">
    <w:name w:val="Light Grid Accent 2"/>
    <w:basedOn w:val="Tabellanormale"/>
    <w:uiPriority w:val="62"/>
    <w:rsid w:val="00C4252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fondomedio1-Colore2">
    <w:name w:val="Medium Shading 1 Accent 2"/>
    <w:basedOn w:val="Tabellanormale"/>
    <w:uiPriority w:val="63"/>
    <w:rsid w:val="00C4252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3-Colore2">
    <w:name w:val="Medium Grid 3 Accent 2"/>
    <w:basedOn w:val="Tabellanormale"/>
    <w:uiPriority w:val="69"/>
    <w:rsid w:val="00C425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JonathanRBrandt">
    <w:name w:val="Jonathan R. Brandt"/>
    <w:semiHidden/>
    <w:rsid w:val="00130EE8"/>
    <w:rPr>
      <w:rFonts w:ascii="Arial" w:hAnsi="Arial" w:cs="Arial"/>
      <w:color w:val="000080"/>
      <w:sz w:val="20"/>
      <w:szCs w:val="20"/>
    </w:rPr>
  </w:style>
  <w:style w:type="table" w:styleId="Elencochiaro-Colore1">
    <w:name w:val="Light List Accent 1"/>
    <w:basedOn w:val="Tabellanormale"/>
    <w:uiPriority w:val="61"/>
    <w:rsid w:val="00130EE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medio1-Colore2">
    <w:name w:val="Medium List 1 Accent 2"/>
    <w:basedOn w:val="Tabellanormale"/>
    <w:uiPriority w:val="65"/>
    <w:rsid w:val="00EA5F9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rigliachiara-Colore3">
    <w:name w:val="Light Grid Accent 3"/>
    <w:basedOn w:val="Tabellanormale"/>
    <w:uiPriority w:val="62"/>
    <w:rsid w:val="00084F0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Revisione">
    <w:name w:val="Revision"/>
    <w:hidden/>
    <w:uiPriority w:val="99"/>
    <w:semiHidden/>
    <w:rsid w:val="00000EB9"/>
    <w:rPr>
      <w:rFonts w:ascii="Arial" w:hAnsi="Arial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7AAE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fr-FR" w:eastAsia="fr-FR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7F7C9F"/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F7C9F"/>
    <w:rPr>
      <w:rFonts w:ascii="Arial" w:hAnsi="Arial"/>
      <w:lang w:val="en-US"/>
    </w:rPr>
  </w:style>
  <w:style w:type="character" w:styleId="Rimandonotaapidipagina">
    <w:name w:val="footnote reference"/>
    <w:basedOn w:val="Carpredefinitoparagrafo"/>
    <w:semiHidden/>
    <w:unhideWhenUsed/>
    <w:rsid w:val="007F7C9F"/>
    <w:rPr>
      <w:vertAlign w:val="superscript"/>
    </w:rPr>
  </w:style>
  <w:style w:type="character" w:customStyle="1" w:styleId="Code">
    <w:name w:val="Code"/>
    <w:uiPriority w:val="99"/>
    <w:rsid w:val="00D1002B"/>
    <w:rPr>
      <w:rFonts w:ascii="Courier New" w:hAnsi="Courier New"/>
      <w:noProof/>
      <w:color w:val="0000FF"/>
      <w:sz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ools\Template\DocTemplate\DL_IP_Tech_ExtTempla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B2FA5-E85D-49CE-A9FB-846620C6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DL_IP_Tech_ExtTemplate.dot</Template>
  <TotalTime>3466</TotalTime>
  <Pages>6</Pages>
  <Words>1584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>Datalogic</Company>
  <LinksUpToDate>false</LinksUpToDate>
  <CharactersWithSpaces>10282</CharactersWithSpaces>
  <SharedDoc>false</SharedDoc>
  <HLinks>
    <vt:vector size="84" baseType="variant"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_Toc433278455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_Toc433278454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_Toc433278453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_Toc433278452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_Toc433278451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_Toc433278450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_Toc433278449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_Toc433278448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_Toc433278447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_Toc433278446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_Toc433278445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_Toc433278444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_Toc433278443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_Toc433278442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Marco.Ramponi@datalogic.com</dc:creator>
  <cp:lastModifiedBy>Mario De Biase</cp:lastModifiedBy>
  <cp:revision>193</cp:revision>
  <cp:lastPrinted>2017-03-10T10:36:00Z</cp:lastPrinted>
  <dcterms:created xsi:type="dcterms:W3CDTF">2017-01-11T08:50:00Z</dcterms:created>
  <dcterms:modified xsi:type="dcterms:W3CDTF">2018-12-20T14:55:00Z</dcterms:modified>
</cp:coreProperties>
</file>