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4B33CEE3" w:rsidR="003F5FDF" w:rsidRPr="003F5FDF" w:rsidRDefault="00E73A72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3CBAA594">
            <wp:simplePos x="0" y="0"/>
            <wp:positionH relativeFrom="column">
              <wp:posOffset>4617721</wp:posOffset>
            </wp:positionH>
            <wp:positionV relativeFrom="paragraph">
              <wp:posOffset>-259080</wp:posOffset>
            </wp:positionV>
            <wp:extent cx="1257300" cy="964679"/>
            <wp:effectExtent l="0" t="0" r="0" b="698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106" cy="96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45EC10" wp14:editId="766930C2">
            <wp:simplePos x="0" y="0"/>
            <wp:positionH relativeFrom="column">
              <wp:posOffset>-669290</wp:posOffset>
            </wp:positionH>
            <wp:positionV relativeFrom="paragraph">
              <wp:posOffset>-312420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16438F4D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E73A7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11E816FF" w14:textId="35511596" w:rsidR="00584C35" w:rsidRPr="00584C35" w:rsidRDefault="00584C35" w:rsidP="00584C35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خزينة ولاية </w:t>
      </w:r>
      <w:r>
        <w:rPr>
          <w:rFonts w:ascii="Sakkal Majalla" w:hAnsi="Sakkal Majalla" w:cs="Sakkal Majalla"/>
          <w:b/>
          <w:bCs/>
          <w:sz w:val="40"/>
          <w:szCs w:val="40"/>
          <w:lang w:bidi="ar-DZ"/>
        </w:rPr>
        <w:t>……………………………:</w:t>
      </w: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6360CB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85657" w14:textId="77777777" w:rsidR="005A6412" w:rsidRDefault="005A6412" w:rsidP="00D14651">
      <w:pPr>
        <w:spacing w:after="0" w:line="240" w:lineRule="auto"/>
      </w:pPr>
      <w:r>
        <w:separator/>
      </w:r>
    </w:p>
  </w:endnote>
  <w:endnote w:type="continuationSeparator" w:id="0">
    <w:p w14:paraId="64F10985" w14:textId="77777777" w:rsidR="005A6412" w:rsidRDefault="005A6412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262E4" w14:textId="77777777" w:rsidR="005A6412" w:rsidRDefault="005A6412" w:rsidP="00D14651">
      <w:pPr>
        <w:spacing w:after="0" w:line="240" w:lineRule="auto"/>
      </w:pPr>
      <w:r>
        <w:separator/>
      </w:r>
    </w:p>
  </w:footnote>
  <w:footnote w:type="continuationSeparator" w:id="0">
    <w:p w14:paraId="0D0C68FB" w14:textId="77777777" w:rsidR="005A6412" w:rsidRDefault="005A6412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7671B"/>
    <w:rsid w:val="001922D2"/>
    <w:rsid w:val="001E5896"/>
    <w:rsid w:val="003037CA"/>
    <w:rsid w:val="003F5FDF"/>
    <w:rsid w:val="00413B07"/>
    <w:rsid w:val="004157A9"/>
    <w:rsid w:val="00443A9C"/>
    <w:rsid w:val="00461694"/>
    <w:rsid w:val="0051749D"/>
    <w:rsid w:val="00540CCF"/>
    <w:rsid w:val="00584C35"/>
    <w:rsid w:val="005A5DE5"/>
    <w:rsid w:val="005A6412"/>
    <w:rsid w:val="005C2F80"/>
    <w:rsid w:val="0061005C"/>
    <w:rsid w:val="006128C5"/>
    <w:rsid w:val="00624A87"/>
    <w:rsid w:val="006360CB"/>
    <w:rsid w:val="00661B37"/>
    <w:rsid w:val="006E7855"/>
    <w:rsid w:val="00775A9A"/>
    <w:rsid w:val="007B0310"/>
    <w:rsid w:val="008107EC"/>
    <w:rsid w:val="0083360C"/>
    <w:rsid w:val="008420E8"/>
    <w:rsid w:val="009006A1"/>
    <w:rsid w:val="009A2570"/>
    <w:rsid w:val="00A16A5C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E5CD9"/>
    <w:rsid w:val="00DF6E83"/>
    <w:rsid w:val="00E1005F"/>
    <w:rsid w:val="00E73A72"/>
    <w:rsid w:val="00E8323C"/>
    <w:rsid w:val="00E91E7A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42</cp:revision>
  <dcterms:created xsi:type="dcterms:W3CDTF">2022-12-12T10:26:00Z</dcterms:created>
  <dcterms:modified xsi:type="dcterms:W3CDTF">2024-06-12T12:45:00Z</dcterms:modified>
</cp:coreProperties>
</file>