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274A" w14:textId="77777777" w:rsidR="00B21B58" w:rsidRDefault="00B21B58" w:rsidP="00127E5D">
      <w:pPr>
        <w:spacing w:before="1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</w:p>
    <w:p w14:paraId="0D3F398C" w14:textId="77777777" w:rsidR="00B21B58" w:rsidRDefault="00855A43" w:rsidP="00127E5D">
      <w:pPr>
        <w:spacing w:before="1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  <w:t>Point de Situation Actuelle du point focal de la DGTGCOFE</w:t>
      </w:r>
    </w:p>
    <w:p w14:paraId="4D8F6668" w14:textId="77777777" w:rsidR="00B21B58" w:rsidRDefault="00B21B58" w:rsidP="00127E5D">
      <w:pPr>
        <w:spacing w:before="1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</w:p>
    <w:p w14:paraId="1158869D" w14:textId="77777777" w:rsidR="00B21B58" w:rsidRDefault="00855A43" w:rsidP="00127E5D">
      <w:pPr>
        <w:pStyle w:val="Paragraphedeliste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44"/>
          <w:szCs w:val="44"/>
          <w:lang w:eastAsia="fr-FR"/>
        </w:rPr>
        <w:t>Introduction</w:t>
      </w:r>
    </w:p>
    <w:p w14:paraId="000472A4" w14:textId="77777777" w:rsidR="0067197E" w:rsidRDefault="0067197E" w:rsidP="00127E5D">
      <w:pPr>
        <w:pStyle w:val="Paragraphedeliste"/>
        <w:spacing w:before="100" w:after="100" w:line="240" w:lineRule="auto"/>
        <w:jc w:val="both"/>
        <w:rPr>
          <w:rFonts w:eastAsia="Times New Roman" w:cs="Calibri"/>
          <w:b/>
          <w:bCs/>
          <w:sz w:val="44"/>
          <w:szCs w:val="44"/>
          <w:lang w:eastAsia="fr-FR"/>
        </w:rPr>
      </w:pPr>
    </w:p>
    <w:p w14:paraId="4EB03498" w14:textId="66E9A4E7" w:rsidR="00B21B58" w:rsidRDefault="00855A43" w:rsidP="00127E5D">
      <w:pPr>
        <w:spacing w:before="100"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L'objectif principal de </w:t>
      </w:r>
      <w:r w:rsidR="00135491">
        <w:rPr>
          <w:sz w:val="28"/>
          <w:szCs w:val="28"/>
        </w:rPr>
        <w:t>ce rapport et de présenter une</w:t>
      </w:r>
      <w:r>
        <w:rPr>
          <w:sz w:val="28"/>
          <w:szCs w:val="28"/>
        </w:rPr>
        <w:t xml:space="preserve"> analyse </w:t>
      </w:r>
      <w:r w:rsidR="00135491">
        <w:rPr>
          <w:sz w:val="28"/>
          <w:szCs w:val="28"/>
        </w:rPr>
        <w:t xml:space="preserve">quant à l’utilisation de la plateforme tansik.dz et de donner un aperçu sur le plan de déploiement à exécuter afin de permettre à l’ensemble des acteurs concernés dans ce processus d’avoir tous les éléments </w:t>
      </w:r>
      <w:r w:rsidR="0067197E">
        <w:rPr>
          <w:sz w:val="28"/>
          <w:szCs w:val="28"/>
        </w:rPr>
        <w:t>nécessaires à</w:t>
      </w:r>
      <w:r w:rsidR="00135491">
        <w:rPr>
          <w:sz w:val="28"/>
          <w:szCs w:val="28"/>
        </w:rPr>
        <w:t xml:space="preserve"> exécution de leur </w:t>
      </w:r>
      <w:r w:rsidR="0067197E">
        <w:rPr>
          <w:sz w:val="28"/>
          <w:szCs w:val="28"/>
        </w:rPr>
        <w:t>mission.</w:t>
      </w:r>
      <w:r w:rsidR="00135491">
        <w:rPr>
          <w:sz w:val="28"/>
          <w:szCs w:val="28"/>
        </w:rPr>
        <w:t xml:space="preserve"> </w:t>
      </w:r>
    </w:p>
    <w:p w14:paraId="5B100925" w14:textId="77777777" w:rsidR="0067197E" w:rsidRDefault="0067197E" w:rsidP="00127E5D">
      <w:pPr>
        <w:spacing w:before="100" w:after="100" w:line="360" w:lineRule="auto"/>
        <w:jc w:val="both"/>
      </w:pPr>
    </w:p>
    <w:p w14:paraId="58DE8009" w14:textId="786D1614" w:rsidR="00B21B58" w:rsidRPr="0067197E" w:rsidRDefault="004513B9" w:rsidP="00127E5D">
      <w:pPr>
        <w:pStyle w:val="Paragraphedeliste"/>
        <w:numPr>
          <w:ilvl w:val="0"/>
          <w:numId w:val="1"/>
        </w:numPr>
        <w:spacing w:before="100" w:after="100" w:line="240" w:lineRule="auto"/>
        <w:jc w:val="both"/>
        <w:outlineLvl w:val="1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44"/>
          <w:szCs w:val="44"/>
          <w:lang w:eastAsia="fr-FR"/>
        </w:rPr>
        <w:t xml:space="preserve"> </w:t>
      </w:r>
      <w:r w:rsidR="0067197E" w:rsidRPr="004513B9">
        <w:rPr>
          <w:rFonts w:eastAsia="Times New Roman" w:cs="Calibri"/>
          <w:b/>
          <w:bCs/>
          <w:sz w:val="44"/>
          <w:szCs w:val="44"/>
          <w:highlight w:val="lightGray"/>
          <w:lang w:eastAsia="fr-FR"/>
        </w:rPr>
        <w:t>Situation Globale</w:t>
      </w:r>
      <w:r w:rsidR="0067197E">
        <w:rPr>
          <w:rFonts w:eastAsia="Times New Roman" w:cs="Calibri"/>
          <w:b/>
          <w:bCs/>
          <w:sz w:val="44"/>
          <w:szCs w:val="44"/>
          <w:lang w:eastAsia="fr-FR"/>
        </w:rPr>
        <w:t> </w:t>
      </w:r>
    </w:p>
    <w:p w14:paraId="32B9B38F" w14:textId="77777777" w:rsidR="0067197E" w:rsidRDefault="0067197E" w:rsidP="00127E5D">
      <w:pPr>
        <w:pStyle w:val="Paragraphedeliste"/>
        <w:spacing w:before="100" w:after="100" w:line="240" w:lineRule="auto"/>
        <w:jc w:val="both"/>
        <w:outlineLvl w:val="1"/>
      </w:pPr>
    </w:p>
    <w:p w14:paraId="198A61FB" w14:textId="55BD9C98" w:rsidR="00B21B58" w:rsidRDefault="00855A43" w:rsidP="00127E5D">
      <w:pPr>
        <w:pStyle w:val="Paragraphedeliste"/>
        <w:spacing w:before="100" w:after="100" w:line="240" w:lineRule="auto"/>
        <w:ind w:left="360"/>
        <w:jc w:val="both"/>
      </w:pPr>
      <w:r>
        <w:rPr>
          <w:rFonts w:eastAsia="Times New Roman" w:cs="Calibri"/>
          <w:b/>
          <w:bCs/>
          <w:sz w:val="32"/>
          <w:szCs w:val="32"/>
          <w:lang w:eastAsia="fr-FR"/>
        </w:rPr>
        <w:t xml:space="preserve"> </w:t>
      </w:r>
      <w:r>
        <w:rPr>
          <w:rFonts w:eastAsia="Times New Roman" w:cs="Calibri"/>
          <w:b/>
          <w:bCs/>
          <w:sz w:val="24"/>
          <w:szCs w:val="24"/>
          <w:lang w:eastAsia="fr-FR"/>
        </w:rPr>
        <w:t>Date du remonté d’information :</w:t>
      </w:r>
      <w:r>
        <w:rPr>
          <w:rFonts w:eastAsia="Times New Roman" w:cs="Calibri"/>
          <w:sz w:val="24"/>
          <w:szCs w:val="24"/>
          <w:lang w:eastAsia="fr-FR"/>
        </w:rPr>
        <w:t xml:space="preserve"> 13 mars 2024.</w:t>
      </w:r>
    </w:p>
    <w:p w14:paraId="6CDD8F75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</w:t>
      </w:r>
      <w:r>
        <w:rPr>
          <w:rFonts w:eastAsia="Times New Roman" w:cs="Calibri"/>
          <w:b/>
          <w:bCs/>
          <w:sz w:val="24"/>
          <w:szCs w:val="24"/>
          <w:lang w:eastAsia="fr-FR"/>
        </w:rPr>
        <w:t>ombre Total de ticket (doléance numérisée) :</w:t>
      </w:r>
      <w:r>
        <w:rPr>
          <w:rFonts w:eastAsia="Times New Roman" w:cs="Calibri"/>
          <w:sz w:val="24"/>
          <w:szCs w:val="24"/>
          <w:lang w:eastAsia="fr-FR"/>
        </w:rPr>
        <w:t xml:space="preserve"> 65.</w:t>
      </w:r>
    </w:p>
    <w:p w14:paraId="0AD55AF7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 xml:space="preserve">Nombre Total de régies supervisées (DRT, TW, </w:t>
      </w:r>
      <w:proofErr w:type="gramStart"/>
      <w:r>
        <w:rPr>
          <w:rFonts w:eastAsia="Times New Roman" w:cs="Calibri"/>
          <w:b/>
          <w:bCs/>
          <w:sz w:val="24"/>
          <w:szCs w:val="24"/>
          <w:lang w:eastAsia="fr-FR"/>
        </w:rPr>
        <w:t>TC,EPS</w:t>
      </w:r>
      <w:proofErr w:type="gramEnd"/>
      <w:r>
        <w:rPr>
          <w:rFonts w:eastAsia="Times New Roman" w:cs="Calibri"/>
          <w:b/>
          <w:bCs/>
          <w:sz w:val="24"/>
          <w:szCs w:val="24"/>
          <w:lang w:eastAsia="fr-FR"/>
        </w:rPr>
        <w:t>) :</w:t>
      </w:r>
      <w:r>
        <w:rPr>
          <w:rFonts w:eastAsia="Times New Roman" w:cs="Calibri"/>
          <w:sz w:val="24"/>
          <w:szCs w:val="24"/>
          <w:lang w:eastAsia="fr-FR"/>
        </w:rPr>
        <w:t xml:space="preserve"> 699.</w:t>
      </w:r>
    </w:p>
    <w:p w14:paraId="360F7918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assignés :53.</w:t>
      </w:r>
    </w:p>
    <w:p w14:paraId="0AA54C83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résolus :03.</w:t>
      </w:r>
    </w:p>
    <w:p w14:paraId="0274F950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fermés :05.</w:t>
      </w:r>
    </w:p>
    <w:p w14:paraId="5C8D1C9F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non résolus :57.</w:t>
      </w:r>
    </w:p>
    <w:p w14:paraId="2C8FE033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 attente :02.</w:t>
      </w:r>
    </w:p>
    <w:p w14:paraId="2698C63E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entrant :01.</w:t>
      </w:r>
    </w:p>
    <w:p w14:paraId="4DF9F776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planifiés :01.</w:t>
      </w:r>
    </w:p>
    <w:p w14:paraId="099759E3" w14:textId="77777777" w:rsidR="00B21B58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 retard :</w:t>
      </w:r>
      <w:r>
        <w:rPr>
          <w:rFonts w:eastAsia="Times New Roman" w:cs="Calibri"/>
          <w:b/>
          <w:bCs/>
          <w:color w:val="ED0000"/>
          <w:sz w:val="24"/>
          <w:szCs w:val="24"/>
          <w:lang w:eastAsia="fr-FR"/>
        </w:rPr>
        <w:t>21</w:t>
      </w:r>
    </w:p>
    <w:p w14:paraId="0E602226" w14:textId="77777777" w:rsidR="00B21B58" w:rsidRPr="004513B9" w:rsidRDefault="00855A43" w:rsidP="00127E5D">
      <w:pPr>
        <w:numPr>
          <w:ilvl w:val="0"/>
          <w:numId w:val="3"/>
        </w:numPr>
        <w:spacing w:before="100" w:after="100" w:line="240" w:lineRule="auto"/>
        <w:jc w:val="both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requête Médiateur :04</w:t>
      </w:r>
    </w:p>
    <w:p w14:paraId="39691037" w14:textId="77777777" w:rsidR="004513B9" w:rsidRDefault="004513B9" w:rsidP="00127E5D">
      <w:pPr>
        <w:spacing w:before="100" w:after="100" w:line="240" w:lineRule="auto"/>
        <w:jc w:val="both"/>
        <w:rPr>
          <w:rFonts w:eastAsia="Times New Roman" w:cs="Calibri"/>
          <w:b/>
          <w:bCs/>
          <w:sz w:val="24"/>
          <w:szCs w:val="24"/>
          <w:lang w:eastAsia="fr-FR"/>
        </w:rPr>
      </w:pPr>
    </w:p>
    <w:p w14:paraId="251D7107" w14:textId="77777777" w:rsidR="004513B9" w:rsidRPr="004513B9" w:rsidRDefault="004513B9" w:rsidP="00127E5D">
      <w:pPr>
        <w:spacing w:before="100" w:after="100" w:line="240" w:lineRule="auto"/>
        <w:jc w:val="both"/>
      </w:pPr>
    </w:p>
    <w:p w14:paraId="0A00057D" w14:textId="77777777" w:rsidR="004513B9" w:rsidRDefault="004513B9" w:rsidP="00127E5D">
      <w:pPr>
        <w:spacing w:before="100" w:after="100" w:line="240" w:lineRule="auto"/>
        <w:ind w:left="720"/>
        <w:jc w:val="both"/>
      </w:pPr>
    </w:p>
    <w:p w14:paraId="190AC6A0" w14:textId="6078231D" w:rsidR="00B21B58" w:rsidRPr="004513B9" w:rsidRDefault="00F834EC" w:rsidP="00127E5D">
      <w:pPr>
        <w:pStyle w:val="Paragraphedeliste"/>
        <w:numPr>
          <w:ilvl w:val="0"/>
          <w:numId w:val="1"/>
        </w:numPr>
        <w:spacing w:before="100" w:after="100" w:line="240" w:lineRule="auto"/>
        <w:jc w:val="both"/>
        <w:outlineLvl w:val="2"/>
        <w:rPr>
          <w:rFonts w:eastAsia="Times New Roman" w:cs="Calibri"/>
          <w:b/>
          <w:bCs/>
          <w:sz w:val="44"/>
          <w:szCs w:val="44"/>
          <w:lang w:eastAsia="fr-FR"/>
        </w:rPr>
      </w:pPr>
      <w:r w:rsidRPr="004513B9">
        <w:rPr>
          <w:rFonts w:eastAsia="Times New Roman" w:cs="Calibri"/>
          <w:b/>
          <w:bCs/>
          <w:sz w:val="44"/>
          <w:szCs w:val="44"/>
          <w:lang w:eastAsia="fr-FR"/>
        </w:rPr>
        <w:lastRenderedPageBreak/>
        <w:t xml:space="preserve">Situation </w:t>
      </w:r>
      <w:r w:rsidR="00855A43" w:rsidRPr="004513B9">
        <w:rPr>
          <w:rFonts w:eastAsia="Times New Roman" w:cs="Calibri"/>
          <w:b/>
          <w:bCs/>
          <w:sz w:val="44"/>
          <w:szCs w:val="44"/>
          <w:lang w:eastAsia="fr-FR"/>
        </w:rPr>
        <w:t xml:space="preserve">Actuelle des </w:t>
      </w:r>
      <w:r w:rsidR="00855A43" w:rsidRPr="004513B9">
        <w:rPr>
          <w:rFonts w:eastAsia="Times New Roman" w:cs="Calibri"/>
          <w:b/>
          <w:bCs/>
          <w:sz w:val="44"/>
          <w:szCs w:val="44"/>
          <w:lang w:eastAsia="fr-FR"/>
        </w:rPr>
        <w:t>Requêtes en Retard :</w:t>
      </w:r>
    </w:p>
    <w:p w14:paraId="2ACED6B4" w14:textId="77777777" w:rsidR="004513B9" w:rsidRDefault="004513B9" w:rsidP="00127E5D">
      <w:pPr>
        <w:spacing w:before="100" w:after="100" w:line="240" w:lineRule="auto"/>
        <w:jc w:val="both"/>
        <w:outlineLvl w:val="2"/>
        <w:rPr>
          <w:sz w:val="32"/>
          <w:szCs w:val="32"/>
        </w:rPr>
      </w:pPr>
    </w:p>
    <w:p w14:paraId="59B3F397" w14:textId="77777777" w:rsidR="004513B9" w:rsidRDefault="004513B9" w:rsidP="00127E5D">
      <w:pPr>
        <w:spacing w:before="100" w:after="100" w:line="240" w:lineRule="auto"/>
        <w:jc w:val="both"/>
        <w:outlineLvl w:val="2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B21B58" w14:paraId="37A3C56A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B227" w14:textId="77777777" w:rsidR="00B21B58" w:rsidRDefault="00B21B58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96DB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Nombre de requêtes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EBE2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Code TW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E2A4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TW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77D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TC</w:t>
            </w:r>
          </w:p>
        </w:tc>
      </w:tr>
      <w:tr w:rsidR="00B21B58" w14:paraId="0EDC3E04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48DA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A8C3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2B5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7A2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Elm’ghaier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8C939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Elm’ghaier</w:t>
            </w:r>
            <w:proofErr w:type="spellEnd"/>
          </w:p>
        </w:tc>
      </w:tr>
      <w:tr w:rsidR="00B21B58" w14:paraId="142E173E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DCA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8C52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1DD2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013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Saida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90F6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Sidi </w:t>
            </w: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boubekeur</w:t>
            </w:r>
            <w:proofErr w:type="spellEnd"/>
          </w:p>
        </w:tc>
      </w:tr>
      <w:tr w:rsidR="00B21B58" w14:paraId="680E6D7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7240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B1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D30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28CEF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Ain defla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7B0D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Ain defla</w:t>
            </w:r>
          </w:p>
        </w:tc>
      </w:tr>
      <w:tr w:rsidR="00B21B58" w14:paraId="2834FC46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AAD4D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1D7E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3F4B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F5E4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Mascara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F6E8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Mascara</w:t>
            </w:r>
          </w:p>
        </w:tc>
      </w:tr>
      <w:tr w:rsidR="00B21B58" w14:paraId="4C1D5795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C2AE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5(Médiateur)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37FF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009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84BBE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Ouargla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A784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Ouargla</w:t>
            </w:r>
          </w:p>
        </w:tc>
      </w:tr>
      <w:tr w:rsidR="00B21B58" w14:paraId="4E378E5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C6C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4785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70C3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ED290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C37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</w:tr>
      <w:tr w:rsidR="00B21B58" w14:paraId="502B762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B63F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9AF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6043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8BFC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Bouira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16E0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Bouira</w:t>
            </w:r>
          </w:p>
        </w:tc>
      </w:tr>
      <w:tr w:rsidR="00B21B58" w14:paraId="0E6857D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0E4F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AE43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17B4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4CA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A6A9A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Ain </w:t>
            </w: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turk</w:t>
            </w:r>
            <w:proofErr w:type="spellEnd"/>
          </w:p>
        </w:tc>
      </w:tr>
      <w:tr w:rsidR="00B21B58" w14:paraId="5456117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6D13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E59AE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31A5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3AB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Tipaza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6C06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Tipaza</w:t>
            </w:r>
          </w:p>
        </w:tc>
      </w:tr>
      <w:tr w:rsidR="00B21B58" w14:paraId="30C460E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8388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10(Médiateur)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6A8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A9B0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05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AD4F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Batna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B0E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Batna</w:t>
            </w:r>
          </w:p>
        </w:tc>
      </w:tr>
      <w:tr w:rsidR="00B21B58" w14:paraId="2C6E4652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94D2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11(Médiateur)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35BF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CB28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798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Sidibelabess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F1A7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Sidibelabess</w:t>
            </w:r>
            <w:proofErr w:type="spellEnd"/>
          </w:p>
        </w:tc>
      </w:tr>
      <w:tr w:rsidR="00B21B58" w14:paraId="44BAC93C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898A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52D21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11518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05D8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Mila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1E4A" w14:textId="77777777" w:rsidR="00B21B58" w:rsidRDefault="00855A43" w:rsidP="00127E5D">
            <w:pPr>
              <w:spacing w:before="100" w:after="100" w:line="240" w:lineRule="auto"/>
              <w:jc w:val="both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Rouached</w:t>
            </w:r>
            <w:proofErr w:type="spellEnd"/>
          </w:p>
        </w:tc>
      </w:tr>
    </w:tbl>
    <w:p w14:paraId="4CC6E028" w14:textId="77777777" w:rsidR="00B21B58" w:rsidRDefault="00B21B58" w:rsidP="00127E5D">
      <w:pPr>
        <w:spacing w:before="100" w:after="100" w:line="240" w:lineRule="auto"/>
        <w:jc w:val="both"/>
        <w:rPr>
          <w:rFonts w:eastAsia="Times New Roman" w:cs="Calibri"/>
          <w:sz w:val="24"/>
          <w:szCs w:val="24"/>
          <w:lang w:eastAsia="fr-FR"/>
        </w:rPr>
      </w:pPr>
    </w:p>
    <w:p w14:paraId="5220E8E5" w14:textId="77777777" w:rsidR="004513B9" w:rsidRDefault="004513B9" w:rsidP="00127E5D">
      <w:pPr>
        <w:spacing w:before="100" w:after="100" w:line="240" w:lineRule="auto"/>
        <w:jc w:val="both"/>
        <w:outlineLvl w:val="1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36"/>
          <w:szCs w:val="36"/>
          <w:lang w:eastAsia="fr-FR"/>
        </w:rPr>
        <w:t>4</w:t>
      </w:r>
      <w:r w:rsidR="00855A43">
        <w:rPr>
          <w:rFonts w:eastAsia="Times New Roman" w:cs="Calibri"/>
          <w:b/>
          <w:bCs/>
          <w:sz w:val="36"/>
          <w:szCs w:val="36"/>
          <w:lang w:eastAsia="fr-FR"/>
        </w:rPr>
        <w:t xml:space="preserve">.  </w:t>
      </w:r>
      <w:r w:rsidR="00855A43">
        <w:rPr>
          <w:rFonts w:eastAsia="Times New Roman" w:cs="Calibri"/>
          <w:b/>
          <w:bCs/>
          <w:sz w:val="44"/>
          <w:szCs w:val="44"/>
          <w:lang w:eastAsia="fr-FR"/>
        </w:rPr>
        <w:t>Analyse des Causes</w:t>
      </w:r>
    </w:p>
    <w:p w14:paraId="52019835" w14:textId="77777777" w:rsidR="004513B9" w:rsidRDefault="004513B9" w:rsidP="00127E5D">
      <w:pPr>
        <w:spacing w:before="100" w:after="100" w:line="240" w:lineRule="auto"/>
        <w:jc w:val="both"/>
        <w:outlineLvl w:val="1"/>
      </w:pPr>
    </w:p>
    <w:p w14:paraId="4B244F04" w14:textId="0C393BAB" w:rsidR="004513B9" w:rsidRDefault="00855A43" w:rsidP="00127E5D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1"/>
        <w:rPr>
          <w:sz w:val="28"/>
          <w:szCs w:val="28"/>
          <w:highlight w:val="magenta"/>
        </w:rPr>
      </w:pPr>
      <w:r w:rsidRPr="004513B9">
        <w:rPr>
          <w:sz w:val="28"/>
          <w:szCs w:val="28"/>
        </w:rPr>
        <w:t xml:space="preserve">Retard </w:t>
      </w:r>
      <w:r w:rsidR="00D74124" w:rsidRPr="004513B9">
        <w:rPr>
          <w:sz w:val="28"/>
          <w:szCs w:val="28"/>
        </w:rPr>
        <w:t xml:space="preserve">dans la transmission des CD-ROM contenant les mots de passes </w:t>
      </w:r>
      <w:r w:rsidR="00AC046C" w:rsidRPr="004513B9">
        <w:rPr>
          <w:sz w:val="28"/>
          <w:szCs w:val="28"/>
        </w:rPr>
        <w:t>des</w:t>
      </w:r>
      <w:r w:rsidR="00D74124" w:rsidRPr="004513B9">
        <w:rPr>
          <w:sz w:val="28"/>
          <w:szCs w:val="28"/>
        </w:rPr>
        <w:t xml:space="preserve"> utilisateurs</w:t>
      </w:r>
      <w:r w:rsidR="004513B9" w:rsidRPr="004513B9">
        <w:rPr>
          <w:sz w:val="28"/>
          <w:szCs w:val="28"/>
        </w:rPr>
        <w:t>.</w:t>
      </w:r>
      <w:r w:rsidR="00360E7B">
        <w:rPr>
          <w:sz w:val="28"/>
          <w:szCs w:val="28"/>
        </w:rPr>
        <w:t xml:space="preserve"> </w:t>
      </w:r>
      <w:r w:rsidR="00360E7B" w:rsidRPr="00360E7B">
        <w:rPr>
          <w:sz w:val="28"/>
          <w:szCs w:val="28"/>
          <w:highlight w:val="magenta"/>
        </w:rPr>
        <w:t xml:space="preserve">Retard dans la réception des </w:t>
      </w:r>
      <w:proofErr w:type="spellStart"/>
      <w:r w:rsidR="00360E7B" w:rsidRPr="00360E7B">
        <w:rPr>
          <w:sz w:val="28"/>
          <w:szCs w:val="28"/>
          <w:highlight w:val="magenta"/>
        </w:rPr>
        <w:t>paramettre</w:t>
      </w:r>
      <w:proofErr w:type="spellEnd"/>
      <w:r w:rsidR="00360E7B" w:rsidRPr="00360E7B">
        <w:rPr>
          <w:sz w:val="28"/>
          <w:szCs w:val="28"/>
          <w:highlight w:val="magenta"/>
        </w:rPr>
        <w:t xml:space="preserve"> d’</w:t>
      </w:r>
      <w:proofErr w:type="spellStart"/>
      <w:r w:rsidR="00360E7B" w:rsidRPr="00360E7B">
        <w:rPr>
          <w:sz w:val="28"/>
          <w:szCs w:val="28"/>
          <w:highlight w:val="magenta"/>
        </w:rPr>
        <w:t>accés</w:t>
      </w:r>
      <w:proofErr w:type="spellEnd"/>
      <w:r w:rsidR="00360E7B" w:rsidRPr="00360E7B">
        <w:rPr>
          <w:sz w:val="28"/>
          <w:szCs w:val="28"/>
          <w:highlight w:val="magenta"/>
        </w:rPr>
        <w:t xml:space="preserve"> par les utilisateurs finaux à cause de l’exigence de la voie de transmission qui et via le CD_ROM (ici pour illustré que c’est la méthode qui a causé le retard)</w:t>
      </w:r>
    </w:p>
    <w:p w14:paraId="734D9E86" w14:textId="77777777" w:rsidR="00360E7B" w:rsidRDefault="00360E7B" w:rsidP="00127E5D">
      <w:pPr>
        <w:spacing w:before="100" w:after="100" w:line="360" w:lineRule="auto"/>
        <w:jc w:val="both"/>
        <w:outlineLvl w:val="1"/>
        <w:rPr>
          <w:sz w:val="28"/>
          <w:szCs w:val="28"/>
          <w:highlight w:val="magenta"/>
        </w:rPr>
      </w:pPr>
    </w:p>
    <w:p w14:paraId="5E38C8B6" w14:textId="77777777" w:rsidR="00360E7B" w:rsidRPr="00360E7B" w:rsidRDefault="00360E7B" w:rsidP="00127E5D">
      <w:pPr>
        <w:spacing w:before="100" w:after="100" w:line="360" w:lineRule="auto"/>
        <w:jc w:val="both"/>
        <w:outlineLvl w:val="1"/>
        <w:rPr>
          <w:sz w:val="28"/>
          <w:szCs w:val="28"/>
          <w:highlight w:val="magenta"/>
        </w:rPr>
      </w:pPr>
    </w:p>
    <w:p w14:paraId="7A6690B6" w14:textId="2BC8A30F" w:rsidR="004513B9" w:rsidRPr="004513B9" w:rsidRDefault="00D74124" w:rsidP="00127E5D">
      <w:pPr>
        <w:pStyle w:val="Paragraphedeliste"/>
        <w:spacing w:before="100" w:after="100" w:line="360" w:lineRule="auto"/>
        <w:jc w:val="both"/>
        <w:outlineLvl w:val="1"/>
        <w:rPr>
          <w:sz w:val="28"/>
          <w:szCs w:val="28"/>
        </w:rPr>
      </w:pPr>
      <w:r w:rsidRPr="004513B9">
        <w:rPr>
          <w:sz w:val="28"/>
          <w:szCs w:val="28"/>
        </w:rPr>
        <w:t xml:space="preserve"> </w:t>
      </w:r>
    </w:p>
    <w:p w14:paraId="36DB8F31" w14:textId="43660DE9" w:rsidR="00B21B58" w:rsidRPr="004513B9" w:rsidRDefault="00D74124" w:rsidP="00127E5D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2"/>
        <w:rPr>
          <w:rFonts w:eastAsia="Times New Roman" w:cs="Calibri"/>
          <w:sz w:val="28"/>
          <w:szCs w:val="28"/>
          <w:lang w:eastAsia="fr-FR"/>
        </w:rPr>
      </w:pPr>
      <w:r w:rsidRPr="004513B9">
        <w:rPr>
          <w:rFonts w:eastAsia="Times New Roman" w:cs="Calibri"/>
          <w:sz w:val="28"/>
          <w:szCs w:val="28"/>
          <w:lang w:eastAsia="fr-FR"/>
        </w:rPr>
        <w:lastRenderedPageBreak/>
        <w:t>Indisponibilité de connexion internet dans certaines structures déconcentrées</w:t>
      </w:r>
      <w:r w:rsidR="005069A2">
        <w:rPr>
          <w:rFonts w:eastAsia="Times New Roman" w:cs="Calibri"/>
          <w:sz w:val="28"/>
          <w:szCs w:val="28"/>
          <w:lang w:eastAsia="fr-FR"/>
        </w:rPr>
        <w:t> :</w:t>
      </w:r>
    </w:p>
    <w:p w14:paraId="4F152267" w14:textId="3F18A845" w:rsidR="00AC046C" w:rsidRPr="004513B9" w:rsidRDefault="004513B9" w:rsidP="00127E5D">
      <w:pPr>
        <w:pStyle w:val="Paragraphedeliste"/>
        <w:numPr>
          <w:ilvl w:val="0"/>
          <w:numId w:val="12"/>
        </w:numPr>
        <w:spacing w:before="100" w:after="100" w:line="360" w:lineRule="auto"/>
        <w:jc w:val="both"/>
        <w:outlineLvl w:val="2"/>
        <w:rPr>
          <w:rFonts w:eastAsia="Times New Roman" w:cs="Calibri"/>
          <w:sz w:val="28"/>
          <w:szCs w:val="28"/>
          <w:lang w:eastAsia="fr-FR"/>
        </w:rPr>
      </w:pPr>
      <w:r w:rsidRPr="004513B9">
        <w:rPr>
          <w:rFonts w:eastAsia="Times New Roman" w:cs="Calibri"/>
          <w:sz w:val="28"/>
          <w:szCs w:val="28"/>
          <w:lang w:eastAsia="fr-FR"/>
        </w:rPr>
        <w:t>Les</w:t>
      </w:r>
      <w:r w:rsidR="008B5DE9" w:rsidRPr="004513B9">
        <w:rPr>
          <w:rFonts w:eastAsia="Times New Roman" w:cs="Calibri"/>
          <w:sz w:val="28"/>
          <w:szCs w:val="28"/>
          <w:lang w:eastAsia="fr-FR"/>
        </w:rPr>
        <w:t xml:space="preserve"> services déconcentrés ne disposons de service internet doivent être identifiés afin de charger les structures concernées à prendre les dispositions nécessaires</w:t>
      </w:r>
      <w:r w:rsidR="005069A2">
        <w:rPr>
          <w:rFonts w:eastAsia="Times New Roman" w:cs="Calibri"/>
          <w:sz w:val="28"/>
          <w:szCs w:val="28"/>
          <w:lang w:eastAsia="fr-FR"/>
        </w:rPr>
        <w:t>.</w:t>
      </w:r>
    </w:p>
    <w:p w14:paraId="5A14B327" w14:textId="79B2A1DB" w:rsidR="00AC046C" w:rsidRPr="004513B9" w:rsidRDefault="00AC046C" w:rsidP="00127E5D">
      <w:pPr>
        <w:pStyle w:val="Paragraphedeliste"/>
        <w:numPr>
          <w:ilvl w:val="0"/>
          <w:numId w:val="12"/>
        </w:numPr>
        <w:spacing w:before="100" w:after="100" w:line="360" w:lineRule="auto"/>
        <w:jc w:val="both"/>
        <w:outlineLvl w:val="2"/>
        <w:rPr>
          <w:rFonts w:eastAsia="Times New Roman" w:cs="Calibri"/>
          <w:sz w:val="28"/>
          <w:szCs w:val="28"/>
          <w:lang w:eastAsia="fr-FR"/>
        </w:rPr>
      </w:pPr>
      <w:r w:rsidRPr="004513B9">
        <w:rPr>
          <w:rFonts w:eastAsia="Times New Roman" w:cs="Calibri"/>
          <w:sz w:val="28"/>
          <w:szCs w:val="28"/>
          <w:lang w:eastAsia="fr-FR"/>
        </w:rPr>
        <w:t>Le manque de détail sur l’utilisation de la plateforme dans les guides transmis par le médiateur de la république</w:t>
      </w:r>
      <w:r w:rsidR="004513B9">
        <w:rPr>
          <w:rFonts w:eastAsia="Times New Roman" w:cs="Calibri"/>
          <w:sz w:val="28"/>
          <w:szCs w:val="28"/>
          <w:lang w:eastAsia="fr-FR"/>
        </w:rPr>
        <w:t>.</w:t>
      </w:r>
      <w:r w:rsidRPr="004513B9">
        <w:rPr>
          <w:rFonts w:eastAsia="Times New Roman" w:cs="Calibri"/>
          <w:sz w:val="28"/>
          <w:szCs w:val="28"/>
          <w:lang w:eastAsia="fr-FR"/>
        </w:rPr>
        <w:t xml:space="preserve"> </w:t>
      </w:r>
    </w:p>
    <w:p w14:paraId="0470A606" w14:textId="77777777" w:rsidR="00360E7B" w:rsidRDefault="00360E7B" w:rsidP="00127E5D">
      <w:pPr>
        <w:spacing w:before="100" w:after="100" w:line="360" w:lineRule="auto"/>
        <w:jc w:val="both"/>
        <w:rPr>
          <w:rFonts w:eastAsia="Times New Roman" w:cs="Calibri"/>
          <w:sz w:val="28"/>
          <w:szCs w:val="28"/>
          <w:lang w:eastAsia="fr-FR"/>
        </w:rPr>
      </w:pPr>
    </w:p>
    <w:p w14:paraId="71F5AA6B" w14:textId="77777777" w:rsidR="00360E7B" w:rsidRPr="004513B9" w:rsidRDefault="00360E7B" w:rsidP="00127E5D">
      <w:pPr>
        <w:spacing w:before="100" w:after="100" w:line="360" w:lineRule="auto"/>
        <w:ind w:left="714"/>
        <w:jc w:val="both"/>
        <w:rPr>
          <w:rFonts w:eastAsia="Times New Roman" w:cs="Calibri"/>
          <w:sz w:val="28"/>
          <w:szCs w:val="28"/>
          <w:lang w:eastAsia="fr-FR"/>
        </w:rPr>
      </w:pPr>
    </w:p>
    <w:p w14:paraId="5C3AA584" w14:textId="5B69D0EB" w:rsidR="00B21B58" w:rsidRPr="005069A2" w:rsidRDefault="005069A2" w:rsidP="00127E5D">
      <w:pPr>
        <w:pStyle w:val="Paragraphedeliste"/>
        <w:numPr>
          <w:ilvl w:val="0"/>
          <w:numId w:val="13"/>
        </w:numPr>
        <w:spacing w:before="100" w:after="100" w:line="240" w:lineRule="auto"/>
        <w:jc w:val="both"/>
        <w:outlineLvl w:val="1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44"/>
          <w:szCs w:val="44"/>
          <w:lang w:eastAsia="fr-FR"/>
        </w:rPr>
        <w:t xml:space="preserve"> </w:t>
      </w:r>
      <w:r w:rsidR="00AC046C" w:rsidRPr="005069A2">
        <w:rPr>
          <w:rFonts w:eastAsia="Times New Roman" w:cs="Calibri"/>
          <w:b/>
          <w:bCs/>
          <w:sz w:val="44"/>
          <w:szCs w:val="44"/>
          <w:lang w:eastAsia="fr-FR"/>
        </w:rPr>
        <w:t>Plan de déploiement</w:t>
      </w:r>
    </w:p>
    <w:p w14:paraId="561734F7" w14:textId="77777777" w:rsidR="005069A2" w:rsidRPr="005069A2" w:rsidRDefault="005069A2" w:rsidP="00127E5D">
      <w:pPr>
        <w:pStyle w:val="Paragraphedeliste"/>
        <w:spacing w:before="100" w:after="100" w:line="240" w:lineRule="auto"/>
        <w:jc w:val="both"/>
        <w:outlineLvl w:val="1"/>
        <w:rPr>
          <w:rFonts w:eastAsia="Times New Roman" w:cs="Calibri"/>
          <w:b/>
          <w:bCs/>
          <w:sz w:val="44"/>
          <w:szCs w:val="44"/>
          <w:lang w:eastAsia="fr-FR"/>
        </w:rPr>
      </w:pPr>
    </w:p>
    <w:p w14:paraId="50EC9A49" w14:textId="378A35E6" w:rsidR="00B21B58" w:rsidRPr="00360E7B" w:rsidRDefault="00855A43" w:rsidP="00127E5D">
      <w:pPr>
        <w:pStyle w:val="Paragraphedeliste"/>
        <w:numPr>
          <w:ilvl w:val="1"/>
          <w:numId w:val="13"/>
        </w:numPr>
        <w:spacing w:before="100" w:after="100" w:line="240" w:lineRule="auto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 w:rsidRPr="00360E7B">
        <w:rPr>
          <w:rFonts w:eastAsia="Times New Roman" w:cs="Calibri"/>
          <w:b/>
          <w:bCs/>
          <w:sz w:val="32"/>
          <w:szCs w:val="32"/>
          <w:lang w:eastAsia="fr-FR"/>
        </w:rPr>
        <w:t>Déploiement :</w:t>
      </w:r>
    </w:p>
    <w:p w14:paraId="25408710" w14:textId="77777777" w:rsidR="00360E7B" w:rsidRPr="00360E7B" w:rsidRDefault="00360E7B" w:rsidP="00127E5D">
      <w:pPr>
        <w:pStyle w:val="Paragraphedeliste"/>
        <w:spacing w:before="100" w:after="100" w:line="240" w:lineRule="auto"/>
        <w:ind w:left="1152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</w:p>
    <w:p w14:paraId="1FE7BA7D" w14:textId="0D88CAFC" w:rsidR="00B21B58" w:rsidRPr="00420BD3" w:rsidRDefault="00855A43" w:rsidP="00127E5D">
      <w:pPr>
        <w:pStyle w:val="NormalWeb"/>
        <w:numPr>
          <w:ilvl w:val="0"/>
          <w:numId w:val="7"/>
        </w:numPr>
        <w:tabs>
          <w:tab w:val="left" w:pos="720"/>
        </w:tabs>
        <w:spacing w:line="360" w:lineRule="auto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420BD3">
        <w:rPr>
          <w:rFonts w:ascii="Calibri" w:hAnsi="Calibri" w:cs="Calibri"/>
          <w:sz w:val="28"/>
          <w:szCs w:val="28"/>
        </w:rPr>
        <w:t>P</w:t>
      </w:r>
      <w:r w:rsidRPr="00420BD3">
        <w:rPr>
          <w:rFonts w:ascii="Calibri" w:hAnsi="Calibri" w:cs="Calibri"/>
          <w:sz w:val="28"/>
          <w:szCs w:val="28"/>
        </w:rPr>
        <w:t>lanifier un déploiement progressif en commençant par les sites pilotes, à savoir les 13 Directions Régionales du Trésor (</w:t>
      </w:r>
      <w:proofErr w:type="spellStart"/>
      <w:r w:rsidRPr="00420BD3">
        <w:rPr>
          <w:rFonts w:ascii="Calibri" w:hAnsi="Calibri" w:cs="Calibri"/>
          <w:sz w:val="28"/>
          <w:szCs w:val="28"/>
        </w:rPr>
        <w:t>DRTs</w:t>
      </w:r>
      <w:proofErr w:type="spellEnd"/>
      <w:r w:rsidRPr="00420BD3">
        <w:rPr>
          <w:rFonts w:ascii="Calibri" w:hAnsi="Calibri" w:cs="Calibri"/>
          <w:sz w:val="28"/>
          <w:szCs w:val="28"/>
        </w:rPr>
        <w:t xml:space="preserve">), qui joueront ensuite le rôle de formateurs </w:t>
      </w:r>
      <w:r w:rsidRPr="00420BD3">
        <w:rPr>
          <w:rFonts w:ascii="Calibri" w:hAnsi="Calibri" w:cs="Calibri"/>
          <w:sz w:val="28"/>
          <w:szCs w:val="28"/>
        </w:rPr>
        <w:t xml:space="preserve">pour </w:t>
      </w:r>
      <w:r w:rsidR="00AC046C" w:rsidRPr="00420BD3">
        <w:rPr>
          <w:rFonts w:ascii="Calibri" w:hAnsi="Calibri" w:cs="Calibri"/>
          <w:sz w:val="28"/>
          <w:szCs w:val="28"/>
        </w:rPr>
        <w:t>les trésoreries principales et secondaires rattachées.</w:t>
      </w:r>
    </w:p>
    <w:p w14:paraId="60C376CB" w14:textId="5FE58892" w:rsidR="00AC046C" w:rsidRPr="00360E7B" w:rsidRDefault="00855A43" w:rsidP="00127E5D">
      <w:pPr>
        <w:pStyle w:val="Paragraphedeliste"/>
        <w:numPr>
          <w:ilvl w:val="1"/>
          <w:numId w:val="13"/>
        </w:numPr>
        <w:spacing w:before="100" w:after="100" w:line="240" w:lineRule="auto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 w:rsidRPr="00360E7B">
        <w:rPr>
          <w:rFonts w:eastAsia="Times New Roman" w:cs="Calibri"/>
          <w:b/>
          <w:bCs/>
          <w:sz w:val="32"/>
          <w:szCs w:val="32"/>
          <w:lang w:eastAsia="fr-FR"/>
        </w:rPr>
        <w:t>Sensibilisation :</w:t>
      </w:r>
    </w:p>
    <w:p w14:paraId="551D4B7B" w14:textId="77777777" w:rsidR="00360E7B" w:rsidRPr="00360E7B" w:rsidRDefault="00360E7B" w:rsidP="00127E5D">
      <w:pPr>
        <w:pStyle w:val="Paragraphedeliste"/>
        <w:spacing w:before="100" w:after="100" w:line="240" w:lineRule="auto"/>
        <w:ind w:left="1152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</w:p>
    <w:p w14:paraId="248E0ABF" w14:textId="36FB3CC3" w:rsidR="00AC046C" w:rsidRDefault="00AC046C" w:rsidP="00127E5D">
      <w:pPr>
        <w:pStyle w:val="NormalWeb"/>
        <w:numPr>
          <w:ilvl w:val="0"/>
          <w:numId w:val="7"/>
        </w:numPr>
        <w:tabs>
          <w:tab w:val="left" w:pos="720"/>
        </w:tabs>
        <w:spacing w:line="360" w:lineRule="auto"/>
        <w:ind w:left="714" w:hanging="357"/>
        <w:jc w:val="both"/>
        <w:rPr>
          <w:rFonts w:ascii="Calibri" w:hAnsi="Calibri" w:cs="Calibri"/>
          <w:sz w:val="28"/>
          <w:szCs w:val="28"/>
        </w:rPr>
      </w:pPr>
      <w:r w:rsidRPr="00280588">
        <w:rPr>
          <w:rFonts w:ascii="Calibri" w:hAnsi="Calibri" w:cs="Calibri"/>
          <w:sz w:val="28"/>
          <w:szCs w:val="28"/>
        </w:rPr>
        <w:t xml:space="preserve">    Sensibiliser les structures concernées à la nécessité de prendre en charge les doléances des citoyens et du suivi jusqu’à aboutissement à la clôtures (réponse finale</w:t>
      </w:r>
      <w:r w:rsidR="00127E5D" w:rsidRPr="00280588">
        <w:rPr>
          <w:rFonts w:ascii="Calibri" w:hAnsi="Calibri" w:cs="Calibri"/>
          <w:sz w:val="28"/>
          <w:szCs w:val="28"/>
        </w:rPr>
        <w:t>),</w:t>
      </w:r>
      <w:r w:rsidRPr="00280588">
        <w:rPr>
          <w:rFonts w:ascii="Calibri" w:hAnsi="Calibri" w:cs="Calibri"/>
          <w:sz w:val="28"/>
          <w:szCs w:val="28"/>
        </w:rPr>
        <w:t xml:space="preserve"> la sensibilisation peut se matérialiser par des écrits signés par les responsables </w:t>
      </w:r>
      <w:r w:rsidR="00127E5D" w:rsidRPr="00280588">
        <w:rPr>
          <w:rFonts w:ascii="Calibri" w:hAnsi="Calibri" w:cs="Calibri"/>
          <w:sz w:val="28"/>
          <w:szCs w:val="28"/>
        </w:rPr>
        <w:t>de la structure</w:t>
      </w:r>
      <w:r w:rsidR="00173883">
        <w:rPr>
          <w:rFonts w:ascii="Calibri" w:hAnsi="Calibri" w:cs="Calibri"/>
          <w:sz w:val="28"/>
          <w:szCs w:val="28"/>
        </w:rPr>
        <w:t>.</w:t>
      </w:r>
      <w:r w:rsidRPr="00280588">
        <w:rPr>
          <w:rFonts w:ascii="Calibri" w:hAnsi="Calibri" w:cs="Calibri"/>
          <w:sz w:val="28"/>
          <w:szCs w:val="28"/>
        </w:rPr>
        <w:t xml:space="preserve"> </w:t>
      </w:r>
    </w:p>
    <w:p w14:paraId="0FE02289" w14:textId="77777777" w:rsidR="00360E7B" w:rsidRDefault="00360E7B" w:rsidP="00127E5D">
      <w:pPr>
        <w:pStyle w:val="NormalWeb"/>
        <w:tabs>
          <w:tab w:val="left" w:pos="720"/>
        </w:tabs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79290D96" w14:textId="77777777" w:rsidR="00173883" w:rsidRPr="00280588" w:rsidRDefault="00173883" w:rsidP="00127E5D">
      <w:pPr>
        <w:pStyle w:val="NormalWeb"/>
        <w:tabs>
          <w:tab w:val="left" w:pos="720"/>
        </w:tabs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3E3BF454" w14:textId="777FCEEC" w:rsidR="00B21B58" w:rsidRPr="00360E7B" w:rsidRDefault="00855A43" w:rsidP="00127E5D">
      <w:pPr>
        <w:pStyle w:val="Paragraphedeliste"/>
        <w:numPr>
          <w:ilvl w:val="1"/>
          <w:numId w:val="13"/>
        </w:numPr>
        <w:spacing w:before="100" w:after="100" w:line="240" w:lineRule="auto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 w:rsidRPr="00360E7B">
        <w:rPr>
          <w:rFonts w:eastAsia="Times New Roman" w:cs="Calibri"/>
          <w:b/>
          <w:bCs/>
          <w:sz w:val="32"/>
          <w:szCs w:val="32"/>
          <w:lang w:eastAsia="fr-FR"/>
        </w:rPr>
        <w:lastRenderedPageBreak/>
        <w:t>Formation :</w:t>
      </w:r>
    </w:p>
    <w:p w14:paraId="40938C72" w14:textId="699BD739" w:rsidR="00360E7B" w:rsidRPr="00360E7B" w:rsidRDefault="00360E7B" w:rsidP="00127E5D">
      <w:pPr>
        <w:pStyle w:val="Paragraphedeliste"/>
        <w:spacing w:before="100" w:after="100" w:line="240" w:lineRule="auto"/>
        <w:ind w:left="1152"/>
        <w:jc w:val="both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</w:p>
    <w:p w14:paraId="1D191196" w14:textId="0C125789" w:rsidR="00B21B58" w:rsidRDefault="00855A43" w:rsidP="00127E5D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14" w:hanging="357"/>
        <w:jc w:val="both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>O</w:t>
      </w:r>
      <w:r>
        <w:rPr>
          <w:rFonts w:eastAsia="Times New Roman" w:cs="Calibri"/>
          <w:sz w:val="28"/>
          <w:szCs w:val="28"/>
          <w:lang w:eastAsia="fr-FR"/>
        </w:rPr>
        <w:t xml:space="preserve">rganiser une session de formation </w:t>
      </w:r>
      <w:r w:rsidR="00135491" w:rsidRPr="008C7CA0">
        <w:rPr>
          <w:rFonts w:eastAsia="Times New Roman" w:cs="Calibri"/>
          <w:sz w:val="28"/>
          <w:szCs w:val="28"/>
          <w:highlight w:val="magenta"/>
          <w:lang w:eastAsia="fr-FR"/>
        </w:rPr>
        <w:t>une</w:t>
      </w:r>
      <w:r w:rsidR="00135491">
        <w:rPr>
          <w:rFonts w:eastAsia="Times New Roman" w:cs="Calibri"/>
          <w:sz w:val="28"/>
          <w:szCs w:val="28"/>
          <w:lang w:eastAsia="fr-FR"/>
        </w:rPr>
        <w:t xml:space="preserve"> visio-conférence</w:t>
      </w:r>
      <w:r>
        <w:rPr>
          <w:rFonts w:eastAsia="Times New Roman" w:cs="Calibri"/>
          <w:sz w:val="28"/>
          <w:szCs w:val="28"/>
          <w:lang w:eastAsia="fr-FR"/>
        </w:rPr>
        <w:t>, afin de</w:t>
      </w:r>
      <w:r w:rsidR="00135491">
        <w:rPr>
          <w:rFonts w:eastAsia="Times New Roman" w:cs="Calibri"/>
          <w:sz w:val="28"/>
          <w:szCs w:val="28"/>
          <w:lang w:eastAsia="fr-FR"/>
        </w:rPr>
        <w:t> :</w:t>
      </w:r>
    </w:p>
    <w:p w14:paraId="13E39B13" w14:textId="08603E74" w:rsidR="00135491" w:rsidRDefault="00135491" w:rsidP="00127E5D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jc w:val="both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Former les formateurs à l’utilisation de la plateforme </w:t>
      </w:r>
    </w:p>
    <w:p w14:paraId="57AFC6E0" w14:textId="56796E83" w:rsidR="00135491" w:rsidRDefault="00135491" w:rsidP="00127E5D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jc w:val="both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Répondre aux demandes d’explications des utilisateurs </w:t>
      </w:r>
    </w:p>
    <w:p w14:paraId="6720AA77" w14:textId="5BF98B5F" w:rsidR="00135491" w:rsidRDefault="00135491" w:rsidP="00127E5D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jc w:val="both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Présenter la stratégie de déploiement </w:t>
      </w:r>
    </w:p>
    <w:p w14:paraId="65C45D83" w14:textId="5D1E6756" w:rsidR="00B21B58" w:rsidRPr="00135491" w:rsidRDefault="00135491" w:rsidP="00127E5D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jc w:val="both"/>
        <w:rPr>
          <w:rFonts w:cs="Calibri"/>
        </w:rPr>
      </w:pPr>
      <w:r w:rsidRPr="00135491">
        <w:rPr>
          <w:rFonts w:eastAsia="Times New Roman" w:cs="Calibri"/>
          <w:sz w:val="28"/>
          <w:szCs w:val="28"/>
          <w:lang w:eastAsia="fr-FR"/>
        </w:rPr>
        <w:t xml:space="preserve">Mettre à la disposition </w:t>
      </w:r>
      <w:r w:rsidR="008C7CA0" w:rsidRPr="00135491">
        <w:rPr>
          <w:rFonts w:eastAsia="Times New Roman" w:cs="Calibri"/>
          <w:sz w:val="28"/>
          <w:szCs w:val="28"/>
          <w:lang w:eastAsia="fr-FR"/>
        </w:rPr>
        <w:t>des utilisateurs</w:t>
      </w:r>
      <w:r w:rsidRPr="00135491">
        <w:rPr>
          <w:rFonts w:eastAsia="Times New Roman" w:cs="Calibri"/>
          <w:sz w:val="28"/>
          <w:szCs w:val="28"/>
          <w:lang w:eastAsia="fr-FR"/>
        </w:rPr>
        <w:t xml:space="preserve"> les </w:t>
      </w:r>
      <w:r w:rsidR="00AC046C" w:rsidRPr="00135491">
        <w:rPr>
          <w:rFonts w:eastAsia="Times New Roman" w:cs="Calibri"/>
          <w:sz w:val="28"/>
          <w:szCs w:val="28"/>
          <w:lang w:eastAsia="fr-FR"/>
        </w:rPr>
        <w:t xml:space="preserve">guides d’utilisation et un tutoriel </w:t>
      </w:r>
      <w:r w:rsidR="008C7CA0" w:rsidRPr="00135491">
        <w:rPr>
          <w:rFonts w:eastAsia="Times New Roman" w:cs="Calibri"/>
          <w:sz w:val="28"/>
          <w:szCs w:val="28"/>
          <w:lang w:eastAsia="fr-FR"/>
        </w:rPr>
        <w:t>vidéo.</w:t>
      </w:r>
      <w:r>
        <w:rPr>
          <w:rFonts w:eastAsia="Times New Roman" w:cs="Calibri"/>
          <w:sz w:val="28"/>
          <w:szCs w:val="28"/>
          <w:lang w:eastAsia="fr-FR"/>
        </w:rPr>
        <w:t xml:space="preserve"> </w:t>
      </w:r>
    </w:p>
    <w:p w14:paraId="3A7C0B39" w14:textId="77777777" w:rsidR="00127E5D" w:rsidRPr="00135491" w:rsidRDefault="00127E5D" w:rsidP="008C7CA0">
      <w:pPr>
        <w:tabs>
          <w:tab w:val="left" w:pos="720"/>
        </w:tabs>
        <w:spacing w:before="100" w:after="100" w:line="360" w:lineRule="auto"/>
        <w:ind w:left="720"/>
        <w:jc w:val="both"/>
        <w:rPr>
          <w:rFonts w:cs="Calibri"/>
        </w:rPr>
      </w:pPr>
    </w:p>
    <w:sectPr w:rsidR="00127E5D" w:rsidRPr="00135491">
      <w:footerReference w:type="defaul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3F52" w14:textId="77777777" w:rsidR="00AD59FB" w:rsidRDefault="00AD59FB">
      <w:pPr>
        <w:spacing w:after="0" w:line="240" w:lineRule="auto"/>
      </w:pPr>
      <w:r>
        <w:separator/>
      </w:r>
    </w:p>
  </w:endnote>
  <w:endnote w:type="continuationSeparator" w:id="0">
    <w:p w14:paraId="2DF44797" w14:textId="77777777" w:rsidR="00AD59FB" w:rsidRDefault="00AD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4B5" w14:textId="16AD4D08" w:rsidR="0054287E" w:rsidRPr="0067197E" w:rsidRDefault="0067197E">
    <w:pPr>
      <w:pStyle w:val="Pieddepage"/>
      <w:rPr>
        <w:b/>
        <w:bCs/>
      </w:rPr>
    </w:pPr>
    <w:r>
      <w:rPr>
        <w:b/>
        <w:bCs/>
      </w:rPr>
      <w:t xml:space="preserve">                                                                           </w:t>
    </w:r>
    <w:r w:rsidRPr="0067197E">
      <w:rPr>
        <w:b/>
        <w:bCs/>
      </w:rPr>
      <w:t>Mars 2024</w:t>
    </w:r>
    <w:sdt>
      <w:sdtPr>
        <w:rPr>
          <w:b/>
          <w:bCs/>
        </w:rPr>
        <w:id w:val="-1811781238"/>
        <w:docPartObj>
          <w:docPartGallery w:val="Page Numbers (Bottom of Page)"/>
          <w:docPartUnique/>
        </w:docPartObj>
      </w:sdtPr>
      <w:sdtContent>
        <w:r w:rsidRPr="0067197E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98EDF30" wp14:editId="6FDEC52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524657225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4FCF8" w14:textId="77777777" w:rsidR="0067197E" w:rsidRDefault="0067197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8EDF3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3914FCF8" w14:textId="77777777" w:rsidR="0067197E" w:rsidRDefault="0067197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4B66" w14:textId="77777777" w:rsidR="00AD59FB" w:rsidRDefault="00AD59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47B1439" w14:textId="77777777" w:rsidR="00AD59FB" w:rsidRDefault="00AD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CC7"/>
    <w:multiLevelType w:val="hybridMultilevel"/>
    <w:tmpl w:val="4E1E2F88"/>
    <w:lvl w:ilvl="0" w:tplc="C7B4C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3FD"/>
    <w:multiLevelType w:val="multilevel"/>
    <w:tmpl w:val="51C6AB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9870C01"/>
    <w:multiLevelType w:val="multilevel"/>
    <w:tmpl w:val="5DA02E8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A747B36"/>
    <w:multiLevelType w:val="hybridMultilevel"/>
    <w:tmpl w:val="A208958A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F5C1E2A"/>
    <w:multiLevelType w:val="multilevel"/>
    <w:tmpl w:val="F384B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640E"/>
    <w:multiLevelType w:val="hybridMultilevel"/>
    <w:tmpl w:val="5A62FA3C"/>
    <w:lvl w:ilvl="0" w:tplc="FD962276">
      <w:start w:val="4"/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43BA796E"/>
    <w:multiLevelType w:val="multilevel"/>
    <w:tmpl w:val="795065FE"/>
    <w:lvl w:ilvl="0">
      <w:start w:val="2"/>
      <w:numFmt w:val="decimal"/>
      <w:lvlText w:val="%1"/>
      <w:lvlJc w:val="left"/>
      <w:pPr>
        <w:ind w:left="360" w:hanging="360"/>
      </w:pPr>
      <w:rPr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7"/>
      </w:rPr>
    </w:lvl>
  </w:abstractNum>
  <w:abstractNum w:abstractNumId="7" w15:restartNumberingAfterBreak="0">
    <w:nsid w:val="47C4661A"/>
    <w:multiLevelType w:val="multilevel"/>
    <w:tmpl w:val="8A289A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3A03D08"/>
    <w:multiLevelType w:val="multilevel"/>
    <w:tmpl w:val="837009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9" w15:restartNumberingAfterBreak="0">
    <w:nsid w:val="667F74E0"/>
    <w:multiLevelType w:val="multilevel"/>
    <w:tmpl w:val="18EC71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716A48E5"/>
    <w:multiLevelType w:val="multilevel"/>
    <w:tmpl w:val="891204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57F595A"/>
    <w:multiLevelType w:val="multilevel"/>
    <w:tmpl w:val="16AE85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A3F1F4B"/>
    <w:multiLevelType w:val="multilevel"/>
    <w:tmpl w:val="8F3466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4139025">
    <w:abstractNumId w:val="4"/>
  </w:num>
  <w:num w:numId="2" w16cid:durableId="589121980">
    <w:abstractNumId w:val="6"/>
  </w:num>
  <w:num w:numId="3" w16cid:durableId="1748769322">
    <w:abstractNumId w:val="1"/>
  </w:num>
  <w:num w:numId="4" w16cid:durableId="404839199">
    <w:abstractNumId w:val="12"/>
  </w:num>
  <w:num w:numId="5" w16cid:durableId="1406757213">
    <w:abstractNumId w:val="9"/>
  </w:num>
  <w:num w:numId="6" w16cid:durableId="1071581728">
    <w:abstractNumId w:val="10"/>
  </w:num>
  <w:num w:numId="7" w16cid:durableId="1889100285">
    <w:abstractNumId w:val="7"/>
  </w:num>
  <w:num w:numId="8" w16cid:durableId="235748479">
    <w:abstractNumId w:val="11"/>
  </w:num>
  <w:num w:numId="9" w16cid:durableId="1079864455">
    <w:abstractNumId w:val="2"/>
  </w:num>
  <w:num w:numId="10" w16cid:durableId="1379433610">
    <w:abstractNumId w:val="5"/>
  </w:num>
  <w:num w:numId="11" w16cid:durableId="1904217788">
    <w:abstractNumId w:val="0"/>
  </w:num>
  <w:num w:numId="12" w16cid:durableId="1889999220">
    <w:abstractNumId w:val="3"/>
  </w:num>
  <w:num w:numId="13" w16cid:durableId="338822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58"/>
    <w:rsid w:val="000112F7"/>
    <w:rsid w:val="00041164"/>
    <w:rsid w:val="00044405"/>
    <w:rsid w:val="00052BE1"/>
    <w:rsid w:val="00083160"/>
    <w:rsid w:val="00083DBF"/>
    <w:rsid w:val="00096280"/>
    <w:rsid w:val="000A7342"/>
    <w:rsid w:val="000C1914"/>
    <w:rsid w:val="000D28EC"/>
    <w:rsid w:val="000E6D0A"/>
    <w:rsid w:val="000F3877"/>
    <w:rsid w:val="00111EB7"/>
    <w:rsid w:val="00127E5D"/>
    <w:rsid w:val="00135491"/>
    <w:rsid w:val="00154949"/>
    <w:rsid w:val="001560A9"/>
    <w:rsid w:val="00173883"/>
    <w:rsid w:val="00174521"/>
    <w:rsid w:val="001A1303"/>
    <w:rsid w:val="001B5F49"/>
    <w:rsid w:val="001D1CF5"/>
    <w:rsid w:val="001D7C61"/>
    <w:rsid w:val="001E0070"/>
    <w:rsid w:val="00224CA8"/>
    <w:rsid w:val="00256CAB"/>
    <w:rsid w:val="00280588"/>
    <w:rsid w:val="00292B26"/>
    <w:rsid w:val="00296583"/>
    <w:rsid w:val="002F6418"/>
    <w:rsid w:val="00355DA8"/>
    <w:rsid w:val="00360E7B"/>
    <w:rsid w:val="00370B91"/>
    <w:rsid w:val="003861A2"/>
    <w:rsid w:val="003879D5"/>
    <w:rsid w:val="003A52E5"/>
    <w:rsid w:val="003F0535"/>
    <w:rsid w:val="004138D8"/>
    <w:rsid w:val="00420BD3"/>
    <w:rsid w:val="00424160"/>
    <w:rsid w:val="004513B9"/>
    <w:rsid w:val="0045269F"/>
    <w:rsid w:val="00454CE5"/>
    <w:rsid w:val="00462A15"/>
    <w:rsid w:val="00466A50"/>
    <w:rsid w:val="004843F0"/>
    <w:rsid w:val="00487F2C"/>
    <w:rsid w:val="004A0F45"/>
    <w:rsid w:val="004D6E91"/>
    <w:rsid w:val="005069A2"/>
    <w:rsid w:val="0051075F"/>
    <w:rsid w:val="0051775E"/>
    <w:rsid w:val="0052224C"/>
    <w:rsid w:val="00523098"/>
    <w:rsid w:val="00527ABD"/>
    <w:rsid w:val="0054287E"/>
    <w:rsid w:val="00551F70"/>
    <w:rsid w:val="005529CB"/>
    <w:rsid w:val="0055320B"/>
    <w:rsid w:val="0058146A"/>
    <w:rsid w:val="00591AD5"/>
    <w:rsid w:val="005A22B3"/>
    <w:rsid w:val="005B71DA"/>
    <w:rsid w:val="005E0D15"/>
    <w:rsid w:val="005F5FB4"/>
    <w:rsid w:val="00621849"/>
    <w:rsid w:val="00644B29"/>
    <w:rsid w:val="00646B4F"/>
    <w:rsid w:val="00654C55"/>
    <w:rsid w:val="0067197E"/>
    <w:rsid w:val="00674A93"/>
    <w:rsid w:val="00674D26"/>
    <w:rsid w:val="00684311"/>
    <w:rsid w:val="007107E7"/>
    <w:rsid w:val="007258CB"/>
    <w:rsid w:val="00744CD8"/>
    <w:rsid w:val="007515C9"/>
    <w:rsid w:val="00764966"/>
    <w:rsid w:val="007657AF"/>
    <w:rsid w:val="00773CB4"/>
    <w:rsid w:val="007A5CE4"/>
    <w:rsid w:val="007B30F1"/>
    <w:rsid w:val="007C5334"/>
    <w:rsid w:val="007D4F92"/>
    <w:rsid w:val="007D51F1"/>
    <w:rsid w:val="00805098"/>
    <w:rsid w:val="008062AD"/>
    <w:rsid w:val="008078D8"/>
    <w:rsid w:val="00807E12"/>
    <w:rsid w:val="00817007"/>
    <w:rsid w:val="008547F9"/>
    <w:rsid w:val="00855A43"/>
    <w:rsid w:val="00872529"/>
    <w:rsid w:val="008A6FFA"/>
    <w:rsid w:val="008B5DE9"/>
    <w:rsid w:val="008C2C20"/>
    <w:rsid w:val="008C7AFD"/>
    <w:rsid w:val="008C7CA0"/>
    <w:rsid w:val="009140E8"/>
    <w:rsid w:val="00975E59"/>
    <w:rsid w:val="00990A5F"/>
    <w:rsid w:val="009A10C1"/>
    <w:rsid w:val="009B1452"/>
    <w:rsid w:val="009C2A0C"/>
    <w:rsid w:val="009C3A6A"/>
    <w:rsid w:val="009F4740"/>
    <w:rsid w:val="00A1318D"/>
    <w:rsid w:val="00A44C2C"/>
    <w:rsid w:val="00A474DE"/>
    <w:rsid w:val="00A8589A"/>
    <w:rsid w:val="00AB78B6"/>
    <w:rsid w:val="00AC046C"/>
    <w:rsid w:val="00AD59FB"/>
    <w:rsid w:val="00AF7EAA"/>
    <w:rsid w:val="00B21B58"/>
    <w:rsid w:val="00B31664"/>
    <w:rsid w:val="00B3310B"/>
    <w:rsid w:val="00B85B63"/>
    <w:rsid w:val="00BC180D"/>
    <w:rsid w:val="00BC41DE"/>
    <w:rsid w:val="00BD666F"/>
    <w:rsid w:val="00C20895"/>
    <w:rsid w:val="00C226BA"/>
    <w:rsid w:val="00C245C1"/>
    <w:rsid w:val="00C375B6"/>
    <w:rsid w:val="00C43BB5"/>
    <w:rsid w:val="00C53F2C"/>
    <w:rsid w:val="00C85114"/>
    <w:rsid w:val="00CC2DF2"/>
    <w:rsid w:val="00CE323C"/>
    <w:rsid w:val="00CE3438"/>
    <w:rsid w:val="00D2661C"/>
    <w:rsid w:val="00D64DB8"/>
    <w:rsid w:val="00D74124"/>
    <w:rsid w:val="00DA119D"/>
    <w:rsid w:val="00DB5891"/>
    <w:rsid w:val="00DE765E"/>
    <w:rsid w:val="00E42695"/>
    <w:rsid w:val="00E7285C"/>
    <w:rsid w:val="00E86CA8"/>
    <w:rsid w:val="00EA7AF5"/>
    <w:rsid w:val="00EA7DB0"/>
    <w:rsid w:val="00EC505D"/>
    <w:rsid w:val="00EE0F93"/>
    <w:rsid w:val="00EE57D3"/>
    <w:rsid w:val="00F012D4"/>
    <w:rsid w:val="00F0262F"/>
    <w:rsid w:val="00F73479"/>
    <w:rsid w:val="00F75EBB"/>
    <w:rsid w:val="00F834EC"/>
    <w:rsid w:val="00F9760A"/>
    <w:rsid w:val="00FA235C"/>
    <w:rsid w:val="00FA41E8"/>
    <w:rsid w:val="00FC0CC3"/>
    <w:rsid w:val="00FC248B"/>
    <w:rsid w:val="00FE1E42"/>
    <w:rsid w:val="00FF15EC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F49259"/>
  <w15:docId w15:val="{216F23ED-6165-4951-A15E-19FDAB2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basedOn w:val="Policepardfau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ccentuationlgre">
    <w:name w:val="Subtle Emphasis"/>
    <w:basedOn w:val="Policepardfaut"/>
    <w:rPr>
      <w:i/>
      <w:iCs/>
      <w:color w:val="808080"/>
    </w:rPr>
  </w:style>
  <w:style w:type="character" w:styleId="Accentuation">
    <w:name w:val="Emphasis"/>
    <w:basedOn w:val="Policepardfaut"/>
    <w:rPr>
      <w:i/>
      <w:iCs/>
    </w:rPr>
  </w:style>
  <w:style w:type="character" w:styleId="Accentuationintense">
    <w:name w:val="Intense Emphasis"/>
    <w:basedOn w:val="Policepardfaut"/>
    <w:rPr>
      <w:b/>
      <w:bCs/>
      <w:i/>
      <w:iCs/>
      <w:color w:val="4F81BD"/>
    </w:rPr>
  </w:style>
  <w:style w:type="character" w:styleId="lev">
    <w:name w:val="Strong"/>
    <w:basedOn w:val="Policepardfaut"/>
    <w:rPr>
      <w:b/>
      <w:bCs/>
    </w:rPr>
  </w:style>
  <w:style w:type="paragraph" w:styleId="Citation">
    <w:name w:val="Quote"/>
    <w:basedOn w:val="Normal"/>
    <w:next w:val="Normal"/>
    <w:rPr>
      <w:i/>
      <w:iCs/>
      <w:color w:val="000000"/>
    </w:rPr>
  </w:style>
  <w:style w:type="character" w:customStyle="1" w:styleId="CitationCar">
    <w:name w:val="Citation Car"/>
    <w:basedOn w:val="Policepardfaut"/>
    <w:rPr>
      <w:i/>
      <w:iCs/>
      <w:color w:val="000000"/>
    </w:rPr>
  </w:style>
  <w:style w:type="paragraph" w:styleId="Citationintens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rPr>
      <w:b/>
      <w:bCs/>
      <w:i/>
      <w:iCs/>
      <w:color w:val="4F81BD"/>
    </w:rPr>
  </w:style>
  <w:style w:type="character" w:styleId="Rfrencelgre">
    <w:name w:val="Subtle Reference"/>
    <w:basedOn w:val="Policepardfaut"/>
    <w:rPr>
      <w:smallCaps/>
      <w:color w:val="C0504D"/>
      <w:u w:val="single"/>
    </w:rPr>
  </w:style>
  <w:style w:type="character" w:styleId="Rfrenceintense">
    <w:name w:val="Intense Reference"/>
    <w:basedOn w:val="Policepardfaut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or\Desktop\Registre_dol&#233;ance\Word%202010%20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119</TotalTime>
  <Pages>4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dc:description/>
  <cp:lastModifiedBy>tresor</cp:lastModifiedBy>
  <cp:revision>11</cp:revision>
  <dcterms:created xsi:type="dcterms:W3CDTF">2024-03-14T10:48:00Z</dcterms:created>
  <dcterms:modified xsi:type="dcterms:W3CDTF">2024-03-23T16:34:00Z</dcterms:modified>
</cp:coreProperties>
</file>