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sz w:val="24"/>
          <w:szCs w:val="24"/>
        </w:rPr>
      </w:pPr>
      <w:bookmarkStart w:colFirst="0" w:colLast="0" w:name="_gdg40pbxif6h" w:id="0"/>
      <w:bookmarkEnd w:id="0"/>
      <w:r w:rsidDel="00000000" w:rsidR="00000000" w:rsidRPr="00000000">
        <w:rPr>
          <w:sz w:val="24"/>
          <w:szCs w:val="24"/>
          <w:rtl w:val="0"/>
        </w:rPr>
        <w:t xml:space="preserve">Warszawa, 26.06.2024</w:t>
      </w:r>
    </w:p>
    <w:p w:rsidR="00000000" w:rsidDel="00000000" w:rsidP="00000000" w:rsidRDefault="00000000" w:rsidRPr="00000000" w14:paraId="00000002">
      <w:pPr>
        <w:pStyle w:val="Title"/>
        <w:jc w:val="center"/>
        <w:rPr/>
      </w:pPr>
      <w:bookmarkStart w:colFirst="0" w:colLast="0" w:name="_ff4z6on0g4nv" w:id="1"/>
      <w:bookmarkEnd w:id="1"/>
      <w:r w:rsidDel="00000000" w:rsidR="00000000" w:rsidRPr="00000000">
        <w:rPr>
          <w:rtl w:val="0"/>
        </w:rPr>
        <w:t xml:space="preserve">Projekt: FIT</w:t>
      </w:r>
    </w:p>
    <w:p w:rsidR="00000000" w:rsidDel="00000000" w:rsidP="00000000" w:rsidRDefault="00000000" w:rsidRPr="00000000" w14:paraId="00000003">
      <w:pPr>
        <w:pStyle w:val="Subtitle"/>
        <w:jc w:val="center"/>
        <w:rPr/>
      </w:pPr>
      <w:bookmarkStart w:colFirst="0" w:colLast="0" w:name="_aj9ffota7kof" w:id="2"/>
      <w:bookmarkEnd w:id="2"/>
      <w:r w:rsidDel="00000000" w:rsidR="00000000" w:rsidRPr="00000000">
        <w:rPr>
          <w:rtl w:val="0"/>
        </w:rPr>
        <w:t xml:space="preserve">Raport</w:t>
      </w:r>
    </w:p>
    <w:p w:rsidR="00000000" w:rsidDel="00000000" w:rsidP="00000000" w:rsidRDefault="00000000" w:rsidRPr="00000000" w14:paraId="00000004">
      <w:pPr>
        <w:pStyle w:val="Heading1"/>
        <w:jc w:val="center"/>
        <w:rPr/>
      </w:pPr>
      <w:bookmarkStart w:colFirst="0" w:colLast="0" w:name="_9gwakpo6tgmu" w:id="3"/>
      <w:bookmarkEnd w:id="3"/>
      <w:r w:rsidDel="00000000" w:rsidR="00000000" w:rsidRPr="00000000">
        <w:rPr>
          <w:rtl w:val="0"/>
        </w:rPr>
        <w:t xml:space="preserve">Opracowanie firmware FPGA dla programowalnego generatora kwadraturowego</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Wykonawca: Piotr Zdunek</w:t>
      </w:r>
    </w:p>
    <w:p w:rsidR="00000000" w:rsidDel="00000000" w:rsidP="00000000" w:rsidRDefault="00000000" w:rsidRPr="00000000" w14:paraId="00000007">
      <w:pPr>
        <w:rPr>
          <w:color w:val="222222"/>
          <w:highlight w:val="white"/>
        </w:rPr>
      </w:pPr>
      <w:r w:rsidDel="00000000" w:rsidR="00000000" w:rsidRPr="00000000">
        <w:rPr>
          <w:rtl w:val="0"/>
        </w:rPr>
        <w:t xml:space="preserve">Data realizacji: </w:t>
      </w:r>
      <w:r w:rsidDel="00000000" w:rsidR="00000000" w:rsidRPr="00000000">
        <w:rPr>
          <w:color w:val="222222"/>
          <w:highlight w:val="white"/>
          <w:rtl w:val="0"/>
        </w:rPr>
        <w:t xml:space="preserve">od 5/16/2024 do 6/26/2024</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2"/>
        <w:rPr/>
      </w:pPr>
      <w:bookmarkStart w:colFirst="0" w:colLast="0" w:name="_ldxsv6ag3ygp" w:id="4"/>
      <w:bookmarkEnd w:id="4"/>
      <w:r w:rsidDel="00000000" w:rsidR="00000000" w:rsidRPr="00000000">
        <w:rPr>
          <w:rtl w:val="0"/>
        </w:rPr>
        <w:t xml:space="preserve">Cel pracy: </w:t>
      </w:r>
    </w:p>
    <w:p w:rsidR="00000000" w:rsidDel="00000000" w:rsidP="00000000" w:rsidRDefault="00000000" w:rsidRPr="00000000" w14:paraId="0000000A">
      <w:pPr>
        <w:rPr/>
      </w:pPr>
      <w:r w:rsidDel="00000000" w:rsidR="00000000" w:rsidRPr="00000000">
        <w:rPr>
          <w:rtl w:val="0"/>
        </w:rPr>
        <w:t xml:space="preserve">Wykonanie oprogramowania FPGA do programowalnego generatora kwadraturowego służącego do kontroli optyki z zastosowaniem przebiegów sin/cos w celu minimalizacji zakłóceń. </w:t>
      </w:r>
    </w:p>
    <w:p w:rsidR="00000000" w:rsidDel="00000000" w:rsidP="00000000" w:rsidRDefault="00000000" w:rsidRPr="00000000" w14:paraId="0000000B">
      <w:pPr>
        <w:rPr>
          <w:color w:val="222222"/>
          <w:highlight w:val="white"/>
        </w:rPr>
      </w:pPr>
      <w:r w:rsidDel="00000000" w:rsidR="00000000" w:rsidRPr="00000000">
        <w:rPr>
          <w:rtl w:val="0"/>
        </w:rPr>
      </w:r>
    </w:p>
    <w:p w:rsidR="00000000" w:rsidDel="00000000" w:rsidP="00000000" w:rsidRDefault="00000000" w:rsidRPr="00000000" w14:paraId="0000000C">
      <w:pPr>
        <w:pStyle w:val="Heading2"/>
        <w:rPr/>
      </w:pPr>
      <w:bookmarkStart w:colFirst="0" w:colLast="0" w:name="_9et3zpqq15af" w:id="5"/>
      <w:bookmarkEnd w:id="5"/>
      <w:r w:rsidDel="00000000" w:rsidR="00000000" w:rsidRPr="00000000">
        <w:rPr>
          <w:rtl w:val="0"/>
        </w:rPr>
        <w:t xml:space="preserve">Realizacja pracy:</w:t>
      </w:r>
    </w:p>
    <w:p w:rsidR="00000000" w:rsidDel="00000000" w:rsidP="00000000" w:rsidRDefault="00000000" w:rsidRPr="00000000" w14:paraId="0000000D">
      <w:pPr>
        <w:rPr>
          <w:color w:val="222222"/>
          <w:highlight w:val="white"/>
        </w:rPr>
      </w:pPr>
      <w:r w:rsidDel="00000000" w:rsidR="00000000" w:rsidRPr="00000000">
        <w:rPr>
          <w:color w:val="222222"/>
          <w:highlight w:val="white"/>
          <w:rtl w:val="0"/>
        </w:rPr>
        <w:t xml:space="preserve">Projekt oprogramowania z wykorzystaniem modułu ewaluacyjnego CMOD-A7 wraz z symulacjami i testami. </w:t>
      </w:r>
    </w:p>
    <w:p w:rsidR="00000000" w:rsidDel="00000000" w:rsidP="00000000" w:rsidRDefault="00000000" w:rsidRPr="00000000" w14:paraId="0000000E">
      <w:pPr>
        <w:rPr>
          <w:color w:val="222222"/>
          <w:highlight w:val="white"/>
        </w:rPr>
      </w:pPr>
      <w:r w:rsidDel="00000000" w:rsidR="00000000" w:rsidRPr="00000000">
        <w:rPr>
          <w:rtl w:val="0"/>
        </w:rPr>
      </w:r>
    </w:p>
    <w:p w:rsidR="00000000" w:rsidDel="00000000" w:rsidP="00000000" w:rsidRDefault="00000000" w:rsidRPr="00000000" w14:paraId="0000000F">
      <w:pPr>
        <w:pStyle w:val="Heading2"/>
        <w:rPr/>
      </w:pPr>
      <w:bookmarkStart w:colFirst="0" w:colLast="0" w:name="_505bo01l4oyl" w:id="6"/>
      <w:bookmarkEnd w:id="6"/>
      <w:r w:rsidDel="00000000" w:rsidR="00000000" w:rsidRPr="00000000">
        <w:rPr>
          <w:rtl w:val="0"/>
        </w:rPr>
        <w:t xml:space="preserve">Wynik pracy: </w:t>
      </w:r>
    </w:p>
    <w:p w:rsidR="00000000" w:rsidDel="00000000" w:rsidP="00000000" w:rsidRDefault="00000000" w:rsidRPr="00000000" w14:paraId="00000010">
      <w:pPr>
        <w:rPr>
          <w:color w:val="222222"/>
          <w:highlight w:val="white"/>
        </w:rPr>
      </w:pPr>
      <w:r w:rsidDel="00000000" w:rsidR="00000000" w:rsidRPr="00000000">
        <w:rPr>
          <w:rtl w:val="0"/>
        </w:rPr>
      </w:r>
    </w:p>
    <w:p w:rsidR="00000000" w:rsidDel="00000000" w:rsidP="00000000" w:rsidRDefault="00000000" w:rsidRPr="00000000" w14:paraId="00000011">
      <w:pPr>
        <w:rPr>
          <w:color w:val="222222"/>
          <w:highlight w:val="white"/>
        </w:rPr>
      </w:pPr>
      <w:r w:rsidDel="00000000" w:rsidR="00000000" w:rsidRPr="00000000">
        <w:rPr>
          <w:color w:val="222222"/>
          <w:highlight w:val="white"/>
          <w:rtl w:val="0"/>
        </w:rPr>
        <w:t xml:space="preserve">Link do repozytorium: </w:t>
      </w:r>
      <w:hyperlink r:id="rId6">
        <w:r w:rsidDel="00000000" w:rsidR="00000000" w:rsidRPr="00000000">
          <w:rPr>
            <w:color w:val="1155cc"/>
            <w:highlight w:val="white"/>
            <w:u w:val="single"/>
            <w:rtl w:val="0"/>
          </w:rPr>
          <w:t xml:space="preserve">https://github.com/elhep/Motor_controller_DIOT</w:t>
        </w:r>
      </w:hyperlink>
      <w:r w:rsidDel="00000000" w:rsidR="00000000" w:rsidRPr="00000000">
        <w:rPr>
          <w:rtl w:val="0"/>
        </w:rPr>
      </w:r>
    </w:p>
    <w:p w:rsidR="00000000" w:rsidDel="00000000" w:rsidP="00000000" w:rsidRDefault="00000000" w:rsidRPr="00000000" w14:paraId="00000012">
      <w:pPr>
        <w:rPr>
          <w:b w:val="1"/>
          <w:color w:val="222222"/>
          <w:highlight w:val="white"/>
        </w:rPr>
      </w:pPr>
      <w:r w:rsidDel="00000000" w:rsidR="00000000" w:rsidRPr="00000000">
        <w:rPr>
          <w:color w:val="222222"/>
          <w:highlight w:val="white"/>
          <w:rtl w:val="0"/>
        </w:rPr>
        <w:t xml:space="preserve">Nazwa dla generatora używana w projekcie to: </w:t>
      </w:r>
      <w:r w:rsidDel="00000000" w:rsidR="00000000" w:rsidRPr="00000000">
        <w:rPr>
          <w:b w:val="1"/>
          <w:color w:val="222222"/>
          <w:highlight w:val="white"/>
          <w:rtl w:val="0"/>
        </w:rPr>
        <w:t xml:space="preserve">Motion controller (MC)</w:t>
      </w:r>
    </w:p>
    <w:p w:rsidR="00000000" w:rsidDel="00000000" w:rsidP="00000000" w:rsidRDefault="00000000" w:rsidRPr="00000000" w14:paraId="00000013">
      <w:pPr>
        <w:rPr>
          <w:b w:val="1"/>
          <w:color w:val="222222"/>
          <w:highlight w:val="white"/>
        </w:rPr>
      </w:pPr>
      <w:r w:rsidDel="00000000" w:rsidR="00000000" w:rsidRPr="00000000">
        <w:rPr>
          <w:rtl w:val="0"/>
        </w:rPr>
      </w:r>
    </w:p>
    <w:p w:rsidR="00000000" w:rsidDel="00000000" w:rsidP="00000000" w:rsidRDefault="00000000" w:rsidRPr="00000000" w14:paraId="00000014">
      <w:pPr>
        <w:rPr>
          <w:color w:val="222222"/>
          <w:highlight w:val="white"/>
        </w:rPr>
      </w:pPr>
      <w:r w:rsidDel="00000000" w:rsidR="00000000" w:rsidRPr="00000000">
        <w:rPr>
          <w:color w:val="222222"/>
          <w:highlight w:val="white"/>
          <w:rtl w:val="0"/>
        </w:rPr>
        <w:t xml:space="preserve">Struktura projektu:</w:t>
      </w:r>
    </w:p>
    <w:p w:rsidR="00000000" w:rsidDel="00000000" w:rsidP="00000000" w:rsidRDefault="00000000" w:rsidRPr="00000000" w14:paraId="00000015">
      <w:pPr>
        <w:numPr>
          <w:ilvl w:val="0"/>
          <w:numId w:val="2"/>
        </w:numPr>
        <w:ind w:left="720" w:hanging="360"/>
        <w:rPr>
          <w:color w:val="222222"/>
          <w:highlight w:val="white"/>
          <w:u w:val="none"/>
        </w:rPr>
      </w:pPr>
      <w:r w:rsidDel="00000000" w:rsidR="00000000" w:rsidRPr="00000000">
        <w:rPr>
          <w:b w:val="1"/>
          <w:color w:val="222222"/>
          <w:highlight w:val="white"/>
          <w:rtl w:val="0"/>
        </w:rPr>
        <w:t xml:space="preserve">HDL </w:t>
      </w:r>
      <w:r w:rsidDel="00000000" w:rsidR="00000000" w:rsidRPr="00000000">
        <w:rPr>
          <w:color w:val="222222"/>
          <w:highlight w:val="white"/>
          <w:rtl w:val="0"/>
        </w:rPr>
        <w:t xml:space="preserve">- oprogramowanie FPGA</w:t>
      </w:r>
    </w:p>
    <w:p w:rsidR="00000000" w:rsidDel="00000000" w:rsidP="00000000" w:rsidRDefault="00000000" w:rsidRPr="00000000" w14:paraId="00000016">
      <w:pPr>
        <w:numPr>
          <w:ilvl w:val="1"/>
          <w:numId w:val="2"/>
        </w:numPr>
        <w:ind w:left="1440" w:hanging="360"/>
        <w:rPr>
          <w:color w:val="222222"/>
          <w:highlight w:val="white"/>
          <w:u w:val="none"/>
        </w:rPr>
      </w:pPr>
      <w:r w:rsidDel="00000000" w:rsidR="00000000" w:rsidRPr="00000000">
        <w:rPr>
          <w:color w:val="222222"/>
          <w:highlight w:val="white"/>
          <w:rtl w:val="0"/>
        </w:rPr>
        <w:t xml:space="preserve">Motion_controller - główny projekt</w:t>
      </w:r>
    </w:p>
    <w:p w:rsidR="00000000" w:rsidDel="00000000" w:rsidP="00000000" w:rsidRDefault="00000000" w:rsidRPr="00000000" w14:paraId="00000017">
      <w:pPr>
        <w:numPr>
          <w:ilvl w:val="1"/>
          <w:numId w:val="2"/>
        </w:numPr>
        <w:ind w:left="1440" w:hanging="360"/>
        <w:rPr>
          <w:color w:val="222222"/>
          <w:highlight w:val="white"/>
          <w:u w:val="none"/>
        </w:rPr>
      </w:pPr>
      <w:r w:rsidDel="00000000" w:rsidR="00000000" w:rsidRPr="00000000">
        <w:rPr>
          <w:color w:val="222222"/>
          <w:highlight w:val="white"/>
          <w:rtl w:val="0"/>
        </w:rPr>
        <w:t xml:space="preserve">Tests - projekty testowe</w:t>
      </w:r>
    </w:p>
    <w:p w:rsidR="00000000" w:rsidDel="00000000" w:rsidP="00000000" w:rsidRDefault="00000000" w:rsidRPr="00000000" w14:paraId="00000018">
      <w:pPr>
        <w:numPr>
          <w:ilvl w:val="2"/>
          <w:numId w:val="2"/>
        </w:numPr>
        <w:ind w:left="2160" w:hanging="360"/>
        <w:rPr>
          <w:color w:val="222222"/>
          <w:highlight w:val="white"/>
          <w:u w:val="none"/>
        </w:rPr>
      </w:pPr>
      <w:r w:rsidDel="00000000" w:rsidR="00000000" w:rsidRPr="00000000">
        <w:rPr>
          <w:color w:val="222222"/>
          <w:highlight w:val="white"/>
          <w:rtl w:val="0"/>
        </w:rPr>
        <w:t xml:space="preserve">dds_test -&gt; projekt z symulacjami DDS</w:t>
      </w:r>
    </w:p>
    <w:p w:rsidR="00000000" w:rsidDel="00000000" w:rsidP="00000000" w:rsidRDefault="00000000" w:rsidRPr="00000000" w14:paraId="00000019">
      <w:pPr>
        <w:numPr>
          <w:ilvl w:val="0"/>
          <w:numId w:val="2"/>
        </w:numPr>
        <w:ind w:left="720" w:hanging="360"/>
        <w:rPr>
          <w:color w:val="222222"/>
          <w:highlight w:val="white"/>
          <w:u w:val="none"/>
        </w:rPr>
      </w:pPr>
      <w:r w:rsidDel="00000000" w:rsidR="00000000" w:rsidRPr="00000000">
        <w:rPr>
          <w:b w:val="1"/>
          <w:color w:val="222222"/>
          <w:highlight w:val="white"/>
          <w:rtl w:val="0"/>
        </w:rPr>
        <w:t xml:space="preserve">FW </w:t>
      </w:r>
      <w:r w:rsidDel="00000000" w:rsidR="00000000" w:rsidRPr="00000000">
        <w:rPr>
          <w:color w:val="222222"/>
          <w:highlight w:val="white"/>
          <w:rtl w:val="0"/>
        </w:rPr>
        <w:t xml:space="preserve">- firmware</w:t>
      </w:r>
    </w:p>
    <w:p w:rsidR="00000000" w:rsidDel="00000000" w:rsidP="00000000" w:rsidRDefault="00000000" w:rsidRPr="00000000" w14:paraId="0000001A">
      <w:pPr>
        <w:numPr>
          <w:ilvl w:val="1"/>
          <w:numId w:val="2"/>
        </w:numPr>
        <w:ind w:left="1440" w:hanging="360"/>
        <w:rPr>
          <w:color w:val="222222"/>
          <w:highlight w:val="white"/>
          <w:u w:val="none"/>
        </w:rPr>
      </w:pPr>
      <w:r w:rsidDel="00000000" w:rsidR="00000000" w:rsidRPr="00000000">
        <w:rPr>
          <w:color w:val="222222"/>
          <w:highlight w:val="white"/>
          <w:rtl w:val="0"/>
        </w:rPr>
        <w:t xml:space="preserve">Vitis - oprogramowanie na softcore microblaze</w:t>
      </w:r>
    </w:p>
    <w:p w:rsidR="00000000" w:rsidDel="00000000" w:rsidP="00000000" w:rsidRDefault="00000000" w:rsidRPr="00000000" w14:paraId="0000001B">
      <w:pPr>
        <w:numPr>
          <w:ilvl w:val="1"/>
          <w:numId w:val="2"/>
        </w:numPr>
        <w:ind w:left="1440" w:hanging="360"/>
        <w:rPr>
          <w:color w:val="222222"/>
          <w:highlight w:val="white"/>
          <w:u w:val="none"/>
        </w:rPr>
      </w:pPr>
      <w:r w:rsidDel="00000000" w:rsidR="00000000" w:rsidRPr="00000000">
        <w:rPr>
          <w:color w:val="222222"/>
          <w:highlight w:val="white"/>
          <w:rtl w:val="0"/>
        </w:rPr>
        <w:t xml:space="preserve">STM32 - oprogramowanie na STM32</w:t>
      </w:r>
    </w:p>
    <w:p w:rsidR="00000000" w:rsidDel="00000000" w:rsidP="00000000" w:rsidRDefault="00000000" w:rsidRPr="00000000" w14:paraId="0000001C">
      <w:pPr>
        <w:numPr>
          <w:ilvl w:val="0"/>
          <w:numId w:val="2"/>
        </w:numPr>
        <w:ind w:left="720" w:hanging="360"/>
        <w:rPr>
          <w:color w:val="222222"/>
          <w:highlight w:val="white"/>
          <w:u w:val="none"/>
        </w:rPr>
      </w:pPr>
      <w:r w:rsidDel="00000000" w:rsidR="00000000" w:rsidRPr="00000000">
        <w:rPr>
          <w:b w:val="1"/>
          <w:color w:val="222222"/>
          <w:highlight w:val="white"/>
          <w:rtl w:val="0"/>
        </w:rPr>
        <w:t xml:space="preserve">Doc </w:t>
      </w:r>
      <w:r w:rsidDel="00000000" w:rsidR="00000000" w:rsidRPr="00000000">
        <w:rPr>
          <w:color w:val="222222"/>
          <w:highlight w:val="white"/>
          <w:rtl w:val="0"/>
        </w:rPr>
        <w:t xml:space="preserve">- dokumentacja</w:t>
      </w:r>
    </w:p>
    <w:p w:rsidR="00000000" w:rsidDel="00000000" w:rsidP="00000000" w:rsidRDefault="00000000" w:rsidRPr="00000000" w14:paraId="0000001D">
      <w:pPr>
        <w:numPr>
          <w:ilvl w:val="0"/>
          <w:numId w:val="2"/>
        </w:numPr>
        <w:ind w:left="720" w:hanging="360"/>
        <w:rPr>
          <w:color w:val="222222"/>
          <w:highlight w:val="white"/>
          <w:u w:val="none"/>
        </w:rPr>
      </w:pPr>
      <w:r w:rsidDel="00000000" w:rsidR="00000000" w:rsidRPr="00000000">
        <w:rPr>
          <w:b w:val="1"/>
          <w:color w:val="222222"/>
          <w:highlight w:val="white"/>
          <w:rtl w:val="0"/>
        </w:rPr>
        <w:t xml:space="preserve">HW </w:t>
      </w:r>
      <w:r w:rsidDel="00000000" w:rsidR="00000000" w:rsidRPr="00000000">
        <w:rPr>
          <w:color w:val="222222"/>
          <w:highlight w:val="white"/>
          <w:rtl w:val="0"/>
        </w:rPr>
        <w:t xml:space="preserve">- projekt PCB</w:t>
      </w:r>
    </w:p>
    <w:p w:rsidR="00000000" w:rsidDel="00000000" w:rsidP="00000000" w:rsidRDefault="00000000" w:rsidRPr="00000000" w14:paraId="0000001E">
      <w:pPr>
        <w:numPr>
          <w:ilvl w:val="0"/>
          <w:numId w:val="2"/>
        </w:numPr>
        <w:ind w:left="720" w:hanging="360"/>
        <w:rPr>
          <w:color w:val="222222"/>
          <w:highlight w:val="white"/>
          <w:u w:val="none"/>
        </w:rPr>
      </w:pPr>
      <w:r w:rsidDel="00000000" w:rsidR="00000000" w:rsidRPr="00000000">
        <w:rPr>
          <w:b w:val="1"/>
          <w:color w:val="222222"/>
          <w:highlight w:val="white"/>
          <w:rtl w:val="0"/>
        </w:rPr>
        <w:t xml:space="preserve">Tests </w:t>
      </w:r>
      <w:r w:rsidDel="00000000" w:rsidR="00000000" w:rsidRPr="00000000">
        <w:rPr>
          <w:color w:val="222222"/>
          <w:highlight w:val="white"/>
          <w:rtl w:val="0"/>
        </w:rPr>
        <w:t xml:space="preserve">- testy</w:t>
      </w:r>
    </w:p>
    <w:p w:rsidR="00000000" w:rsidDel="00000000" w:rsidP="00000000" w:rsidRDefault="00000000" w:rsidRPr="00000000" w14:paraId="0000001F">
      <w:pPr>
        <w:rPr>
          <w:color w:val="222222"/>
          <w:highlight w:val="white"/>
        </w:rPr>
      </w:pPr>
      <w:r w:rsidDel="00000000" w:rsidR="00000000" w:rsidRPr="00000000">
        <w:rPr>
          <w:rtl w:val="0"/>
        </w:rPr>
      </w:r>
    </w:p>
    <w:p w:rsidR="00000000" w:rsidDel="00000000" w:rsidP="00000000" w:rsidRDefault="00000000" w:rsidRPr="00000000" w14:paraId="00000020">
      <w:pPr>
        <w:rPr>
          <w:color w:val="222222"/>
          <w:highlight w:val="white"/>
        </w:rPr>
      </w:pPr>
      <w:r w:rsidDel="00000000" w:rsidR="00000000" w:rsidRPr="00000000">
        <w:rPr>
          <w:rtl w:val="0"/>
        </w:rPr>
      </w:r>
    </w:p>
    <w:p w:rsidR="00000000" w:rsidDel="00000000" w:rsidP="00000000" w:rsidRDefault="00000000" w:rsidRPr="00000000" w14:paraId="00000021">
      <w:pPr>
        <w:pStyle w:val="Heading3"/>
        <w:rPr/>
      </w:pPr>
      <w:bookmarkStart w:colFirst="0" w:colLast="0" w:name="_5mhcbpqlmdco" w:id="7"/>
      <w:bookmarkEnd w:id="7"/>
      <w:r w:rsidDel="00000000" w:rsidR="00000000" w:rsidRPr="00000000">
        <w:rPr>
          <w:rtl w:val="0"/>
        </w:rPr>
        <w:t xml:space="preserve">Wymagania: </w:t>
      </w:r>
    </w:p>
    <w:p w:rsidR="00000000" w:rsidDel="00000000" w:rsidP="00000000" w:rsidRDefault="00000000" w:rsidRPr="00000000" w14:paraId="00000022">
      <w:pPr>
        <w:rPr>
          <w:color w:val="222222"/>
          <w:highlight w:val="white"/>
        </w:rPr>
      </w:pPr>
      <w:r w:rsidDel="00000000" w:rsidR="00000000" w:rsidRPr="00000000">
        <w:rPr>
          <w:color w:val="222222"/>
          <w:highlight w:val="white"/>
          <w:rtl w:val="0"/>
        </w:rPr>
        <w:t xml:space="preserve">Pierwszym etapem projektu była definicja wymagań dla kontrolera. Ustalone zostały następujące z</w:t>
      </w:r>
      <w:r w:rsidDel="00000000" w:rsidR="00000000" w:rsidRPr="00000000">
        <w:rPr>
          <w:color w:val="222222"/>
          <w:highlight w:val="white"/>
          <w:rtl w:val="0"/>
        </w:rPr>
        <w:t xml:space="preserve">ałożenia projektu:</w:t>
      </w:r>
    </w:p>
    <w:p w:rsidR="00000000" w:rsidDel="00000000" w:rsidP="00000000" w:rsidRDefault="00000000" w:rsidRPr="00000000" w14:paraId="00000023">
      <w:pPr>
        <w:numPr>
          <w:ilvl w:val="0"/>
          <w:numId w:val="3"/>
        </w:numPr>
        <w:ind w:left="720" w:hanging="360"/>
        <w:rPr>
          <w:color w:val="222222"/>
          <w:highlight w:val="white"/>
          <w:u w:val="none"/>
        </w:rPr>
      </w:pPr>
      <w:r w:rsidDel="00000000" w:rsidR="00000000" w:rsidRPr="00000000">
        <w:rPr>
          <w:color w:val="222222"/>
          <w:highlight w:val="white"/>
          <w:rtl w:val="0"/>
        </w:rPr>
        <w:t xml:space="preserve">MC musi sterować 8 kanałami podłączonymi do 2-fazowych silników krokowych z wykorzystaniem sygnału sinus/cosinus w celu minimalizacji zakłóceń.</w:t>
      </w:r>
    </w:p>
    <w:p w:rsidR="00000000" w:rsidDel="00000000" w:rsidP="00000000" w:rsidRDefault="00000000" w:rsidRPr="00000000" w14:paraId="00000024">
      <w:pPr>
        <w:numPr>
          <w:ilvl w:val="0"/>
          <w:numId w:val="3"/>
        </w:numPr>
        <w:ind w:left="720" w:hanging="360"/>
        <w:rPr>
          <w:color w:val="222222"/>
          <w:highlight w:val="white"/>
          <w:u w:val="none"/>
        </w:rPr>
      </w:pPr>
      <w:r w:rsidDel="00000000" w:rsidR="00000000" w:rsidRPr="00000000">
        <w:rPr>
          <w:color w:val="222222"/>
          <w:highlight w:val="white"/>
          <w:rtl w:val="0"/>
        </w:rPr>
        <w:t xml:space="preserve">MC musi generować przebiegi SINUS/COSINUS w zakresie pojedynczych Hz</w:t>
      </w:r>
    </w:p>
    <w:p w:rsidR="00000000" w:rsidDel="00000000" w:rsidP="00000000" w:rsidRDefault="00000000" w:rsidRPr="00000000" w14:paraId="00000025">
      <w:pPr>
        <w:numPr>
          <w:ilvl w:val="0"/>
          <w:numId w:val="3"/>
        </w:numPr>
        <w:ind w:left="720" w:hanging="360"/>
        <w:rPr>
          <w:color w:val="222222"/>
          <w:highlight w:val="white"/>
          <w:u w:val="none"/>
        </w:rPr>
      </w:pPr>
      <w:r w:rsidDel="00000000" w:rsidR="00000000" w:rsidRPr="00000000">
        <w:rPr>
          <w:color w:val="222222"/>
          <w:highlight w:val="white"/>
          <w:rtl w:val="0"/>
        </w:rPr>
        <w:t xml:space="preserve">MC musi posiadać wejście dekodera kwadraturowego</w:t>
      </w:r>
    </w:p>
    <w:p w:rsidR="00000000" w:rsidDel="00000000" w:rsidP="00000000" w:rsidRDefault="00000000" w:rsidRPr="00000000" w14:paraId="00000026">
      <w:pPr>
        <w:numPr>
          <w:ilvl w:val="0"/>
          <w:numId w:val="3"/>
        </w:numPr>
        <w:ind w:left="720" w:hanging="360"/>
        <w:rPr>
          <w:color w:val="222222"/>
          <w:highlight w:val="white"/>
          <w:u w:val="none"/>
        </w:rPr>
      </w:pPr>
      <w:r w:rsidDel="00000000" w:rsidR="00000000" w:rsidRPr="00000000">
        <w:rPr>
          <w:color w:val="222222"/>
          <w:highlight w:val="white"/>
          <w:rtl w:val="0"/>
        </w:rPr>
        <w:t xml:space="preserve">MC musi posiadać interfejs SPI do kontroli systemu</w:t>
      </w:r>
    </w:p>
    <w:p w:rsidR="00000000" w:rsidDel="00000000" w:rsidP="00000000" w:rsidRDefault="00000000" w:rsidRPr="00000000" w14:paraId="00000027">
      <w:pPr>
        <w:numPr>
          <w:ilvl w:val="0"/>
          <w:numId w:val="3"/>
        </w:numPr>
        <w:ind w:left="720" w:hanging="360"/>
        <w:rPr>
          <w:color w:val="222222"/>
          <w:highlight w:val="white"/>
          <w:u w:val="none"/>
        </w:rPr>
      </w:pPr>
      <w:r w:rsidDel="00000000" w:rsidR="00000000" w:rsidRPr="00000000">
        <w:rPr>
          <w:color w:val="222222"/>
          <w:highlight w:val="white"/>
          <w:rtl w:val="0"/>
        </w:rPr>
        <w:t xml:space="preserve">MC musi korzystać z modułu CMOD-A7 [2] jako głównego kontrolera</w:t>
      </w:r>
    </w:p>
    <w:p w:rsidR="00000000" w:rsidDel="00000000" w:rsidP="00000000" w:rsidRDefault="00000000" w:rsidRPr="00000000" w14:paraId="00000028">
      <w:pPr>
        <w:numPr>
          <w:ilvl w:val="0"/>
          <w:numId w:val="3"/>
        </w:numPr>
        <w:ind w:left="720" w:hanging="360"/>
        <w:rPr>
          <w:color w:val="222222"/>
          <w:highlight w:val="white"/>
          <w:u w:val="none"/>
        </w:rPr>
      </w:pPr>
      <w:r w:rsidDel="00000000" w:rsidR="00000000" w:rsidRPr="00000000">
        <w:rPr>
          <w:color w:val="222222"/>
          <w:highlight w:val="white"/>
          <w:rtl w:val="0"/>
        </w:rPr>
        <w:t xml:space="preserve">MC musi posiadać form factor modułu Magneto</w:t>
      </w:r>
    </w:p>
    <w:p w:rsidR="00000000" w:rsidDel="00000000" w:rsidP="00000000" w:rsidRDefault="00000000" w:rsidRPr="00000000" w14:paraId="00000029">
      <w:pPr>
        <w:ind w:left="0" w:firstLine="0"/>
        <w:rPr>
          <w:color w:val="222222"/>
          <w:highlight w:val="white"/>
        </w:rPr>
      </w:pPr>
      <w:r w:rsidDel="00000000" w:rsidR="00000000" w:rsidRPr="00000000">
        <w:rPr>
          <w:rtl w:val="0"/>
        </w:rPr>
      </w:r>
    </w:p>
    <w:p w:rsidR="00000000" w:rsidDel="00000000" w:rsidP="00000000" w:rsidRDefault="00000000" w:rsidRPr="00000000" w14:paraId="0000002A">
      <w:pPr>
        <w:pStyle w:val="Heading3"/>
        <w:rPr/>
      </w:pPr>
      <w:bookmarkStart w:colFirst="0" w:colLast="0" w:name="_pgfk4qptsgkn" w:id="8"/>
      <w:bookmarkEnd w:id="8"/>
      <w:r w:rsidDel="00000000" w:rsidR="00000000" w:rsidRPr="00000000">
        <w:rPr>
          <w:rtl w:val="0"/>
        </w:rPr>
        <w:t xml:space="preserve">Diagram blokowy systemu:</w:t>
      </w:r>
    </w:p>
    <w:p w:rsidR="00000000" w:rsidDel="00000000" w:rsidP="00000000" w:rsidRDefault="00000000" w:rsidRPr="00000000" w14:paraId="0000002B">
      <w:pPr>
        <w:rPr>
          <w:color w:val="222222"/>
          <w:highlight w:val="white"/>
        </w:rPr>
      </w:pPr>
      <w:r w:rsidDel="00000000" w:rsidR="00000000" w:rsidRPr="00000000">
        <w:rPr>
          <w:color w:val="222222"/>
          <w:highlight w:val="white"/>
        </w:rPr>
        <w:drawing>
          <wp:inline distB="114300" distT="114300" distL="114300" distR="114300">
            <wp:extent cx="6188778" cy="2471738"/>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188778" cy="247173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color w:val="222222"/>
          <w:highlight w:val="white"/>
        </w:rPr>
      </w:pPr>
      <w:r w:rsidDel="00000000" w:rsidR="00000000" w:rsidRPr="00000000">
        <w:rPr>
          <w:rtl w:val="0"/>
        </w:rPr>
      </w:r>
    </w:p>
    <w:p w:rsidR="00000000" w:rsidDel="00000000" w:rsidP="00000000" w:rsidRDefault="00000000" w:rsidRPr="00000000" w14:paraId="0000002D">
      <w:pPr>
        <w:pStyle w:val="Heading3"/>
        <w:rPr/>
      </w:pPr>
      <w:bookmarkStart w:colFirst="0" w:colLast="0" w:name="_vcjqddytcmnw" w:id="9"/>
      <w:bookmarkEnd w:id="9"/>
      <w:r w:rsidDel="00000000" w:rsidR="00000000" w:rsidRPr="00000000">
        <w:rPr>
          <w:rtl w:val="0"/>
        </w:rPr>
        <w:t xml:space="preserve">Opis systemu:</w:t>
      </w:r>
    </w:p>
    <w:p w:rsidR="00000000" w:rsidDel="00000000" w:rsidP="00000000" w:rsidRDefault="00000000" w:rsidRPr="00000000" w14:paraId="0000002E">
      <w:pPr>
        <w:rPr>
          <w:color w:val="222222"/>
          <w:highlight w:val="white"/>
        </w:rPr>
      </w:pPr>
      <w:r w:rsidDel="00000000" w:rsidR="00000000" w:rsidRPr="00000000">
        <w:rPr>
          <w:rtl w:val="0"/>
        </w:rPr>
      </w:r>
    </w:p>
    <w:p w:rsidR="00000000" w:rsidDel="00000000" w:rsidP="00000000" w:rsidRDefault="00000000" w:rsidRPr="00000000" w14:paraId="0000002F">
      <w:pPr>
        <w:rPr>
          <w:color w:val="222222"/>
          <w:highlight w:val="white"/>
        </w:rPr>
      </w:pPr>
      <w:r w:rsidDel="00000000" w:rsidR="00000000" w:rsidRPr="00000000">
        <w:rPr>
          <w:color w:val="222222"/>
          <w:highlight w:val="white"/>
          <w:rtl w:val="0"/>
        </w:rPr>
        <w:t xml:space="preserve">Motion controller składa się z softcore microblaze odpowiedzialnego za komunikację po SPI oraz UART i kontrolę rejestrów bloków generujących sygnał SIN/COS do silników 2-fazowych. Zwykłe sterowniki używają sygnału PWM który zakłóca czułą elektronikę dookoła systemu. Część projektu została wykonana z pomocą generatora blokowego (Block Design) a pozostałe części zostały napisane w języku VHDL. Oprogramowanie na softcore zostało napisane w języku C. </w:t>
      </w:r>
    </w:p>
    <w:p w:rsidR="00000000" w:rsidDel="00000000" w:rsidP="00000000" w:rsidRDefault="00000000" w:rsidRPr="00000000" w14:paraId="00000030">
      <w:pPr>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031">
      <w:pPr>
        <w:rPr>
          <w:color w:val="222222"/>
          <w:highlight w:val="white"/>
        </w:rPr>
      </w:pPr>
      <w:r w:rsidDel="00000000" w:rsidR="00000000" w:rsidRPr="00000000">
        <w:rPr>
          <w:color w:val="222222"/>
          <w:highlight w:val="white"/>
          <w:rtl w:val="0"/>
        </w:rPr>
        <w:t xml:space="preserve">Głównym interfejsem sterującym jest SPI który służy do ustawiania rejestrów kontrolujących wszystkie funkcje systemu. UART został dodany jako interfejs do łatwiejszego podglądu co się aktualnie dzieje w kontrolerze. Docelowo system będzie sterowany za pomocą modułu z mikrokontrolerem STM32. </w:t>
      </w:r>
    </w:p>
    <w:p w:rsidR="00000000" w:rsidDel="00000000" w:rsidP="00000000" w:rsidRDefault="00000000" w:rsidRPr="00000000" w14:paraId="00000032">
      <w:pPr>
        <w:rPr>
          <w:color w:val="222222"/>
          <w:highlight w:val="white"/>
        </w:rPr>
      </w:pPr>
      <w:r w:rsidDel="00000000" w:rsidR="00000000" w:rsidRPr="00000000">
        <w:rPr>
          <w:rtl w:val="0"/>
        </w:rPr>
      </w:r>
    </w:p>
    <w:p w:rsidR="00000000" w:rsidDel="00000000" w:rsidP="00000000" w:rsidRDefault="00000000" w:rsidRPr="00000000" w14:paraId="00000033">
      <w:pPr>
        <w:rPr>
          <w:color w:val="222222"/>
          <w:highlight w:val="white"/>
        </w:rPr>
      </w:pPr>
      <w:r w:rsidDel="00000000" w:rsidR="00000000" w:rsidRPr="00000000">
        <w:rPr>
          <w:color w:val="222222"/>
          <w:highlight w:val="white"/>
          <w:rtl w:val="0"/>
        </w:rPr>
        <w:t xml:space="preserve">Każdy z 8 kanałów posiada rejestry do kontroli ustawiania fazy generowanej przez block NCO (Numerically Controlled Oscillator) z pomocą IP Core DDS [1].  Kontrola sygnału wyjściowego odbywa się poprzez ustawianie wartości granicznej do której ma zliczać licznik rewersyjny, który odpowiada za to jak długo generowany jest sygnał SIN/COS. Dane wyjściowe z NCO podane są na wejście IP Core DAC TLV5637 [4] . W konfiguracji DDS wykorzystujemy głównie moduł generacji sinusa/cosinusa. </w:t>
      </w:r>
    </w:p>
    <w:p w:rsidR="00000000" w:rsidDel="00000000" w:rsidP="00000000" w:rsidRDefault="00000000" w:rsidRPr="00000000" w14:paraId="00000034">
      <w:pPr>
        <w:rPr>
          <w:color w:val="222222"/>
          <w:highlight w:val="white"/>
        </w:rPr>
      </w:pPr>
      <w:r w:rsidDel="00000000" w:rsidR="00000000" w:rsidRPr="00000000">
        <w:rPr>
          <w:rtl w:val="0"/>
        </w:rPr>
      </w:r>
    </w:p>
    <w:p w:rsidR="00000000" w:rsidDel="00000000" w:rsidP="00000000" w:rsidRDefault="00000000" w:rsidRPr="00000000" w14:paraId="00000035">
      <w:pPr>
        <w:rPr>
          <w:color w:val="222222"/>
          <w:highlight w:val="white"/>
        </w:rPr>
      </w:pPr>
      <w:r w:rsidDel="00000000" w:rsidR="00000000" w:rsidRPr="00000000">
        <w:rPr>
          <w:color w:val="222222"/>
          <w:highlight w:val="white"/>
        </w:rPr>
        <w:drawing>
          <wp:inline distB="114300" distT="114300" distL="114300" distR="114300">
            <wp:extent cx="5731200" cy="40259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color w:val="222222"/>
          <w:highlight w:val="white"/>
        </w:rPr>
      </w:pPr>
      <w:r w:rsidDel="00000000" w:rsidR="00000000" w:rsidRPr="00000000">
        <w:rPr>
          <w:rtl w:val="0"/>
        </w:rPr>
      </w:r>
    </w:p>
    <w:p w:rsidR="00000000" w:rsidDel="00000000" w:rsidP="00000000" w:rsidRDefault="00000000" w:rsidRPr="00000000" w14:paraId="00000037">
      <w:pPr>
        <w:rPr>
          <w:color w:val="222222"/>
          <w:highlight w:val="white"/>
        </w:rPr>
      </w:pPr>
      <w:r w:rsidDel="00000000" w:rsidR="00000000" w:rsidRPr="00000000">
        <w:rPr>
          <w:color w:val="222222"/>
          <w:highlight w:val="white"/>
          <w:rtl w:val="0"/>
        </w:rPr>
        <w:t xml:space="preserve">Dodatkowo kontroler posiada wejście dekodera kwadraturowego do którego podłączone są czujniki położenia typu optycznegoi w zależności od ich stanu inkrementowany jest rejestr który pozwala na adjustowanie optyki. Rejestr ten jak i sygnał resetu licznika są dostępne do odczytu przez interfejs SPI. </w:t>
      </w:r>
    </w:p>
    <w:p w:rsidR="00000000" w:rsidDel="00000000" w:rsidP="00000000" w:rsidRDefault="00000000" w:rsidRPr="00000000" w14:paraId="00000038">
      <w:pPr>
        <w:jc w:val="center"/>
        <w:rPr>
          <w:color w:val="222222"/>
          <w:highlight w:val="white"/>
        </w:rPr>
      </w:pPr>
      <w:r w:rsidDel="00000000" w:rsidR="00000000" w:rsidRPr="00000000">
        <w:rPr>
          <w:color w:val="222222"/>
          <w:highlight w:val="white"/>
        </w:rPr>
        <w:drawing>
          <wp:inline distB="114300" distT="114300" distL="114300" distR="114300">
            <wp:extent cx="3543300" cy="1162050"/>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54330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color w:val="222222"/>
          <w:highlight w:val="white"/>
        </w:rPr>
      </w:pPr>
      <w:r w:rsidDel="00000000" w:rsidR="00000000" w:rsidRPr="00000000">
        <w:rPr>
          <w:rtl w:val="0"/>
        </w:rPr>
      </w:r>
    </w:p>
    <w:p w:rsidR="00000000" w:rsidDel="00000000" w:rsidP="00000000" w:rsidRDefault="00000000" w:rsidRPr="00000000" w14:paraId="0000003A">
      <w:pPr>
        <w:pStyle w:val="Heading3"/>
        <w:rPr/>
      </w:pPr>
      <w:bookmarkStart w:colFirst="0" w:colLast="0" w:name="_hf09ksjdzczs" w:id="10"/>
      <w:bookmarkEnd w:id="10"/>
      <w:r w:rsidDel="00000000" w:rsidR="00000000" w:rsidRPr="00000000">
        <w:rPr>
          <w:rtl w:val="0"/>
        </w:rPr>
        <w:t xml:space="preserve">Symulacje:</w:t>
      </w:r>
    </w:p>
    <w:p w:rsidR="00000000" w:rsidDel="00000000" w:rsidP="00000000" w:rsidRDefault="00000000" w:rsidRPr="00000000" w14:paraId="0000003B">
      <w:pPr>
        <w:rPr>
          <w:color w:val="222222"/>
          <w:highlight w:val="white"/>
        </w:rPr>
      </w:pPr>
      <w:r w:rsidDel="00000000" w:rsidR="00000000" w:rsidRPr="00000000">
        <w:rPr>
          <w:color w:val="222222"/>
          <w:highlight w:val="white"/>
          <w:rtl w:val="0"/>
        </w:rPr>
        <w:t xml:space="preserve">W ramach projektu wykonane zostały symulacje działania kanału sterującego silnikiem.</w:t>
      </w:r>
    </w:p>
    <w:p w:rsidR="00000000" w:rsidDel="00000000" w:rsidP="00000000" w:rsidRDefault="00000000" w:rsidRPr="00000000" w14:paraId="0000003C">
      <w:pPr>
        <w:rPr>
          <w:color w:val="222222"/>
          <w:highlight w:val="white"/>
        </w:rPr>
      </w:pPr>
      <w:r w:rsidDel="00000000" w:rsidR="00000000" w:rsidRPr="00000000">
        <w:rPr>
          <w:color w:val="222222"/>
          <w:highlight w:val="white"/>
          <w:rtl w:val="0"/>
        </w:rPr>
        <w:t xml:space="preserve">Symulacja generowała odpowiednie sygnały zegarowe oraz sterowała wejściami modułu </w:t>
      </w:r>
      <w:r w:rsidDel="00000000" w:rsidR="00000000" w:rsidRPr="00000000">
        <w:rPr>
          <w:b w:val="1"/>
          <w:color w:val="222222"/>
          <w:highlight w:val="white"/>
          <w:rtl w:val="0"/>
        </w:rPr>
        <w:t xml:space="preserve">sin_cos_gen</w:t>
      </w:r>
      <w:r w:rsidDel="00000000" w:rsidR="00000000" w:rsidRPr="00000000">
        <w:rPr>
          <w:color w:val="222222"/>
          <w:highlight w:val="white"/>
          <w:rtl w:val="0"/>
        </w:rPr>
        <w:t xml:space="preserve"> aby uzyskać sygnał sinusoidalny na wyjściu IP Core DDS oraz odpowiednie dane wejściu do IP Core TLV5637. </w:t>
      </w:r>
    </w:p>
    <w:p w:rsidR="00000000" w:rsidDel="00000000" w:rsidP="00000000" w:rsidRDefault="00000000" w:rsidRPr="00000000" w14:paraId="0000003D">
      <w:pPr>
        <w:rPr>
          <w:color w:val="222222"/>
          <w:highlight w:val="white"/>
        </w:rPr>
      </w:pPr>
      <w:r w:rsidDel="00000000" w:rsidR="00000000" w:rsidRPr="00000000">
        <w:rPr>
          <w:rtl w:val="0"/>
        </w:rPr>
      </w:r>
    </w:p>
    <w:p w:rsidR="00000000" w:rsidDel="00000000" w:rsidP="00000000" w:rsidRDefault="00000000" w:rsidRPr="00000000" w14:paraId="0000003E">
      <w:pPr>
        <w:rPr>
          <w:color w:val="222222"/>
          <w:highlight w:val="white"/>
        </w:rPr>
      </w:pPr>
      <w:r w:rsidDel="00000000" w:rsidR="00000000" w:rsidRPr="00000000">
        <w:rPr>
          <w:color w:val="222222"/>
          <w:highlight w:val="white"/>
          <w:rtl w:val="0"/>
        </w:rPr>
        <w:t xml:space="preserve">Przykładowy przebieg sygnału sinusa na wyjściu DDS o częstotliwości 10 Hz:</w:t>
      </w:r>
    </w:p>
    <w:p w:rsidR="00000000" w:rsidDel="00000000" w:rsidP="00000000" w:rsidRDefault="00000000" w:rsidRPr="00000000" w14:paraId="0000003F">
      <w:pPr>
        <w:rPr>
          <w:color w:val="222222"/>
          <w:highlight w:val="white"/>
        </w:rPr>
      </w:pPr>
      <w:r w:rsidDel="00000000" w:rsidR="00000000" w:rsidRPr="00000000">
        <w:rPr>
          <w:color w:val="222222"/>
          <w:highlight w:val="white"/>
        </w:rPr>
        <w:drawing>
          <wp:inline distB="114300" distT="114300" distL="114300" distR="114300">
            <wp:extent cx="5731200" cy="4432300"/>
            <wp:effectExtent b="0" l="0" r="0" t="0"/>
            <wp:docPr id="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color w:val="222222"/>
          <w:highlight w:val="white"/>
        </w:rPr>
      </w:pPr>
      <w:r w:rsidDel="00000000" w:rsidR="00000000" w:rsidRPr="00000000">
        <w:rPr>
          <w:rtl w:val="0"/>
        </w:rPr>
      </w:r>
    </w:p>
    <w:p w:rsidR="00000000" w:rsidDel="00000000" w:rsidP="00000000" w:rsidRDefault="00000000" w:rsidRPr="00000000" w14:paraId="00000041">
      <w:pPr>
        <w:rPr>
          <w:color w:val="222222"/>
          <w:highlight w:val="white"/>
        </w:rPr>
      </w:pPr>
      <w:r w:rsidDel="00000000" w:rsidR="00000000" w:rsidRPr="00000000">
        <w:rPr>
          <w:rtl w:val="0"/>
        </w:rPr>
      </w:r>
    </w:p>
    <w:p w:rsidR="00000000" w:rsidDel="00000000" w:rsidP="00000000" w:rsidRDefault="00000000" w:rsidRPr="00000000" w14:paraId="00000042">
      <w:pPr>
        <w:rPr>
          <w:color w:val="222222"/>
          <w:highlight w:val="white"/>
        </w:rPr>
      </w:pPr>
      <w:r w:rsidDel="00000000" w:rsidR="00000000" w:rsidRPr="00000000">
        <w:rPr>
          <w:color w:val="222222"/>
          <w:highlight w:val="white"/>
          <w:rtl w:val="0"/>
        </w:rPr>
        <w:t xml:space="preserve">Przykładowa symulacja pokazująca działanie rejestru rewersyjnego, po ustawieniu odpowiedniej wartości w rejestrze sygnał jest generowany aż nie dojdziemy do tej wartości. </w:t>
      </w:r>
    </w:p>
    <w:p w:rsidR="00000000" w:rsidDel="00000000" w:rsidP="00000000" w:rsidRDefault="00000000" w:rsidRPr="00000000" w14:paraId="00000043">
      <w:pPr>
        <w:rPr>
          <w:b w:val="1"/>
          <w:color w:val="222222"/>
          <w:highlight w:val="white"/>
        </w:rPr>
      </w:pPr>
      <w:r w:rsidDel="00000000" w:rsidR="00000000" w:rsidRPr="00000000">
        <w:rPr>
          <w:color w:val="222222"/>
          <w:highlight w:val="white"/>
          <w:rtl w:val="0"/>
        </w:rPr>
        <w:t xml:space="preserve">Wynik symulacji zawarty w pliku:</w:t>
      </w:r>
      <w:r w:rsidDel="00000000" w:rsidR="00000000" w:rsidRPr="00000000">
        <w:rPr>
          <w:b w:val="1"/>
          <w:color w:val="222222"/>
          <w:highlight w:val="white"/>
          <w:rtl w:val="0"/>
        </w:rPr>
        <w:t xml:space="preserve"> tb_dds_compiler_2_behav.wcfg</w:t>
      </w:r>
    </w:p>
    <w:p w:rsidR="00000000" w:rsidDel="00000000" w:rsidP="00000000" w:rsidRDefault="00000000" w:rsidRPr="00000000" w14:paraId="00000044">
      <w:pPr>
        <w:rPr>
          <w:color w:val="222222"/>
          <w:highlight w:val="white"/>
        </w:rPr>
      </w:pPr>
      <w:r w:rsidDel="00000000" w:rsidR="00000000" w:rsidRPr="00000000">
        <w:rPr>
          <w:color w:val="222222"/>
          <w:highlight w:val="white"/>
        </w:rPr>
        <w:drawing>
          <wp:inline distB="114300" distT="114300" distL="114300" distR="114300">
            <wp:extent cx="5731200" cy="2413000"/>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color w:val="222222"/>
          <w:highlight w:val="white"/>
        </w:rPr>
      </w:pPr>
      <w:r w:rsidDel="00000000" w:rsidR="00000000" w:rsidRPr="00000000">
        <w:rPr>
          <w:rtl w:val="0"/>
        </w:rPr>
      </w:r>
    </w:p>
    <w:p w:rsidR="00000000" w:rsidDel="00000000" w:rsidP="00000000" w:rsidRDefault="00000000" w:rsidRPr="00000000" w14:paraId="00000046">
      <w:pPr>
        <w:rPr>
          <w:color w:val="222222"/>
          <w:highlight w:val="white"/>
        </w:rPr>
      </w:pPr>
      <w:r w:rsidDel="00000000" w:rsidR="00000000" w:rsidRPr="00000000">
        <w:rPr>
          <w:rtl w:val="0"/>
        </w:rPr>
      </w:r>
    </w:p>
    <w:p w:rsidR="00000000" w:rsidDel="00000000" w:rsidP="00000000" w:rsidRDefault="00000000" w:rsidRPr="00000000" w14:paraId="00000047">
      <w:pPr>
        <w:rPr>
          <w:color w:val="222222"/>
          <w:highlight w:val="white"/>
        </w:rPr>
      </w:pPr>
      <w:r w:rsidDel="00000000" w:rsidR="00000000" w:rsidRPr="00000000">
        <w:rPr>
          <w:rtl w:val="0"/>
        </w:rPr>
      </w:r>
    </w:p>
    <w:p w:rsidR="00000000" w:rsidDel="00000000" w:rsidP="00000000" w:rsidRDefault="00000000" w:rsidRPr="00000000" w14:paraId="00000048">
      <w:pPr>
        <w:rPr>
          <w:color w:val="222222"/>
          <w:highlight w:val="white"/>
        </w:rPr>
      </w:pPr>
      <w:r w:rsidDel="00000000" w:rsidR="00000000" w:rsidRPr="00000000">
        <w:rPr>
          <w:rtl w:val="0"/>
        </w:rPr>
      </w:r>
    </w:p>
    <w:p w:rsidR="00000000" w:rsidDel="00000000" w:rsidP="00000000" w:rsidRDefault="00000000" w:rsidRPr="00000000" w14:paraId="00000049">
      <w:pPr>
        <w:rPr>
          <w:color w:val="222222"/>
          <w:highlight w:val="white"/>
        </w:rPr>
      </w:pPr>
      <w:r w:rsidDel="00000000" w:rsidR="00000000" w:rsidRPr="00000000">
        <w:rPr>
          <w:rtl w:val="0"/>
        </w:rPr>
      </w:r>
    </w:p>
    <w:p w:rsidR="00000000" w:rsidDel="00000000" w:rsidP="00000000" w:rsidRDefault="00000000" w:rsidRPr="00000000" w14:paraId="0000004A">
      <w:pPr>
        <w:rPr>
          <w:color w:val="222222"/>
          <w:highlight w:val="white"/>
        </w:rPr>
      </w:pPr>
      <w:r w:rsidDel="00000000" w:rsidR="00000000" w:rsidRPr="00000000">
        <w:rPr>
          <w:color w:val="222222"/>
          <w:highlight w:val="white"/>
          <w:rtl w:val="0"/>
        </w:rPr>
        <w:t xml:space="preserve">Symulacja dekodera kwadradurowego:</w:t>
      </w:r>
    </w:p>
    <w:p w:rsidR="00000000" w:rsidDel="00000000" w:rsidP="00000000" w:rsidRDefault="00000000" w:rsidRPr="00000000" w14:paraId="0000004B">
      <w:pPr>
        <w:rPr>
          <w:color w:val="222222"/>
          <w:highlight w:val="white"/>
        </w:rPr>
      </w:pPr>
      <w:r w:rsidDel="00000000" w:rsidR="00000000" w:rsidRPr="00000000">
        <w:rPr>
          <w:color w:val="222222"/>
          <w:highlight w:val="white"/>
        </w:rPr>
        <w:drawing>
          <wp:inline distB="114300" distT="114300" distL="114300" distR="114300">
            <wp:extent cx="5731200" cy="698500"/>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3"/>
        <w:rPr/>
      </w:pPr>
      <w:bookmarkStart w:colFirst="0" w:colLast="0" w:name="_kopxj8nbgrzp" w:id="11"/>
      <w:bookmarkEnd w:id="11"/>
      <w:r w:rsidDel="00000000" w:rsidR="00000000" w:rsidRPr="00000000">
        <w:rPr>
          <w:rtl w:val="0"/>
        </w:rPr>
        <w:t xml:space="preserve">Oprogramowanie:</w:t>
      </w:r>
    </w:p>
    <w:p w:rsidR="00000000" w:rsidDel="00000000" w:rsidP="00000000" w:rsidRDefault="00000000" w:rsidRPr="00000000" w14:paraId="0000004D">
      <w:pPr>
        <w:rPr>
          <w:color w:val="222222"/>
          <w:highlight w:val="white"/>
        </w:rPr>
      </w:pPr>
      <w:r w:rsidDel="00000000" w:rsidR="00000000" w:rsidRPr="00000000">
        <w:rPr>
          <w:color w:val="222222"/>
          <w:highlight w:val="white"/>
          <w:rtl w:val="0"/>
        </w:rPr>
        <w:t xml:space="preserve">Oprogramowanie na softcore microblaze jest oparte o ciągły odczyt interfejsu SPI i ustawianie odpowiednich rejestrów w kanałach wyjściowych. Wszystkie akcje są logowane i dostępne poprzez interfejs UART. Oprogramowanie zostało przygotowane za pomocą IDE Vitis który pozwala na przygotowanie szkieletu projektu na podstawie tego jak zrealizowany jest system cyfrowy. Do typowych IP Core jak np. SPI czy UART dostępne są gotowe biblioteki. </w:t>
      </w:r>
    </w:p>
    <w:p w:rsidR="00000000" w:rsidDel="00000000" w:rsidP="00000000" w:rsidRDefault="00000000" w:rsidRPr="00000000" w14:paraId="0000004E">
      <w:pPr>
        <w:rPr>
          <w:color w:val="222222"/>
          <w:highlight w:val="white"/>
        </w:rPr>
      </w:pPr>
      <w:r w:rsidDel="00000000" w:rsidR="00000000" w:rsidRPr="00000000">
        <w:rPr>
          <w:rtl w:val="0"/>
        </w:rPr>
      </w:r>
    </w:p>
    <w:p w:rsidR="00000000" w:rsidDel="00000000" w:rsidP="00000000" w:rsidRDefault="00000000" w:rsidRPr="00000000" w14:paraId="0000004F">
      <w:pPr>
        <w:rPr>
          <w:color w:val="222222"/>
          <w:highlight w:val="white"/>
        </w:rPr>
      </w:pPr>
      <w:r w:rsidDel="00000000" w:rsidR="00000000" w:rsidRPr="00000000">
        <w:rPr>
          <w:rtl w:val="0"/>
        </w:rPr>
      </w:r>
    </w:p>
    <w:p w:rsidR="00000000" w:rsidDel="00000000" w:rsidP="00000000" w:rsidRDefault="00000000" w:rsidRPr="00000000" w14:paraId="00000050">
      <w:pPr>
        <w:jc w:val="center"/>
        <w:rPr>
          <w:color w:val="222222"/>
          <w:highlight w:val="white"/>
        </w:rPr>
      </w:pPr>
      <w:r w:rsidDel="00000000" w:rsidR="00000000" w:rsidRPr="00000000">
        <w:rPr>
          <w:color w:val="222222"/>
          <w:highlight w:val="white"/>
        </w:rPr>
        <w:drawing>
          <wp:inline distB="114300" distT="114300" distL="114300" distR="114300">
            <wp:extent cx="2492065" cy="3053341"/>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492065" cy="3053341"/>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color w:val="222222"/>
          <w:highlight w:val="white"/>
        </w:rPr>
      </w:pPr>
      <w:r w:rsidDel="00000000" w:rsidR="00000000" w:rsidRPr="00000000">
        <w:rPr>
          <w:rtl w:val="0"/>
        </w:rPr>
      </w:r>
    </w:p>
    <w:p w:rsidR="00000000" w:rsidDel="00000000" w:rsidP="00000000" w:rsidRDefault="00000000" w:rsidRPr="00000000" w14:paraId="00000052">
      <w:pPr>
        <w:rPr>
          <w:color w:val="222222"/>
          <w:highlight w:val="white"/>
        </w:rPr>
      </w:pPr>
      <w:r w:rsidDel="00000000" w:rsidR="00000000" w:rsidRPr="00000000">
        <w:rPr>
          <w:color w:val="222222"/>
          <w:highlight w:val="white"/>
          <w:rtl w:val="0"/>
        </w:rPr>
        <w:t xml:space="preserve">Odczyt interfejsu SPI jest wykonany w trybie pollingu. Komendy wysyłane są w konfiguracji: </w:t>
      </w:r>
      <w:r w:rsidDel="00000000" w:rsidR="00000000" w:rsidRPr="00000000">
        <w:rPr>
          <w:b w:val="1"/>
          <w:color w:val="222222"/>
          <w:highlight w:val="white"/>
          <w:rtl w:val="0"/>
        </w:rPr>
        <w:t xml:space="preserve">[kanał]</w:t>
      </w:r>
      <w:r w:rsidDel="00000000" w:rsidR="00000000" w:rsidRPr="00000000">
        <w:rPr>
          <w:color w:val="222222"/>
          <w:highlight w:val="white"/>
          <w:rtl w:val="0"/>
        </w:rPr>
        <w:t xml:space="preserve">, </w:t>
      </w:r>
      <w:r w:rsidDel="00000000" w:rsidR="00000000" w:rsidRPr="00000000">
        <w:rPr>
          <w:b w:val="1"/>
          <w:color w:val="222222"/>
          <w:highlight w:val="white"/>
          <w:rtl w:val="0"/>
        </w:rPr>
        <w:t xml:space="preserve">[numer rejestru], [akcja], [wartość]</w:t>
      </w:r>
      <w:r w:rsidDel="00000000" w:rsidR="00000000" w:rsidRPr="00000000">
        <w:rPr>
          <w:color w:val="222222"/>
          <w:highlight w:val="white"/>
          <w:rtl w:val="0"/>
        </w:rPr>
        <w:t xml:space="preserve">. Przykładowo aby ustawić rejestr nr 1 w kanale 1, wartością 0xAA, należy wysłać do kontrolera dane: 0x01, 0x01,  0x01, 0x000000AA, dla uproszczenia zakładamy że rozmiar wartości jest zawsze taki sam i wynosi 32 bitowy, a pozostałe 8 bitowe. </w:t>
      </w:r>
    </w:p>
    <w:p w:rsidR="00000000" w:rsidDel="00000000" w:rsidP="00000000" w:rsidRDefault="00000000" w:rsidRPr="00000000" w14:paraId="00000053">
      <w:pPr>
        <w:rPr>
          <w:color w:val="222222"/>
          <w:highlight w:val="white"/>
        </w:rPr>
      </w:pPr>
      <w:r w:rsidDel="00000000" w:rsidR="00000000" w:rsidRPr="00000000">
        <w:rPr>
          <w:rtl w:val="0"/>
        </w:rPr>
      </w:r>
    </w:p>
    <w:p w:rsidR="00000000" w:rsidDel="00000000" w:rsidP="00000000" w:rsidRDefault="00000000" w:rsidRPr="00000000" w14:paraId="00000054">
      <w:pPr>
        <w:rPr>
          <w:color w:val="222222"/>
          <w:highlight w:val="white"/>
        </w:rPr>
      </w:pPr>
      <w:r w:rsidDel="00000000" w:rsidR="00000000" w:rsidRPr="00000000">
        <w:rPr>
          <w:color w:val="222222"/>
          <w:highlight w:val="white"/>
          <w:rtl w:val="0"/>
        </w:rPr>
        <w:t xml:space="preserve">Dostępne numery rejestrów:</w:t>
      </w:r>
    </w:p>
    <w:p w:rsidR="00000000" w:rsidDel="00000000" w:rsidP="00000000" w:rsidRDefault="00000000" w:rsidRPr="00000000" w14:paraId="00000055">
      <w:pPr>
        <w:numPr>
          <w:ilvl w:val="0"/>
          <w:numId w:val="4"/>
        </w:numPr>
        <w:ind w:left="720" w:hanging="360"/>
        <w:rPr>
          <w:color w:val="222222"/>
          <w:highlight w:val="white"/>
        </w:rPr>
      </w:pPr>
      <w:r w:rsidDel="00000000" w:rsidR="00000000" w:rsidRPr="00000000">
        <w:rPr>
          <w:color w:val="222222"/>
          <w:highlight w:val="white"/>
          <w:rtl w:val="0"/>
        </w:rPr>
        <w:t xml:space="preserve">0x01 - rejestr kontrolny kanału</w:t>
      </w:r>
    </w:p>
    <w:p w:rsidR="00000000" w:rsidDel="00000000" w:rsidP="00000000" w:rsidRDefault="00000000" w:rsidRPr="00000000" w14:paraId="00000056">
      <w:pPr>
        <w:numPr>
          <w:ilvl w:val="0"/>
          <w:numId w:val="4"/>
        </w:numPr>
        <w:ind w:left="720" w:hanging="360"/>
        <w:rPr>
          <w:color w:val="222222"/>
          <w:highlight w:val="white"/>
        </w:rPr>
      </w:pPr>
      <w:r w:rsidDel="00000000" w:rsidR="00000000" w:rsidRPr="00000000">
        <w:rPr>
          <w:color w:val="222222"/>
          <w:highlight w:val="white"/>
          <w:rtl w:val="0"/>
        </w:rPr>
        <w:t xml:space="preserve">0x02 - rejestr fazy kanału</w:t>
      </w:r>
    </w:p>
    <w:p w:rsidR="00000000" w:rsidDel="00000000" w:rsidP="00000000" w:rsidRDefault="00000000" w:rsidRPr="00000000" w14:paraId="00000057">
      <w:pPr>
        <w:numPr>
          <w:ilvl w:val="0"/>
          <w:numId w:val="4"/>
        </w:numPr>
        <w:ind w:left="720" w:hanging="360"/>
        <w:rPr>
          <w:color w:val="222222"/>
          <w:highlight w:val="white"/>
        </w:rPr>
      </w:pPr>
      <w:r w:rsidDel="00000000" w:rsidR="00000000" w:rsidRPr="00000000">
        <w:rPr>
          <w:color w:val="222222"/>
          <w:highlight w:val="white"/>
          <w:rtl w:val="0"/>
        </w:rPr>
        <w:t xml:space="preserve">0x03 - rejestr delty kanału</w:t>
      </w:r>
    </w:p>
    <w:p w:rsidR="00000000" w:rsidDel="00000000" w:rsidP="00000000" w:rsidRDefault="00000000" w:rsidRPr="00000000" w14:paraId="00000058">
      <w:pPr>
        <w:rPr>
          <w:color w:val="222222"/>
          <w:highlight w:val="white"/>
        </w:rPr>
      </w:pPr>
      <w:r w:rsidDel="00000000" w:rsidR="00000000" w:rsidRPr="00000000">
        <w:rPr>
          <w:rtl w:val="0"/>
        </w:rPr>
      </w:r>
    </w:p>
    <w:p w:rsidR="00000000" w:rsidDel="00000000" w:rsidP="00000000" w:rsidRDefault="00000000" w:rsidRPr="00000000" w14:paraId="00000059">
      <w:pPr>
        <w:rPr>
          <w:color w:val="222222"/>
          <w:highlight w:val="white"/>
        </w:rPr>
      </w:pPr>
      <w:r w:rsidDel="00000000" w:rsidR="00000000" w:rsidRPr="00000000">
        <w:rPr>
          <w:color w:val="222222"/>
          <w:highlight w:val="white"/>
          <w:rtl w:val="0"/>
        </w:rPr>
        <w:t xml:space="preserve">Możliwe akcje:</w:t>
      </w:r>
    </w:p>
    <w:p w:rsidR="00000000" w:rsidDel="00000000" w:rsidP="00000000" w:rsidRDefault="00000000" w:rsidRPr="00000000" w14:paraId="0000005A">
      <w:pPr>
        <w:numPr>
          <w:ilvl w:val="0"/>
          <w:numId w:val="5"/>
        </w:numPr>
        <w:ind w:left="720" w:hanging="360"/>
        <w:rPr>
          <w:color w:val="222222"/>
          <w:highlight w:val="white"/>
          <w:u w:val="none"/>
        </w:rPr>
      </w:pPr>
      <w:r w:rsidDel="00000000" w:rsidR="00000000" w:rsidRPr="00000000">
        <w:rPr>
          <w:color w:val="222222"/>
          <w:highlight w:val="white"/>
          <w:rtl w:val="0"/>
        </w:rPr>
        <w:t xml:space="preserve">0x01 - zapis</w:t>
      </w:r>
    </w:p>
    <w:p w:rsidR="00000000" w:rsidDel="00000000" w:rsidP="00000000" w:rsidRDefault="00000000" w:rsidRPr="00000000" w14:paraId="0000005B">
      <w:pPr>
        <w:numPr>
          <w:ilvl w:val="0"/>
          <w:numId w:val="5"/>
        </w:numPr>
        <w:ind w:left="720" w:hanging="360"/>
        <w:rPr>
          <w:color w:val="222222"/>
          <w:highlight w:val="white"/>
          <w:u w:val="none"/>
        </w:rPr>
      </w:pPr>
      <w:r w:rsidDel="00000000" w:rsidR="00000000" w:rsidRPr="00000000">
        <w:rPr>
          <w:color w:val="222222"/>
          <w:highlight w:val="white"/>
          <w:rtl w:val="0"/>
        </w:rPr>
        <w:t xml:space="preserve">0x02 - odczyt</w:t>
      </w:r>
    </w:p>
    <w:p w:rsidR="00000000" w:rsidDel="00000000" w:rsidP="00000000" w:rsidRDefault="00000000" w:rsidRPr="00000000" w14:paraId="0000005C">
      <w:pPr>
        <w:rPr>
          <w:color w:val="222222"/>
          <w:highlight w:val="white"/>
        </w:rPr>
      </w:pPr>
      <w:r w:rsidDel="00000000" w:rsidR="00000000" w:rsidRPr="00000000">
        <w:rPr>
          <w:rtl w:val="0"/>
        </w:rPr>
      </w:r>
    </w:p>
    <w:p w:rsidR="00000000" w:rsidDel="00000000" w:rsidP="00000000" w:rsidRDefault="00000000" w:rsidRPr="00000000" w14:paraId="0000005D">
      <w:pPr>
        <w:rPr>
          <w:color w:val="222222"/>
          <w:highlight w:val="white"/>
        </w:rPr>
      </w:pPr>
      <w:r w:rsidDel="00000000" w:rsidR="00000000" w:rsidRPr="00000000">
        <w:rPr>
          <w:color w:val="222222"/>
          <w:highlight w:val="white"/>
          <w:rtl w:val="0"/>
        </w:rPr>
        <w:t xml:space="preserve">Rejestr kontrolny służy wyzwoleniu generacji sinusa. </w:t>
      </w:r>
      <w:r w:rsidDel="00000000" w:rsidR="00000000" w:rsidRPr="00000000">
        <w:rPr>
          <w:rtl w:val="0"/>
        </w:rPr>
      </w:r>
    </w:p>
    <w:p w:rsidR="00000000" w:rsidDel="00000000" w:rsidP="00000000" w:rsidRDefault="00000000" w:rsidRPr="00000000" w14:paraId="0000005E">
      <w:pPr>
        <w:pStyle w:val="Heading3"/>
        <w:rPr/>
      </w:pPr>
      <w:bookmarkStart w:colFirst="0" w:colLast="0" w:name="_n3zlp2jpefs0" w:id="12"/>
      <w:bookmarkEnd w:id="12"/>
      <w:r w:rsidDel="00000000" w:rsidR="00000000" w:rsidRPr="00000000">
        <w:rPr>
          <w:rtl w:val="0"/>
        </w:rPr>
        <w:t xml:space="preserve">Testy:</w:t>
      </w:r>
    </w:p>
    <w:p w:rsidR="00000000" w:rsidDel="00000000" w:rsidP="00000000" w:rsidRDefault="00000000" w:rsidRPr="00000000" w14:paraId="0000005F">
      <w:pPr>
        <w:rPr>
          <w:color w:val="222222"/>
          <w:highlight w:val="white"/>
        </w:rPr>
      </w:pPr>
      <w:r w:rsidDel="00000000" w:rsidR="00000000" w:rsidRPr="00000000">
        <w:rPr>
          <w:color w:val="222222"/>
          <w:highlight w:val="white"/>
          <w:rtl w:val="0"/>
        </w:rPr>
        <w:t xml:space="preserve">Testy zostały wykonane z wykorzystaniem modułu CMOD-A7 oraz modułu STM32 L475 [3] oraz ILA (integrated logic analyzer). Moduł STM32 wysyłał komendy do CMOD-A7 które generowały odpowiednie przebiegi na wyjściu modułu. Ze względu na wczesny etap projektu i brak modułów ewaluacyjnych dla przetwornika cyfrowo analogowego TLV5637 zastosowano moduł ILA który pozwala na weryfikacje przebiegów wewnątrz układu FPGA. </w:t>
      </w:r>
    </w:p>
    <w:p w:rsidR="00000000" w:rsidDel="00000000" w:rsidP="00000000" w:rsidRDefault="00000000" w:rsidRPr="00000000" w14:paraId="00000060">
      <w:pPr>
        <w:rPr>
          <w:color w:val="222222"/>
          <w:highlight w:val="white"/>
        </w:rPr>
      </w:pPr>
      <w:r w:rsidDel="00000000" w:rsidR="00000000" w:rsidRPr="00000000">
        <w:rPr>
          <w:rtl w:val="0"/>
        </w:rPr>
      </w:r>
    </w:p>
    <w:p w:rsidR="00000000" w:rsidDel="00000000" w:rsidP="00000000" w:rsidRDefault="00000000" w:rsidRPr="00000000" w14:paraId="00000061">
      <w:pPr>
        <w:rPr>
          <w:color w:val="222222"/>
          <w:highlight w:val="white"/>
        </w:rPr>
      </w:pPr>
      <w:r w:rsidDel="00000000" w:rsidR="00000000" w:rsidRPr="00000000">
        <w:rPr>
          <w:color w:val="222222"/>
          <w:highlight w:val="white"/>
          <w:rtl w:val="0"/>
        </w:rPr>
        <w:t xml:space="preserve">Stanowisko testowe:</w:t>
      </w:r>
    </w:p>
    <w:p w:rsidR="00000000" w:rsidDel="00000000" w:rsidP="00000000" w:rsidRDefault="00000000" w:rsidRPr="00000000" w14:paraId="00000062">
      <w:pPr>
        <w:rPr>
          <w:color w:val="222222"/>
          <w:highlight w:val="white"/>
        </w:rPr>
      </w:pPr>
      <w:r w:rsidDel="00000000" w:rsidR="00000000" w:rsidRPr="00000000">
        <w:rPr>
          <w:color w:val="222222"/>
          <w:highlight w:val="white"/>
        </w:rPr>
        <w:drawing>
          <wp:inline distB="114300" distT="114300" distL="114300" distR="114300">
            <wp:extent cx="5734050" cy="6024563"/>
            <wp:effectExtent b="0" l="0" r="0" t="0"/>
            <wp:docPr id="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4050" cy="602456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color w:val="222222"/>
          <w:highlight w:val="white"/>
        </w:rPr>
      </w:pPr>
      <w:r w:rsidDel="00000000" w:rsidR="00000000" w:rsidRPr="00000000">
        <w:rPr>
          <w:rtl w:val="0"/>
        </w:rPr>
      </w:r>
    </w:p>
    <w:p w:rsidR="00000000" w:rsidDel="00000000" w:rsidP="00000000" w:rsidRDefault="00000000" w:rsidRPr="00000000" w14:paraId="00000064">
      <w:pPr>
        <w:rPr>
          <w:color w:val="222222"/>
          <w:highlight w:val="white"/>
        </w:rPr>
      </w:pPr>
      <w:r w:rsidDel="00000000" w:rsidR="00000000" w:rsidRPr="00000000">
        <w:rPr>
          <w:rtl w:val="0"/>
        </w:rPr>
      </w:r>
    </w:p>
    <w:p w:rsidR="00000000" w:rsidDel="00000000" w:rsidP="00000000" w:rsidRDefault="00000000" w:rsidRPr="00000000" w14:paraId="00000065">
      <w:pPr>
        <w:pStyle w:val="Heading3"/>
        <w:rPr/>
      </w:pPr>
      <w:bookmarkStart w:colFirst="0" w:colLast="0" w:name="_wdssd6f3paet" w:id="13"/>
      <w:bookmarkEnd w:id="13"/>
      <w:r w:rsidDel="00000000" w:rsidR="00000000" w:rsidRPr="00000000">
        <w:rPr>
          <w:rtl w:val="0"/>
        </w:rPr>
        <w:t xml:space="preserve">Kolejne kroki:</w:t>
      </w:r>
    </w:p>
    <w:p w:rsidR="00000000" w:rsidDel="00000000" w:rsidP="00000000" w:rsidRDefault="00000000" w:rsidRPr="00000000" w14:paraId="00000066">
      <w:pPr>
        <w:rPr/>
      </w:pPr>
      <w:r w:rsidDel="00000000" w:rsidR="00000000" w:rsidRPr="00000000">
        <w:rPr>
          <w:rtl w:val="0"/>
        </w:rPr>
        <w:t xml:space="preserve">Dalszym etapem projektu będzie realizacja PCB do docelowego urządzenia oraz testy.</w:t>
      </w:r>
      <w:r w:rsidDel="00000000" w:rsidR="00000000" w:rsidRPr="00000000">
        <w:rPr>
          <w:rtl w:val="0"/>
        </w:rPr>
      </w:r>
    </w:p>
    <w:p w:rsidR="00000000" w:rsidDel="00000000" w:rsidP="00000000" w:rsidRDefault="00000000" w:rsidRPr="00000000" w14:paraId="00000067">
      <w:pPr>
        <w:rPr>
          <w:color w:val="222222"/>
          <w:highlight w:val="white"/>
        </w:rPr>
      </w:pPr>
      <w:r w:rsidDel="00000000" w:rsidR="00000000" w:rsidRPr="00000000">
        <w:rPr>
          <w:rtl w:val="0"/>
        </w:rPr>
      </w:r>
    </w:p>
    <w:p w:rsidR="00000000" w:rsidDel="00000000" w:rsidP="00000000" w:rsidRDefault="00000000" w:rsidRPr="00000000" w14:paraId="00000068">
      <w:pPr>
        <w:ind w:left="0" w:firstLine="0"/>
        <w:rPr>
          <w:color w:val="222222"/>
          <w:highlight w:val="white"/>
        </w:rPr>
      </w:pPr>
      <w:r w:rsidDel="00000000" w:rsidR="00000000" w:rsidRPr="00000000">
        <w:rPr>
          <w:color w:val="222222"/>
          <w:highlight w:val="white"/>
          <w:rtl w:val="0"/>
        </w:rPr>
        <w:t xml:space="preserve">Referencje:</w:t>
      </w:r>
    </w:p>
    <w:p w:rsidR="00000000" w:rsidDel="00000000" w:rsidP="00000000" w:rsidRDefault="00000000" w:rsidRPr="00000000" w14:paraId="00000069">
      <w:pPr>
        <w:numPr>
          <w:ilvl w:val="0"/>
          <w:numId w:val="1"/>
        </w:numPr>
        <w:ind w:left="720" w:hanging="360"/>
        <w:rPr>
          <w:highlight w:val="white"/>
          <w:u w:val="none"/>
        </w:rPr>
      </w:pPr>
      <w:hyperlink r:id="rId15">
        <w:r w:rsidDel="00000000" w:rsidR="00000000" w:rsidRPr="00000000">
          <w:rPr>
            <w:color w:val="1155cc"/>
            <w:highlight w:val="white"/>
            <w:u w:val="single"/>
            <w:rtl w:val="0"/>
          </w:rPr>
          <w:t xml:space="preserve">https://docs.amd.com/r/en-US/ug958-vivado-sysgen-ref/DDS-Compiler-6.0</w:t>
        </w:r>
      </w:hyperlink>
      <w:r w:rsidDel="00000000" w:rsidR="00000000" w:rsidRPr="00000000">
        <w:rPr>
          <w:rtl w:val="0"/>
        </w:rPr>
      </w:r>
    </w:p>
    <w:p w:rsidR="00000000" w:rsidDel="00000000" w:rsidP="00000000" w:rsidRDefault="00000000" w:rsidRPr="00000000" w14:paraId="0000006A">
      <w:pPr>
        <w:numPr>
          <w:ilvl w:val="0"/>
          <w:numId w:val="1"/>
        </w:numPr>
        <w:ind w:left="720" w:hanging="360"/>
        <w:rPr>
          <w:highlight w:val="white"/>
          <w:u w:val="none"/>
        </w:rPr>
      </w:pPr>
      <w:hyperlink r:id="rId16">
        <w:r w:rsidDel="00000000" w:rsidR="00000000" w:rsidRPr="00000000">
          <w:rPr>
            <w:color w:val="1155cc"/>
            <w:highlight w:val="white"/>
            <w:u w:val="single"/>
            <w:rtl w:val="0"/>
          </w:rPr>
          <w:t xml:space="preserve">https://digilent.com/reference/programmable-logic/cmod-a7/start</w:t>
        </w:r>
      </w:hyperlink>
      <w:r w:rsidDel="00000000" w:rsidR="00000000" w:rsidRPr="00000000">
        <w:rPr>
          <w:rtl w:val="0"/>
        </w:rPr>
      </w:r>
    </w:p>
    <w:p w:rsidR="00000000" w:rsidDel="00000000" w:rsidP="00000000" w:rsidRDefault="00000000" w:rsidRPr="00000000" w14:paraId="0000006B">
      <w:pPr>
        <w:numPr>
          <w:ilvl w:val="0"/>
          <w:numId w:val="1"/>
        </w:numPr>
        <w:ind w:left="720" w:hanging="360"/>
        <w:rPr>
          <w:highlight w:val="white"/>
          <w:u w:val="none"/>
        </w:rPr>
      </w:pPr>
      <w:hyperlink r:id="rId17">
        <w:r w:rsidDel="00000000" w:rsidR="00000000" w:rsidRPr="00000000">
          <w:rPr>
            <w:color w:val="1155cc"/>
            <w:highlight w:val="white"/>
            <w:u w:val="single"/>
            <w:rtl w:val="0"/>
          </w:rPr>
          <w:t xml:space="preserve">https://www.st.com/en/evaluation-tools/b-l475e-iot01a.html#documentation</w:t>
        </w:r>
      </w:hyperlink>
      <w:r w:rsidDel="00000000" w:rsidR="00000000" w:rsidRPr="00000000">
        <w:rPr>
          <w:rtl w:val="0"/>
        </w:rPr>
      </w:r>
    </w:p>
    <w:p w:rsidR="00000000" w:rsidDel="00000000" w:rsidP="00000000" w:rsidRDefault="00000000" w:rsidRPr="00000000" w14:paraId="0000006C">
      <w:pPr>
        <w:numPr>
          <w:ilvl w:val="0"/>
          <w:numId w:val="1"/>
        </w:numPr>
        <w:ind w:left="720" w:hanging="360"/>
        <w:rPr>
          <w:color w:val="222222"/>
          <w:highlight w:val="white"/>
          <w:u w:val="none"/>
        </w:rPr>
      </w:pPr>
      <w:hyperlink r:id="rId18">
        <w:r w:rsidDel="00000000" w:rsidR="00000000" w:rsidRPr="00000000">
          <w:rPr>
            <w:color w:val="1155cc"/>
            <w:highlight w:val="white"/>
            <w:u w:val="single"/>
            <w:rtl w:val="0"/>
          </w:rPr>
          <w:t xml:space="preserve">https://www.ti.com/lit/ds/symlink/tlv5637.pdf?ts=1719410016110&amp;ref_url=https%253A%252F%252Fwww.google.com%252F</w:t>
        </w:r>
      </w:hyperlink>
      <w:r w:rsidDel="00000000" w:rsidR="00000000" w:rsidRPr="00000000">
        <w:rPr>
          <w:rtl w:val="0"/>
        </w:rPr>
      </w:r>
    </w:p>
    <w:p w:rsidR="00000000" w:rsidDel="00000000" w:rsidP="00000000" w:rsidRDefault="00000000" w:rsidRPr="00000000" w14:paraId="0000006D">
      <w:pPr>
        <w:ind w:left="720" w:firstLine="0"/>
        <w:rPr>
          <w:color w:val="222222"/>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docs.amd.com/r/en-US/ug958-vivado-sysgen-ref/DDS-Compiler-6.0" TargetMode="External"/><Relationship Id="rId14" Type="http://schemas.openxmlformats.org/officeDocument/2006/relationships/image" Target="media/image8.png"/><Relationship Id="rId17" Type="http://schemas.openxmlformats.org/officeDocument/2006/relationships/hyperlink" Target="https://www.st.com/en/evaluation-tools/b-l475e-iot01a.html#documentation" TargetMode="External"/><Relationship Id="rId16" Type="http://schemas.openxmlformats.org/officeDocument/2006/relationships/hyperlink" Target="https://digilent.com/reference/programmable-logic/cmod-a7/start" TargetMode="External"/><Relationship Id="rId5" Type="http://schemas.openxmlformats.org/officeDocument/2006/relationships/styles" Target="styles.xml"/><Relationship Id="rId6" Type="http://schemas.openxmlformats.org/officeDocument/2006/relationships/hyperlink" Target="https://github.com/elhep/Motor_controller_DIOT" TargetMode="External"/><Relationship Id="rId18" Type="http://schemas.openxmlformats.org/officeDocument/2006/relationships/hyperlink" Target="https://www.ti.com/lit/ds/symlink/tlv5637.pdf?ts=1719410016110&amp;ref_url=https%253A%252F%252Fwww.google.com%252F" TargetMode="External"/><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