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3337560" cy="1668780"/>
            <wp:docPr id="1" name="Picture 1" descr="Logo officiel LN-IA" title="LN-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N-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66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280"/>
        <w:jc w:val="center"/>
      </w:pPr>
      <w:r>
        <w:rPr>
          <w:rFonts w:ascii="Calibri" w:hAnsi="Calibri"/>
          <w:b/>
          <w:i w:val="0"/>
          <w:color w:val="2E74B5"/>
          <w:sz w:val="22"/>
        </w:rPr>
        <w:t>GUIDE DE SUIVI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203748"/>
          <w:sz w:val="56"/>
        </w:rPr>
        <w:t>Décisions de cadrage V2</w:t>
      </w:r>
    </w:p>
    <w:p>
      <w:pPr>
        <w:pStyle w:val="Subtitle"/>
        <w:jc w:val="center"/>
      </w:pPr>
      <w:r>
        <w:rPr>
          <w:rFonts w:ascii="Calibri" w:hAnsi="Calibri"/>
          <w:b w:val="0"/>
          <w:i w:val="0"/>
          <w:color w:val="1F4D78"/>
          <w:sz w:val="30"/>
        </w:rPr>
        <w:t>100 Productions IA utiles et vérifiées</w:t>
      </w:r>
    </w:p>
    <w:p>
      <w:pPr>
        <w:spacing w:after="1000"/>
        <w:jc w:val="center"/>
      </w:pPr>
      <w:r>
        <w:rPr>
          <w:rFonts w:ascii="Calibri" w:hAnsi="Calibri"/>
          <w:b w:val="0"/>
          <w:i/>
          <w:color w:val="626B73"/>
          <w:sz w:val="21"/>
        </w:rPr>
        <w:t>Référentiel opérationnel avant la construction du dépôt pilote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Projet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Challenge 100 Jours — Atelier LN-IA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V2 validée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Responsable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Prof. Abderrahman EL HISSE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Date de validation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18 août 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Document source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DECISIONS-CADRAGE-V2.md</w:t>
            </w:r>
          </w:p>
        </w:tc>
      </w:tr>
    </w:tbl>
    <w:p>
      <w:pPr>
        <w:spacing w:after="20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21"/>
              </w:rPr>
              <w:t xml:space="preserve">Décision de passage — </w:t>
            </w:r>
            <w:r>
              <w:rPr>
                <w:rFonts w:ascii="Calibri" w:hAnsi="Calibri"/>
                <w:b w:val="0"/>
                <w:i w:val="0"/>
                <w:color w:val="203748"/>
                <w:sz w:val="21"/>
              </w:rPr>
              <w:t>Le cadrage décisionnel est validé. La construction du dépôt pilote peut commencer sous réserve du respect des contrôles de ce guide.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Objet et mode d’emploi</w:t>
      </w:r>
    </w:p>
    <w:p>
      <w:r>
        <w:rPr>
          <w:rFonts w:ascii="Calibri" w:hAnsi="Calibri"/>
          <w:b w:val="0"/>
          <w:i w:val="0"/>
          <w:color w:val="000000"/>
          <w:sz w:val="22"/>
        </w:rPr>
        <w:t>Ce guide transforme les huit décisions validées en points de contrôle utilisables pendant la construction et le lancement du dépôt pilote. Il complète le document de décision sans le remplacer.</w:t>
      </w:r>
    </w:p>
    <w:p>
      <w:pPr>
        <w:pStyle w:val="Heading2"/>
      </w:pPr>
      <w:r>
        <w:t>Comment l’utiliser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Avant une action structurante, vérifier la décision correspondante dans le registre.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Consigner l’avancement, le responsable, la preuve et la date dans le tableau de suivi.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Signaler tout écart au responsable du projet avant de modifier le périmètre validé.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Conserver les preuves dans GitHub : Issue, Pull Request, review, paramètre ou lien public.</w:t>
      </w:r>
    </w:p>
    <w:p>
      <w:pPr>
        <w:pStyle w:val="Heading1"/>
      </w:pPr>
      <w:r>
        <w:t>2. Synthèse de l’analyse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21"/>
              </w:rPr>
              <w:t xml:space="preserve">Conclusion — </w:t>
            </w:r>
            <w:r>
              <w:rPr>
                <w:rFonts w:ascii="Calibri" w:hAnsi="Calibri"/>
                <w:b w:val="0"/>
                <w:i w:val="0"/>
                <w:color w:val="203748"/>
                <w:sz w:val="21"/>
              </w:rPr>
              <w:t>Les huit décisions sont cohérentes, validées et suffisantes pour engager la construction. Aucun blocage de cadrage n’est identifié.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 titre du projet et le nom technique du dépôt sont distincts et stabilisés.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 dépôt sera public sur le compte elhisse-CLPrepas pendant le pilote.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 code et les contenus disposent de régimes de licence distincts.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L’équipe pilote compte cinq membres avec des rôles de responsabilité, maintenance, relecture, contribution et test.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Toute publication reste conditionnée par une validation humaine documentée.</w:t>
      </w:r>
    </w:p>
    <w:p>
      <w:pPr>
        <w:pStyle w:val="Heading2"/>
      </w:pPr>
      <w:r>
        <w:t>Points de vigilance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L’attribution à LN-IA doit apparaître avec la licence CC BY-SA 4.0 sur les contenus.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 branche main doit être protégée avant l’arrivée des premières contributions.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Les contenus sensibles exigent deux avis humains favorables.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 dépôt public ne doit contenir aucune donnée personnelle, confidentielle ou non autorisée.</w:t>
      </w:r>
    </w:p>
    <w:p>
      <w:r>
        <w:br w:type="page"/>
      </w:r>
    </w:p>
    <w:p>
      <w:pPr>
        <w:pStyle w:val="Heading1"/>
      </w:pPr>
      <w:r>
        <w:t>3. Registre des huit décisions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40"/>
        <w:gridCol w:w="2740"/>
        <w:gridCol w:w="5000"/>
        <w:gridCol w:w="1080"/>
      </w:tblGrid>
      <w:tr>
        <w:trPr>
          <w:tblHeader w:val="true"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Nº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Décision validée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Application attendue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Statut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Titre officiel : 100 Productions IA utiles et vérifiées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Reprendre ce titre sur le README, le site et les supports publics.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Dépôt : cent-productions-ia-uv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Utiliser ce nom pour le dépôt GitHub et les références techniques.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Propriétaire : elhisse-CLPrepas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Créer le dépôt pilote sur ce compte.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Visibilité publique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Limiter la communication externe jusqu’aux premières validations.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MIT + CC BY-SA 4.0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Séparer clairement la licence du code et celle des contenus LN-IA.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Équipe pilote de cinq membres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Respecter les rôles définis et consigner les accords.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Cinq catégories pilotes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Limiter les premières productions aux catégories retenues.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  <w:t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Validation humaine obligatoire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Une review, ou deux pour un contenu sensible, avant fusion.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E6B4F"/>
                <w:sz w:val="19"/>
              </w:rPr>
              <w:t>Validé</w:t>
            </w:r>
          </w:p>
        </w:tc>
      </w:tr>
    </w:tbl>
    <w:p>
      <w:pPr>
        <w:pStyle w:val="Heading1"/>
      </w:pPr>
      <w:r>
        <w:t>4. Équipe pilote et responsabilités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650"/>
        <w:gridCol w:w="1750"/>
        <w:gridCol w:w="37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Membre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Rôle principal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Rôle secondaire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Responsabilité de suivi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Prof. Abderrahman EL HISSE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Responsable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Arbitrage et validation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Autoriser les étapes structurantes et le lancement.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M. BOUMRAH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Relecteur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Configurer le dépôt, organiser les reviews et fusionner.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M. KARIM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Relecteur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Contributeur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Contrôler qualité, sources, droits et réutilisation.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M. Abdelmajed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Contributeur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Testeur débutant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Tester le parcours d’une première contribution.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M. YOUSSEF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Contributeur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Relecteur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Produire et participer au contrôle croisé.</w:t>
            </w:r>
          </w:p>
        </w:tc>
      </w:tr>
    </w:tbl>
    <w:p>
      <w:r>
        <w:br w:type="page"/>
      </w:r>
    </w:p>
    <w:p>
      <w:pPr>
        <w:pStyle w:val="Heading1"/>
      </w:pPr>
      <w:r>
        <w:t>5. Feuille de suivi de la construction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Renseigner la date, le responsable et le lien de preuve au fur et à mesure. Une action n’est terminée que si sa preuve est accessible.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1650"/>
        <w:gridCol w:w="1100"/>
        <w:gridCol w:w="1600"/>
        <w:gridCol w:w="211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Action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Responsable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État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Échéance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Preuve / lien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Créer le dépôt public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Initialiser Git et main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Créer l’arborescence V1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Publier README.md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Ajouter les deux licences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Créer CONTRIBUTING.md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Équipe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Ajouter les modèles GitHub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Protéger la branche main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Responsable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Configurer GitHub Projects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Mainteneur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Tester une contribution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M. Abdelmajed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À faire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 / ____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</w:tbl>
    <w:p>
      <w:pPr>
        <w:pStyle w:val="Heading2"/>
      </w:pPr>
      <w:r>
        <w:t>Légende de suivi</w:t>
      </w:r>
    </w:p>
    <w:p>
      <w:r>
        <w:rPr>
          <w:rFonts w:ascii="Calibri" w:hAnsi="Calibri"/>
          <w:b w:val="0"/>
          <w:i w:val="0"/>
          <w:color w:val="000000"/>
          <w:sz w:val="22"/>
        </w:rPr>
        <w:t>États recommandés : À faire • En cours • En contrôle • Bloqué • Terminé</w:t>
      </w:r>
    </w:p>
    <w:p>
      <w:r>
        <w:br w:type="page"/>
      </w:r>
    </w:p>
    <w:p>
      <w:pPr>
        <w:pStyle w:val="Heading1"/>
      </w:pPr>
      <w:r>
        <w:t>6. Contrôle avant ouverture du pilote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Le titre public est identique à la décision 1.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Le dépôt porte exactement le nom cent-productions-ia-uv.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Le propriétaire GitHub est elhisse-CLPrepas.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La visibilité publique est confirmée et les contenus ont été contrôlés.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LICENSE contient la licence MIT applicable au code.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La licence CC BY-SA 4.0 et l’attribution à LN-IA sont visibles pour les contenus.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Les cinq membres de l’équipe disposent des accès adaptés à leur rôle.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Les cinq catégories pilotes sont présentes dans l’arborescence ou les labels.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La branche main est protégée et la fusion exige une Pull Request.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Au moins une review humaine est exigée avant fusion.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Deux reviews sont exigées pour les contenus sensibles ou à fort impact.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1"/>
        </w:rPr>
        <w:t>☐  Les modèles d’Issue et de Pull Request rappellent les contrôles de confidentialité.</w:t>
      </w:r>
    </w:p>
    <w:p>
      <w:pPr>
        <w:pStyle w:val="Heading2"/>
      </w:pPr>
      <w:r>
        <w:t>Critères d’autorisation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21"/>
              </w:rPr>
              <w:t xml:space="preserve">Feu vert — </w:t>
            </w:r>
            <w:r>
              <w:rPr>
                <w:rFonts w:ascii="Calibri" w:hAnsi="Calibri"/>
                <w:b w:val="0"/>
                <w:i w:val="0"/>
                <w:color w:val="203748"/>
                <w:sz w:val="21"/>
              </w:rPr>
              <w:t>Le pilote peut être ouvert lorsque tous les contrôles ci-dessus sont cochés, que les preuves sont accessibles et qu’aucun blocage critique n’est déclaré.</w:t>
            </w:r>
          </w:p>
        </w:tc>
      </w:tr>
    </w:tbl>
    <w:p>
      <w:pPr>
        <w:spacing w:after="40"/>
      </w:pPr>
    </w:p>
    <w:p>
      <w:pPr>
        <w:pStyle w:val="Heading2"/>
      </w:pPr>
      <w:r>
        <w:t>Gestion d’un écart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Décrire l’écart dans une Issue dédiée.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Identifier la décision concernée et le risque associé.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Proposer une correction et désigner un responsable.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Obtenir l’accord du responsable si la décision de cadrage doit évoluer.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Mettre à jour le document de décision et ce guide si l’écart est accepté.</w:t>
      </w:r>
    </w:p>
    <w:p>
      <w:r>
        <w:br w:type="page"/>
      </w:r>
    </w:p>
    <w:p>
      <w:pPr>
        <w:pStyle w:val="Heading1"/>
      </w:pPr>
      <w:r>
        <w:t>7. Cadence de pilotage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000"/>
        <w:gridCol w:w="2200"/>
        <w:gridCol w:w="2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Moment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Contrôle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Participants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Trace attendue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Début de semaine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Priorités, responsables et blocages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Responsable + mainteneur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Mise à jour GitHub Projects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Avant chaque fusion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Qualité, sources, droits, confidentialité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Relecteur(s) + mainteneur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Review dans la Pull Request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Fin de semaine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Avancement et écarts au cadrage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Équipe pilote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Compte rendu court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Avant ouverture publique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Simulation complète et feu vert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Responsable + équipe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Décision d’autorisation</w:t>
            </w:r>
          </w:p>
        </w:tc>
      </w:tr>
    </w:tbl>
    <w:p>
      <w:pPr>
        <w:pStyle w:val="Heading1"/>
      </w:pPr>
      <w:r>
        <w:t>8. Journal des décisions et changements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1750"/>
        <w:gridCol w:w="2760"/>
        <w:gridCol w:w="2100"/>
        <w:gridCol w:w="145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Date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Élément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Changement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Validateur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19"/>
              </w:rPr>
              <w:t>Preuve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18/08/2026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Décisions 1 à 8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Validation du cadrage V2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Prof. Abderrahman EL HISSE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DECISIONS-CADRAGE-V2.md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________________________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____________</w:t>
            </w:r>
          </w:p>
        </w:tc>
      </w:tr>
    </w:tbl>
    <w:p>
      <w:pPr>
        <w:pStyle w:val="Heading1"/>
      </w:pPr>
      <w:r>
        <w:t>9. Validation de suivi</w:t>
      </w:r>
    </w:p>
    <w:p>
      <w:r>
        <w:rPr>
          <w:rFonts w:ascii="Calibri" w:hAnsi="Calibri"/>
          <w:b w:val="0"/>
          <w:i w:val="0"/>
          <w:color w:val="000000"/>
          <w:sz w:val="22"/>
        </w:rPr>
        <w:t>À compléter lors du contrôle final précédant l’ouverture du pilote.</w:t>
      </w:r>
    </w:p>
    <w:p>
      <w:pPr>
        <w:spacing w:after="200"/>
      </w:pPr>
      <w:r>
        <w:rPr>
          <w:rFonts w:ascii="Calibri" w:hAnsi="Calibri"/>
          <w:b/>
          <w:i w:val="0"/>
          <w:color w:val="203748"/>
          <w:sz w:val="22"/>
        </w:rPr>
        <w:t>État général : ______________________________________________</w:t>
      </w:r>
    </w:p>
    <w:p>
      <w:pPr>
        <w:spacing w:after="200"/>
      </w:pPr>
      <w:r>
        <w:rPr>
          <w:rFonts w:ascii="Calibri" w:hAnsi="Calibri"/>
          <w:b w:val="0"/>
          <w:i w:val="0"/>
          <w:color w:val="000000"/>
          <w:sz w:val="22"/>
        </w:rPr>
        <w:t>Blocages ouverts : ___________________________________________</w:t>
      </w:r>
    </w:p>
    <w:p>
      <w:pPr>
        <w:spacing w:after="200"/>
      </w:pPr>
      <w:r>
        <w:rPr>
          <w:rFonts w:ascii="Calibri" w:hAnsi="Calibri"/>
          <w:b/>
          <w:i w:val="0"/>
          <w:color w:val="203748"/>
          <w:sz w:val="22"/>
        </w:rPr>
        <w:t>Décision : autorisé / autorisé sous conditions / reporté</w:t>
      </w:r>
    </w:p>
    <w:p>
      <w:pPr>
        <w:spacing w:after="200"/>
      </w:pPr>
      <w:r>
        <w:rPr>
          <w:rFonts w:ascii="Calibri" w:hAnsi="Calibri"/>
          <w:b w:val="0"/>
          <w:i w:val="0"/>
          <w:color w:val="000000"/>
          <w:sz w:val="22"/>
        </w:rPr>
        <w:t>Nom du responsable : ________________________________________</w:t>
      </w:r>
    </w:p>
    <w:p>
      <w:pPr>
        <w:spacing w:after="200"/>
      </w:pPr>
      <w:r>
        <w:rPr>
          <w:rFonts w:ascii="Calibri" w:hAnsi="Calibri"/>
          <w:b w:val="0"/>
          <w:i w:val="0"/>
          <w:color w:val="000000"/>
          <w:sz w:val="22"/>
        </w:rPr>
        <w:t>Date : ____ / ____ / 2026</w:t>
      </w:r>
    </w:p>
    <w:p>
      <w:pPr>
        <w:spacing w:after="200"/>
      </w:pPr>
      <w:r>
        <w:rPr>
          <w:rFonts w:ascii="Calibri" w:hAnsi="Calibri"/>
          <w:b w:val="0"/>
          <w:i w:val="0"/>
          <w:color w:val="000000"/>
          <w:sz w:val="22"/>
        </w:rPr>
        <w:t>Confirmation GitHub ou signature : ___________________________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748"/>
                <w:sz w:val="21"/>
              </w:rPr>
              <w:t xml:space="preserve">Prochaine étape autorisée — </w:t>
            </w:r>
            <w:r>
              <w:rPr>
                <w:rFonts w:ascii="Calibri" w:hAnsi="Calibri"/>
                <w:b w:val="0"/>
                <w:i w:val="0"/>
                <w:color w:val="203748"/>
                <w:sz w:val="21"/>
              </w:rPr>
              <w:t>Construire l’arborescence du dépôt pilote, initialiser Git, préparer le README et les documents de gouvernance, ajouter les modèles GitHub, puis configurer GitHub Projects.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26B73"/>
        <w:sz w:val="17"/>
      </w:rPr>
      <w:t>Challenge 100 Jours  •  Cadrage V2  •  18 août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26B73"/>
        <w:sz w:val="18"/>
      </w:rPr>
      <w:t>LN-IA  |  Guide de suivi des décisions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26B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suivi — Décisions de cadrage V2</dc:title>
  <dc:subject>Suivi opérationnel du projet 100 Productions IA utiles et vérifiées</dc:subject>
  <dc:creator>Atelier LN-IA</dc:creator>
  <cp:keywords>LN-IA, GitHub, cadrage, suivi, décisions, Challenge 100 Jours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