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8030"/>
          <w:sz w:val="24"/>
        </w:rPr>
        <w:t>CTM - LAB-NUMERIQUE-IA</w:t>
      </w:r>
    </w:p>
    <w:p>
      <w:pPr>
        <w:jc w:val="center"/>
      </w:pPr>
      <w:r>
        <w:rPr>
          <w:b/>
          <w:color w:val="505050"/>
          <w:sz w:val="20"/>
        </w:rPr>
        <w:t>GUIDE PEDAGOGIQUE SOURCE</w:t>
      </w:r>
    </w:p>
    <w:p>
      <w:pPr>
        <w:pBdr>
          <w:bottom w:val="single" w:sz="12" w:space="1" w:color="B08030"/>
        </w:pBdr>
      </w:pPr>
    </w:p>
    <w:p>
      <w:pPr>
        <w:pStyle w:val="Title"/>
        <w:jc w:val="center"/>
      </w:pPr>
      <w:r>
        <w:rPr>
          <w:b/>
          <w:color w:val="142B4E"/>
          <w:sz w:val="50"/>
        </w:rPr>
        <w:t>Apprendre de nouveaux comportements</w:t>
        <w:br/>
      </w:r>
      <w:r>
        <w:rPr>
          <w:b/>
          <w:color w:val="B08030"/>
          <w:sz w:val="42"/>
        </w:rPr>
        <w:t>à l’ère du coaching augmenté par IA</w:t>
      </w:r>
    </w:p>
    <w:p>
      <w:pPr>
        <w:pStyle w:val="Subtitle"/>
        <w:jc w:val="center"/>
      </w:pPr>
      <w:r>
        <w:t>De l’étonnement des coachs à la construction de l’Humain Augmenté par IA</w:t>
      </w:r>
    </w:p>
    <w:tbl>
      <w:tblPr>
        <w:tblW w:type="auto" w:w="0"/>
        <w:jc w:val="center"/>
        <w:tblLook w:firstColumn="1" w:firstRow="1" w:lastColumn="0" w:lastRow="0" w:noHBand="0" w:noVBand="1" w:val="04A0"/>
      </w:tblPr>
      <w:tblGrid>
        <w:gridCol w:w="9835"/>
      </w:tblGrid>
      <w:tr>
        <w:tc>
          <w:tcPr>
            <w:tcW w:type="dxa" w:w="9835"/>
            <w:shd w:fill="F3F6FA"/>
            <w:tcBorders>
              <w:top w:val="single" w:sz="8" w:space="0" w:color="E6D6B8"/>
              <w:left w:val="single" w:sz="8" w:space="0" w:color="E6D6B8"/>
              <w:bottom w:val="single" w:sz="8" w:space="0" w:color="E6D6B8"/>
              <w:right w:val="single" w:sz="8" w:space="0" w:color="E6D6B8"/>
              <w:insideH w:val="single" w:sz="8" w:space="0" w:color="E6D6B8"/>
              <w:insideV w:val="single" w:sz="8" w:space="0" w:color="E6D6B8"/>
            </w:tcBorders>
          </w:tcPr>
          <w:p>
            <w:r>
              <w:rPr>
                <w:b/>
                <w:color w:val="142B4E"/>
                <w:sz w:val="22"/>
              </w:rPr>
              <w:t>Intention du dossier</w:t>
            </w:r>
          </w:p>
          <w:p>
            <w:pPr>
              <w:spacing w:after="80"/>
            </w:pPr>
            <w:r>
              <w:t>Transformer une intuition forte en page de blog professionnelle, en guide pédagogique et en base de production pour un futur module de formation. Le document part du texte source « Apprendre de nouveaux comportements » et l’élargit vers une méthode de coaching adaptée à l’âge de l’IA.</w:t>
            </w:r>
          </w:p>
        </w:tc>
      </w:tr>
    </w:tbl>
    <w:p/>
    <w:tbl>
      <w:tblPr>
        <w:tblStyle w:val="TableGrid"/>
        <w:tblW w:type="auto" w:w="0"/>
        <w:jc w:val="center"/>
        <w:tblLook w:firstColumn="1" w:firstRow="1" w:lastColumn="0" w:lastRow="0" w:noHBand="0" w:noVBand="1" w:val="04A0"/>
      </w:tblPr>
      <w:tblGrid>
        <w:gridCol w:w="4917"/>
        <w:gridCol w:w="4917"/>
      </w:tblGrid>
      <w:tr>
        <w:tc>
          <w:tcPr>
            <w:tcW w:type="dxa" w:w="2592"/>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Champ</w:t>
            </w:r>
          </w:p>
        </w:tc>
        <w:tc>
          <w:tcPr>
            <w:tcW w:type="dxa" w:w="7776"/>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Contenu</w:t>
            </w:r>
          </w:p>
        </w:tc>
      </w:tr>
      <w:tr>
        <w:tc>
          <w:tcPr>
            <w:tcW w:type="dxa" w:w="259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Auteur / porteur</w:t>
            </w:r>
          </w:p>
        </w:tc>
        <w:tc>
          <w:tcPr>
            <w:tcW w:type="dxa" w:w="7776"/>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Prof. Abderrahman El Hisse - CTM</w:t>
            </w:r>
          </w:p>
        </w:tc>
      </w:tr>
      <w:tr>
        <w:tc>
          <w:tcPr>
            <w:tcW w:type="dxa" w:w="259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Projet</w:t>
            </w:r>
          </w:p>
        </w:tc>
        <w:tc>
          <w:tcPr>
            <w:tcW w:type="dxa" w:w="7776"/>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Méthode de coaching assisté par IA | LAB-NUMERIQUE-IA</w:t>
            </w:r>
          </w:p>
        </w:tc>
      </w:tr>
      <w:tr>
        <w:tc>
          <w:tcPr>
            <w:tcW w:type="dxa" w:w="259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Usage prévu</w:t>
            </w:r>
          </w:p>
        </w:tc>
        <w:tc>
          <w:tcPr>
            <w:tcW w:type="dxa" w:w="7776"/>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Article de blog, fiche pédagogique, support de formation, base pour page web</w:t>
            </w:r>
          </w:p>
        </w:tc>
      </w:tr>
      <w:tr>
        <w:tc>
          <w:tcPr>
            <w:tcW w:type="dxa" w:w="259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Public</w:t>
            </w:r>
          </w:p>
        </w:tc>
        <w:tc>
          <w:tcPr>
            <w:tcW w:type="dxa" w:w="7776"/>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Coachs, formateurs, enseignants, responsables pédagogiques, leaders en transition</w:t>
            </w:r>
          </w:p>
        </w:tc>
      </w:tr>
      <w:tr>
        <w:tc>
          <w:tcPr>
            <w:tcW w:type="dxa" w:w="259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Version</w:t>
            </w:r>
          </w:p>
        </w:tc>
        <w:tc>
          <w:tcPr>
            <w:tcW w:type="dxa" w:w="7776"/>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V1 - 09 mai 2026</w:t>
            </w:r>
          </w:p>
        </w:tc>
      </w:tr>
    </w:tbl>
    <w:p/>
    <w:p>
      <w:r>
        <w:br w:type="page"/>
      </w:r>
    </w:p>
    <w:p>
      <w:pPr>
        <w:pStyle w:val="Heading1"/>
      </w:pPr>
      <w:r>
        <w:t>Sommaire opérationnel</w:t>
      </w:r>
    </w:p>
    <w:p>
      <w:pPr>
        <w:pStyle w:val="ListNumber"/>
      </w:pPr>
      <w:r>
        <w:t>Vision générale : pourquoi le coaching se métamorphose.</w:t>
      </w:r>
    </w:p>
    <w:p>
      <w:pPr>
        <w:pStyle w:val="ListNumber"/>
      </w:pPr>
      <w:r>
        <w:t>Lecture pédagogique du document source.</w:t>
      </w:r>
    </w:p>
    <w:p>
      <w:pPr>
        <w:pStyle w:val="ListNumber"/>
      </w:pPr>
      <w:r>
        <w:t>Problématique de l’article de blog.</w:t>
      </w:r>
    </w:p>
    <w:p>
      <w:pPr>
        <w:pStyle w:val="ListNumber"/>
      </w:pPr>
      <w:r>
        <w:t>Ce que devient le coaching à l’ère de l’IA.</w:t>
      </w:r>
    </w:p>
    <w:p>
      <w:pPr>
        <w:pStyle w:val="ListNumber"/>
      </w:pPr>
      <w:r>
        <w:t>Le modèle CTM : Humain Augmenté par IA.</w:t>
      </w:r>
    </w:p>
    <w:p>
      <w:pPr>
        <w:pStyle w:val="ListNumber"/>
      </w:pPr>
      <w:r>
        <w:t>La méthode : apprendre un nouveau comportement avec l’IA.</w:t>
      </w:r>
    </w:p>
    <w:p>
      <w:pPr>
        <w:pStyle w:val="ListNumber"/>
      </w:pPr>
      <w:r>
        <w:t>Scénarios d’usage pour coachs, apprenants et organisations.</w:t>
      </w:r>
    </w:p>
    <w:p>
      <w:pPr>
        <w:pStyle w:val="ListNumber"/>
      </w:pPr>
      <w:r>
        <w:t>Architecture de la page blog professionnelle.</w:t>
      </w:r>
    </w:p>
    <w:p>
      <w:pPr>
        <w:pStyle w:val="ListNumber"/>
      </w:pPr>
      <w:r>
        <w:t>Article blog prêt à publier.</w:t>
      </w:r>
    </w:p>
    <w:p>
      <w:pPr>
        <w:pStyle w:val="ListNumber"/>
      </w:pPr>
      <w:r>
        <w:t>Prompts de production pour ChatGPT, Codex et VS Code.</w:t>
      </w:r>
    </w:p>
    <w:p>
      <w:pPr>
        <w:pStyle w:val="ListNumber"/>
      </w:pPr>
      <w:r>
        <w:t>Approches complémentaires recommandées.</w:t>
      </w:r>
    </w:p>
    <w:p>
      <w:pPr>
        <w:pStyle w:val="ListNumber"/>
      </w:pPr>
      <w:r>
        <w:t>Sources et repères documentaires.</w:t>
      </w:r>
    </w:p>
    <w:tbl>
      <w:tblPr>
        <w:tblW w:type="auto" w:w="0"/>
        <w:jc w:val="center"/>
        <w:tblLook w:firstColumn="1" w:firstRow="1" w:lastColumn="0" w:lastRow="0" w:noHBand="0" w:noVBand="1" w:val="04A0"/>
      </w:tblPr>
      <w:tblGrid>
        <w:gridCol w:w="9835"/>
      </w:tblGrid>
      <w:tr>
        <w:tc>
          <w:tcPr>
            <w:tcW w:type="dxa" w:w="9835"/>
            <w:shd w:fill="F8F4EA"/>
            <w:tcBorders>
              <w:top w:val="single" w:sz="8" w:space="0" w:color="E6D6B8"/>
              <w:left w:val="single" w:sz="8" w:space="0" w:color="E6D6B8"/>
              <w:bottom w:val="single" w:sz="8" w:space="0" w:color="E6D6B8"/>
              <w:right w:val="single" w:sz="8" w:space="0" w:color="E6D6B8"/>
              <w:insideH w:val="single" w:sz="8" w:space="0" w:color="E6D6B8"/>
              <w:insideV w:val="single" w:sz="8" w:space="0" w:color="E6D6B8"/>
            </w:tcBorders>
          </w:tcPr>
          <w:p>
            <w:r>
              <w:rPr>
                <w:b/>
                <w:color w:val="142B4E"/>
                <w:sz w:val="22"/>
              </w:rPr>
              <w:t>Question centrale</w:t>
            </w:r>
          </w:p>
          <w:p>
            <w:pPr>
              <w:spacing w:after="80"/>
            </w:pPr>
            <w:r>
              <w:t>Quand l’IA produit de l’information, des analyses, des plans et des simulations, quelle part du coaching reste profondément humaine ? La réponse n’est pas la disparition du coach. Elle est la naissance d’un coaching augmenté, plus structuré, plus traçable et plus exigeant.</w:t>
            </w:r>
          </w:p>
        </w:tc>
      </w:tr>
    </w:tbl>
    <w:p/>
    <w:p>
      <w:pPr>
        <w:pStyle w:val="Heading1"/>
      </w:pPr>
      <w:r>
        <w:t>1. Vision générale : le coaching entre étonnement et émerveillement</w:t>
      </w:r>
    </w:p>
    <w:p>
      <w:pPr>
        <w:pStyle w:val="Lead"/>
      </w:pPr>
      <w:r>
        <w:t>Votre intuition de départ est forte : le coaching ne peut plus être pensé comme un simple entretien entre un coach et une personne accompagnée. L’IA change l’accès à l’information, la vitesse de réflexion, la capacité de synthèse, la mémoire de travail et la production de supports personnalisés.</w:t>
      </w:r>
    </w:p>
    <w:p>
      <w:r>
        <w:t>Mais la vraie question n’est pas : « Que va faire l’IA à la place du coach ? » La vraie question devient : « Quel système humain, pédagogique, éthique et numérique doit émerger de la collaboration entre l’humain et l’IA ? »</w:t>
      </w:r>
    </w:p>
    <w:p>
      <w:r>
        <w:t>Dans cette perspective, le coaching devient un espace de transformation organisée. Il ne se limite plus à écouter, questionner et motiver. Il aide une personne à comprendre son modèle mental, expérimenter de nouveaux comportements, mesurer ses progrès et apprendre à dialoguer avec l’IA sans perdre son discernement.</w:t>
      </w:r>
    </w:p>
    <w:p>
      <w:pPr>
        <w:pStyle w:val="Heading2"/>
      </w:pPr>
      <w:r>
        <w:t>1.1. L’école de demain comme miroir du coaching de demain</w:t>
      </w:r>
    </w:p>
    <w:p>
      <w:r>
        <w:t>L’école de demain ne ressemblera pas à l’école d’aujourd’hui. Le coaching de demain ne ressemblera pas au coaching classique. Dans les deux cas, l’IA oblige à revoir trois éléments :</w:t>
      </w:r>
    </w:p>
    <w:p>
      <w:pPr>
        <w:pStyle w:val="ListBullet"/>
      </w:pPr>
      <w:r>
        <w:rPr>
          <w:b/>
        </w:rPr>
        <w:t xml:space="preserve">Le rôle du praticien : </w:t>
      </w:r>
      <w:r>
        <w:t>moins transmetteur unique, plus architecte de parcours, gardien du sens et médiateur de discernement.</w:t>
      </w:r>
    </w:p>
    <w:p>
      <w:pPr>
        <w:pStyle w:val="ListBullet"/>
      </w:pPr>
      <w:r>
        <w:rPr>
          <w:b/>
        </w:rPr>
        <w:t xml:space="preserve">Le rôle de l’apprenant ou du coaché : </w:t>
      </w:r>
      <w:r>
        <w:t>moins récepteur, plus acteur qui apprend à pratiquer, vérifier, reformuler et produire.</w:t>
      </w:r>
    </w:p>
    <w:p>
      <w:pPr>
        <w:pStyle w:val="ListBullet"/>
      </w:pPr>
      <w:r>
        <w:rPr>
          <w:b/>
        </w:rPr>
        <w:t xml:space="preserve">Le rôle du système : </w:t>
      </w:r>
      <w:r>
        <w:t>moins improvisé, plus structuré par des traces, des cycles, des outils et des validations progressives.</w:t>
      </w:r>
    </w:p>
    <w:p>
      <w:pPr>
        <w:pStyle w:val="Heading2"/>
      </w:pPr>
      <w:r>
        <w:t>1.2. Le point de rupture</w:t>
      </w:r>
    </w:p>
    <w:p>
      <w:r>
        <w:t>L’IA rend visible une limite ancienne : beaucoup de démarches de coaching reposent sur l’énergie du moment, la parole inspirante et la qualité relationnelle. Ces éléments restent essentiels. Mais ils ne suffisent plus.</w:t>
      </w:r>
    </w:p>
    <w:p>
      <w:r>
        <w:t>Le monde qui vient exige des parcours capables de produire des résultats observables : nouveaux comportements, nouvelles décisions, nouveaux rituels, nouveaux rapports au travail, nouvelle capacité de création.</w:t>
      </w:r>
    </w:p>
    <w:tbl>
      <w:tblPr>
        <w:tblW w:type="auto" w:w="0"/>
        <w:jc w:val="center"/>
        <w:tblLook w:firstColumn="1" w:firstRow="1" w:lastColumn="0" w:lastRow="0" w:noHBand="0" w:noVBand="1" w:val="04A0"/>
      </w:tblPr>
      <w:tblGrid>
        <w:gridCol w:w="9835"/>
      </w:tblGrid>
      <w:tr>
        <w:tc>
          <w:tcPr>
            <w:tcW w:type="dxa" w:w="9835"/>
            <w:shd w:fill="F3F6FA"/>
            <w:tcBorders>
              <w:top w:val="single" w:sz="8" w:space="0" w:color="E6D6B8"/>
              <w:left w:val="single" w:sz="8" w:space="0" w:color="E6D6B8"/>
              <w:bottom w:val="single" w:sz="8" w:space="0" w:color="E6D6B8"/>
              <w:right w:val="single" w:sz="8" w:space="0" w:color="E6D6B8"/>
              <w:insideH w:val="single" w:sz="8" w:space="0" w:color="E6D6B8"/>
              <w:insideV w:val="single" w:sz="8" w:space="0" w:color="E6D6B8"/>
            </w:tcBorders>
          </w:tcPr>
          <w:p>
            <w:r>
              <w:rPr>
                <w:b/>
                <w:color w:val="142B4E"/>
                <w:sz w:val="22"/>
              </w:rPr>
              <w:t>Formule directrice</w:t>
            </w:r>
          </w:p>
          <w:p>
            <w:pPr>
              <w:spacing w:after="80"/>
            </w:pPr>
            <w:r>
              <w:t>Le coaching augmenté par IA ne remplace pas la relation humaine. Il transforme cette relation en laboratoire d’apprentissage, de preuve et de progression.</w:t>
            </w:r>
          </w:p>
        </w:tc>
      </w:tr>
    </w:tbl>
    <w:p/>
    <w:p>
      <w:pPr>
        <w:pStyle w:val="Heading1"/>
      </w:pPr>
      <w:r>
        <w:t>2. Lecture pédagogique du document source</w:t>
      </w:r>
    </w:p>
    <w:p>
      <w:r>
        <w:t>Le document source « Apprendre de nouveaux comportements » repose sur une idée simple et profonde : l’apprentissage humain passe souvent par la frustration, la confusion, la répétition, le recul et une illumination progressive. Le texte présente la vie comme un professeur patient qui répète la leçon jusqu’à ce que nous soyons capables de l’intégrer.</w:t>
      </w:r>
    </w:p>
    <w:p>
      <w:r>
        <w:t>Cette lecture est précieuse pour un article sur le coaching à l’ère de l’IA. Elle donne une base humaine. Elle rappelle que la transformation n’est pas un téléchargement d’informations. Elle est un processus intérieur, progressif et parfois inconfortable.</w:t>
      </w:r>
    </w:p>
    <w:p>
      <w:pPr>
        <w:pStyle w:val="Heading2"/>
      </w:pPr>
      <w:r>
        <w:t>2.1. Les idées clés du texte source</w:t>
      </w:r>
    </w:p>
    <w:tbl>
      <w:tblPr>
        <w:tblStyle w:val="TableGrid"/>
        <w:tblW w:type="auto" w:w="0"/>
        <w:jc w:val="center"/>
        <w:tblLook w:firstColumn="1" w:firstRow="1" w:lastColumn="0" w:lastRow="0" w:noHBand="0" w:noVBand="1" w:val="04A0"/>
      </w:tblPr>
      <w:tblGrid>
        <w:gridCol w:w="3278"/>
        <w:gridCol w:w="3278"/>
        <w:gridCol w:w="3278"/>
      </w:tblGrid>
      <w:tr>
        <w:tc>
          <w:tcPr>
            <w:tcW w:type="dxa" w:w="2880"/>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Idée du texte source</w:t>
            </w:r>
          </w:p>
        </w:tc>
        <w:tc>
          <w:tcPr>
            <w:tcW w:type="dxa" w:w="3168"/>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Lecture pédagogique</w:t>
            </w:r>
          </w:p>
        </w:tc>
        <w:tc>
          <w:tcPr>
            <w:tcW w:type="dxa" w:w="4320"/>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Traduction coaching augmenté par IA</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La marche arrière peut être normale</w:t>
            </w:r>
          </w:p>
        </w:tc>
        <w:tc>
          <w:tcPr>
            <w:tcW w:type="dxa" w:w="316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L’apprentissage n’est pas linéaire</w:t>
            </w:r>
          </w:p>
        </w:tc>
        <w:tc>
          <w:tcPr>
            <w:tcW w:type="dxa" w:w="432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Le système doit prévoir rechute, révision et reprise sans culpabilisation</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La vie enseigne par répétition</w:t>
            </w:r>
          </w:p>
        </w:tc>
        <w:tc>
          <w:tcPr>
            <w:tcW w:type="dxa" w:w="316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La répétition consolide le comportement</w:t>
            </w:r>
          </w:p>
        </w:tc>
        <w:tc>
          <w:tcPr>
            <w:tcW w:type="dxa" w:w="432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L’IA peut aider à créer des cycles courts de pratique et de feedback</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La confusion précède la compréhension</w:t>
            </w:r>
          </w:p>
        </w:tc>
        <w:tc>
          <w:tcPr>
            <w:tcW w:type="dxa" w:w="316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Le brouillard fait partie du chemin</w:t>
            </w:r>
          </w:p>
        </w:tc>
        <w:tc>
          <w:tcPr>
            <w:tcW w:type="dxa" w:w="432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Le coach aide à nommer la confusion et à la rendre exploitable</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La lumière vient plus tard</w:t>
            </w:r>
          </w:p>
        </w:tc>
        <w:tc>
          <w:tcPr>
            <w:tcW w:type="dxa" w:w="316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La compréhension peut être différée</w:t>
            </w:r>
          </w:p>
        </w:tc>
        <w:tc>
          <w:tcPr>
            <w:tcW w:type="dxa" w:w="432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Le parcours doit intégrer temps, journal de bord et réactivation</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Ce qui semblait difficile devient simple</w:t>
            </w:r>
          </w:p>
        </w:tc>
        <w:tc>
          <w:tcPr>
            <w:tcW w:type="dxa" w:w="316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La compétence devient naturelle après intégration</w:t>
            </w:r>
          </w:p>
        </w:tc>
        <w:tc>
          <w:tcPr>
            <w:tcW w:type="dxa" w:w="432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Le résultat attendu est un comportement stable, pas seulement une idée comprise</w:t>
            </w:r>
          </w:p>
        </w:tc>
      </w:tr>
    </w:tbl>
    <w:p/>
    <w:p>
      <w:pPr>
        <w:pStyle w:val="Heading2"/>
      </w:pPr>
      <w:r>
        <w:t>2.2. Ce que le texte apporte au sujet IA</w:t>
      </w:r>
    </w:p>
    <w:p>
      <w:r>
        <w:t>Le texte empêche une erreur fréquente : croire que l’IA va accélérer toute transformation de manière mécanique. L’IA peut aider à clarifier, structurer, simuler, rappeler, comparer et documenter. Mais l’intégration comportementale reste humaine.</w:t>
      </w:r>
    </w:p>
    <w:p>
      <w:r>
        <w:t>Un nouveau comportement n’apparaît pas parce qu’un outil le décrit. Il apparaît quand une personne répète une action, l’observe, l’ajuste et finit par l’intégrer dans son identité.</w:t>
      </w:r>
    </w:p>
    <w:p>
      <w:pPr>
        <w:pStyle w:val="Heading1"/>
      </w:pPr>
      <w:r>
        <w:t>3. Problématique de l’article de blog</w:t>
      </w:r>
    </w:p>
    <w:p>
      <w:pPr>
        <w:pStyle w:val="Lead"/>
      </w:pPr>
      <w:r>
        <w:t>Titre proposé : Que devient le coaching à l’ère de l’IA ? De l’accompagnement classique à l’Humain Augmenté par IA.</w:t>
      </w:r>
    </w:p>
    <w:p>
      <w:r>
        <w:t>Problématique : L’IA peut produire des informations, des diagnostics, des plans d’action et des supports personnalisés. Mais le coaching ne consiste pas seulement à fournir une réponse. Il consiste à faire émerger chez une personne un nouveau comportement durable. Comment le coaching doit-il se transformer pour rester profondément humain tout en exploitant la puissance de l’IA ?</w:t>
      </w:r>
    </w:p>
    <w:p>
      <w:pPr>
        <w:pStyle w:val="Heading2"/>
      </w:pPr>
      <w:r>
        <w:t>3.1. Thèse centrale</w:t>
      </w:r>
    </w:p>
    <w:p>
      <w:r>
        <w:t>Le coaching de demain sera moins un acte isolé et plus un système d’apprentissage assisté. Il combinera présence humaine, intelligence artificielle, pédagogie des comportements, traçabilité des progrès et éthique de l’autonomie.</w:t>
      </w:r>
    </w:p>
    <w:p>
      <w:pPr>
        <w:pStyle w:val="Heading2"/>
      </w:pPr>
      <w:r>
        <w:t>3.2. Angle éditorial recommandé</w:t>
      </w:r>
    </w:p>
    <w:p>
      <w:pPr>
        <w:pStyle w:val="ListBullet"/>
      </w:pPr>
      <w:r>
        <w:t>Partir de l’étonnement actuel des coachs face à l’IA.</w:t>
      </w:r>
    </w:p>
    <w:p>
      <w:pPr>
        <w:pStyle w:val="ListBullet"/>
      </w:pPr>
      <w:r>
        <w:t>Montrer que l’IA ne supprime pas le coaching mais oblige à le redéfinir.</w:t>
      </w:r>
    </w:p>
    <w:p>
      <w:pPr>
        <w:pStyle w:val="ListBullet"/>
      </w:pPr>
      <w:r>
        <w:t>Introduire l’idée d’Humain Augmenté par IA.</w:t>
      </w:r>
    </w:p>
    <w:p>
      <w:pPr>
        <w:pStyle w:val="ListBullet"/>
      </w:pPr>
      <w:r>
        <w:t>Montrer que le cœur du coaching reste la transformation des comportements.</w:t>
      </w:r>
    </w:p>
    <w:p>
      <w:pPr>
        <w:pStyle w:val="ListBullet"/>
      </w:pPr>
      <w:r>
        <w:t>Proposer une méthode concrète : observer, clarifier, expérimenter, mesurer, intégrer.</w:t>
      </w:r>
    </w:p>
    <w:p>
      <w:pPr>
        <w:pStyle w:val="ListBullet"/>
      </w:pPr>
      <w:r>
        <w:t>Terminer par une invitation : créer des laboratoires de coaching assisté par IA.</w:t>
      </w:r>
    </w:p>
    <w:p>
      <w:pPr>
        <w:pStyle w:val="Heading2"/>
      </w:pPr>
      <w:r>
        <w:t>3.3. Métadonnées SEO proposées</w:t>
      </w:r>
    </w:p>
    <w:tbl>
      <w:tblPr>
        <w:tblStyle w:val="TableGrid"/>
        <w:tblW w:type="auto" w:w="0"/>
        <w:jc w:val="center"/>
        <w:tblLook w:firstColumn="1" w:firstRow="1" w:lastColumn="0" w:lastRow="0" w:noHBand="0" w:noVBand="1" w:val="04A0"/>
      </w:tblPr>
      <w:tblGrid>
        <w:gridCol w:w="4917"/>
        <w:gridCol w:w="4917"/>
      </w:tblGrid>
      <w:tr>
        <w:tc>
          <w:tcPr>
            <w:tcW w:type="dxa" w:w="2880"/>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Élément</w:t>
            </w:r>
          </w:p>
        </w:tc>
        <w:tc>
          <w:tcPr>
            <w:tcW w:type="dxa" w:w="7488"/>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Proposition</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Slug</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coaching-ia-nouveaux-comportements</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Title SEO</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Coaching et IA : apprendre de nouveaux comportements</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Meta description</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Découvrez comment l’IA transforme le coaching en système d’apprentissage humain augmenté, orienté comportements, preuves et progression.</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Mot-clé principal</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coaching IA</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Mots-clés associés</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humain augmenté, nouveaux comportements, IA en éducation, coaching augmenté, transformation personnelle</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CTA</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Rejoindre My-Communauté-IA pour apprendre, pratiquer et produire avec l’IA</w:t>
            </w:r>
          </w:p>
        </w:tc>
      </w:tr>
    </w:tbl>
    <w:p/>
    <w:p>
      <w:pPr>
        <w:pStyle w:val="Heading1"/>
      </w:pPr>
      <w:r>
        <w:t>4. Ce que devient le coaching à l’ère de l’IA</w:t>
      </w:r>
    </w:p>
    <w:p>
      <w:r>
        <w:t>Le coaching devient un écosystème. Il associe une relation humaine, un cadre éthique, une méthode de questionnement, des outils d’IA, des preuves de progression et un espace de pratique. La séance n’est plus le seul moment important. Le travail entre les séances devient central.</w:t>
      </w:r>
    </w:p>
    <w:p>
      <w:pPr>
        <w:pStyle w:val="Heading2"/>
      </w:pPr>
      <w:r>
        <w:t>4.1. Du coach expert au coach architecte</w:t>
      </w:r>
    </w:p>
    <w:tbl>
      <w:tblPr>
        <w:tblStyle w:val="TableGrid"/>
        <w:tblW w:type="auto" w:w="0"/>
        <w:jc w:val="center"/>
        <w:tblLook w:firstColumn="1" w:firstRow="1" w:lastColumn="0" w:lastRow="0" w:noHBand="0" w:noVBand="1" w:val="04A0"/>
      </w:tblPr>
      <w:tblGrid>
        <w:gridCol w:w="4917"/>
        <w:gridCol w:w="4917"/>
      </w:tblGrid>
      <w:tr>
        <w:tc>
          <w:tcPr>
            <w:tcW w:type="dxa" w:w="4608"/>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Ancien réflexe</w:t>
            </w:r>
          </w:p>
        </w:tc>
        <w:tc>
          <w:tcPr>
            <w:tcW w:type="dxa" w:w="5760"/>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Nouvelle posture</w:t>
            </w:r>
          </w:p>
        </w:tc>
      </w:tr>
      <w:tr>
        <w:tc>
          <w:tcPr>
            <w:tcW w:type="dxa" w:w="460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Le coach pose surtout des questions</w:t>
            </w:r>
          </w:p>
        </w:tc>
        <w:tc>
          <w:tcPr>
            <w:tcW w:type="dxa" w:w="576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Le coach conçoit un environnement de transformation</w:t>
            </w:r>
          </w:p>
        </w:tc>
      </w:tr>
      <w:tr>
        <w:tc>
          <w:tcPr>
            <w:tcW w:type="dxa" w:w="460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La séance est le centre du processus</w:t>
            </w:r>
          </w:p>
        </w:tc>
        <w:tc>
          <w:tcPr>
            <w:tcW w:type="dxa" w:w="576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La séance devient un point de régulation dans un parcours plus large</w:t>
            </w:r>
          </w:p>
        </w:tc>
      </w:tr>
      <w:tr>
        <w:tc>
          <w:tcPr>
            <w:tcW w:type="dxa" w:w="460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Le suivi dépend de la mémoire du coaché</w:t>
            </w:r>
          </w:p>
        </w:tc>
        <w:tc>
          <w:tcPr>
            <w:tcW w:type="dxa" w:w="576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Le suivi s’appuie sur journaux, traces, synthèses et indicateurs</w:t>
            </w:r>
          </w:p>
        </w:tc>
      </w:tr>
      <w:tr>
        <w:tc>
          <w:tcPr>
            <w:tcW w:type="dxa" w:w="460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Le plan d’action reste souvent général</w:t>
            </w:r>
          </w:p>
        </w:tc>
        <w:tc>
          <w:tcPr>
            <w:tcW w:type="dxa" w:w="576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Le plan d’action devient micro-comportemental et vérifiable</w:t>
            </w:r>
          </w:p>
        </w:tc>
      </w:tr>
      <w:tr>
        <w:tc>
          <w:tcPr>
            <w:tcW w:type="dxa" w:w="460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La pédagogie reste implicite</w:t>
            </w:r>
          </w:p>
        </w:tc>
        <w:tc>
          <w:tcPr>
            <w:tcW w:type="dxa" w:w="576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La pédagogie devient visible, expliquée et transmissible</w:t>
            </w:r>
          </w:p>
        </w:tc>
      </w:tr>
    </w:tbl>
    <w:p/>
    <w:p>
      <w:pPr>
        <w:pStyle w:val="Heading2"/>
      </w:pPr>
      <w:r>
        <w:t>4.2. Les cinq nouvelles fonctions du coaching augmenté</w:t>
      </w:r>
    </w:p>
    <w:p>
      <w:pPr>
        <w:pStyle w:val="ListNumber"/>
      </w:pPr>
      <w:r>
        <w:t>Clarifier : transformer une confusion en question travaillable.</w:t>
      </w:r>
    </w:p>
    <w:p>
      <w:pPr>
        <w:pStyle w:val="ListNumber"/>
      </w:pPr>
      <w:r>
        <w:t>Cartographier : rendre visibles les croyances, habitudes, résistances et environnements.</w:t>
      </w:r>
    </w:p>
    <w:p>
      <w:pPr>
        <w:pStyle w:val="ListNumber"/>
      </w:pPr>
      <w:r>
        <w:t>Expérimenter : créer des micro-actions reproductibles dans la vie réelle.</w:t>
      </w:r>
    </w:p>
    <w:p>
      <w:pPr>
        <w:pStyle w:val="ListNumber"/>
      </w:pPr>
      <w:r>
        <w:t>Documenter : garder trace des essais, des obstacles, des progrès et des prises de conscience.</w:t>
      </w:r>
    </w:p>
    <w:p>
      <w:pPr>
        <w:pStyle w:val="ListNumber"/>
      </w:pPr>
      <w:r>
        <w:t>Intégrer : aider la personne à stabiliser un nouveau comportement dans son identité.</w:t>
      </w:r>
    </w:p>
    <w:p>
      <w:pPr>
        <w:pStyle w:val="Heading2"/>
      </w:pPr>
      <w:r>
        <w:t>4.3. Ce que l’IA peut faire et ne doit pas prétendre faire</w:t>
      </w:r>
    </w:p>
    <w:tbl>
      <w:tblPr>
        <w:tblStyle w:val="TableGrid"/>
        <w:tblW w:type="auto" w:w="0"/>
        <w:jc w:val="center"/>
        <w:tblLook w:firstColumn="1" w:firstRow="1" w:lastColumn="0" w:lastRow="0" w:noHBand="0" w:noVBand="1" w:val="04A0"/>
      </w:tblPr>
      <w:tblGrid>
        <w:gridCol w:w="4917"/>
        <w:gridCol w:w="4917"/>
      </w:tblGrid>
      <w:tr>
        <w:tc>
          <w:tcPr>
            <w:tcW w:type="dxa" w:w="4896"/>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L’IA peut aider à...</w:t>
            </w:r>
          </w:p>
        </w:tc>
        <w:tc>
          <w:tcPr>
            <w:tcW w:type="dxa" w:w="5472"/>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Le coach humain reste responsable de...</w:t>
            </w:r>
          </w:p>
        </w:tc>
      </w:tr>
      <w:tr>
        <w:tc>
          <w:tcPr>
            <w:tcW w:type="dxa" w:w="4896"/>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Structurer un journal de bord</w:t>
            </w:r>
          </w:p>
        </w:tc>
        <w:tc>
          <w:tcPr>
            <w:tcW w:type="dxa" w:w="547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Créer un climat de sécurité et de confiance</w:t>
            </w:r>
          </w:p>
        </w:tc>
      </w:tr>
      <w:tr>
        <w:tc>
          <w:tcPr>
            <w:tcW w:type="dxa" w:w="4896"/>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Générer des questions de réflexion</w:t>
            </w:r>
          </w:p>
        </w:tc>
        <w:tc>
          <w:tcPr>
            <w:tcW w:type="dxa" w:w="547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Sentir le rythme humain et les résistances fines</w:t>
            </w:r>
          </w:p>
        </w:tc>
      </w:tr>
      <w:tr>
        <w:tc>
          <w:tcPr>
            <w:tcW w:type="dxa" w:w="4896"/>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Résumer des séances et repérer des thèmes</w:t>
            </w:r>
          </w:p>
        </w:tc>
        <w:tc>
          <w:tcPr>
            <w:tcW w:type="dxa" w:w="547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Garantir la confidentialité et le consentement</w:t>
            </w:r>
          </w:p>
        </w:tc>
      </w:tr>
      <w:tr>
        <w:tc>
          <w:tcPr>
            <w:tcW w:type="dxa" w:w="4896"/>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Proposer des exercices et reformulations</w:t>
            </w:r>
          </w:p>
        </w:tc>
        <w:tc>
          <w:tcPr>
            <w:tcW w:type="dxa" w:w="547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Vérifier la pertinence personnelle et culturelle</w:t>
            </w:r>
          </w:p>
        </w:tc>
      </w:tr>
      <w:tr>
        <w:tc>
          <w:tcPr>
            <w:tcW w:type="dxa" w:w="4896"/>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Produire des supports pédagogiques</w:t>
            </w:r>
          </w:p>
        </w:tc>
        <w:tc>
          <w:tcPr>
            <w:tcW w:type="dxa" w:w="547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Accompagner l’émotion, la décision et l’engagement</w:t>
            </w:r>
          </w:p>
        </w:tc>
      </w:tr>
    </w:tbl>
    <w:p/>
    <w:p>
      <w:pPr>
        <w:pStyle w:val="Heading1"/>
      </w:pPr>
      <w:r>
        <w:t>5. Le modèle CTM : Humain Augmenté par IA</w:t>
      </w:r>
    </w:p>
    <w:p>
      <w:r>
        <w:t>L’Humain Augmenté par IA n’est pas une personne remplacée par une machine. C’est une personne qui développe une nouvelle compétence : penser, apprendre, produire et décider avec l’IA tout en gardant son jugement.</w:t>
      </w:r>
    </w:p>
    <w:p>
      <w:pPr>
        <w:pStyle w:val="Heading2"/>
      </w:pPr>
      <w:r>
        <w:t>5.1. Définition opérationnelle</w:t>
      </w:r>
    </w:p>
    <w:tbl>
      <w:tblPr>
        <w:tblW w:type="auto" w:w="0"/>
        <w:jc w:val="center"/>
        <w:tblLook w:firstColumn="1" w:firstRow="1" w:lastColumn="0" w:lastRow="0" w:noHBand="0" w:noVBand="1" w:val="04A0"/>
      </w:tblPr>
      <w:tblGrid>
        <w:gridCol w:w="9835"/>
      </w:tblGrid>
      <w:tr>
        <w:tc>
          <w:tcPr>
            <w:tcW w:type="dxa" w:w="9835"/>
            <w:shd w:fill="F8F4EA"/>
            <w:tcBorders>
              <w:top w:val="single" w:sz="8" w:space="0" w:color="E6D6B8"/>
              <w:left w:val="single" w:sz="8" w:space="0" w:color="E6D6B8"/>
              <w:bottom w:val="single" w:sz="8" w:space="0" w:color="E6D6B8"/>
              <w:right w:val="single" w:sz="8" w:space="0" w:color="E6D6B8"/>
              <w:insideH w:val="single" w:sz="8" w:space="0" w:color="E6D6B8"/>
              <w:insideV w:val="single" w:sz="8" w:space="0" w:color="E6D6B8"/>
            </w:tcBorders>
          </w:tcPr>
          <w:p>
            <w:r>
              <w:rPr>
                <w:b/>
                <w:color w:val="142B4E"/>
                <w:sz w:val="22"/>
              </w:rPr>
              <w:t>Définition CTM</w:t>
            </w:r>
          </w:p>
          <w:p>
            <w:pPr>
              <w:spacing w:after="80"/>
            </w:pPr>
            <w:r>
              <w:t>L’Humain Augmenté par IA est une personne capable d’utiliser l’IA comme partenaire de clarification, de production et de progression, sans déléguer sa conscience, son éthique ni sa responsabilité.</w:t>
            </w:r>
          </w:p>
        </w:tc>
      </w:tr>
    </w:tbl>
    <w:p/>
    <w:p>
      <w:pPr>
        <w:pStyle w:val="Heading2"/>
      </w:pPr>
      <w:r>
        <w:t>5.2. Les quatre dimensions</w:t>
      </w:r>
    </w:p>
    <w:tbl>
      <w:tblPr>
        <w:tblStyle w:val="TableGrid"/>
        <w:tblW w:type="auto" w:w="0"/>
        <w:jc w:val="center"/>
        <w:tblLook w:firstColumn="1" w:firstRow="1" w:lastColumn="0" w:lastRow="0" w:noHBand="0" w:noVBand="1" w:val="04A0"/>
      </w:tblPr>
      <w:tblGrid>
        <w:gridCol w:w="3278"/>
        <w:gridCol w:w="3278"/>
        <w:gridCol w:w="3278"/>
      </w:tblGrid>
      <w:tr>
        <w:tc>
          <w:tcPr>
            <w:tcW w:type="dxa" w:w="2448"/>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Dimension</w:t>
            </w:r>
          </w:p>
        </w:tc>
        <w:tc>
          <w:tcPr>
            <w:tcW w:type="dxa" w:w="3888"/>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Question clé</w:t>
            </w:r>
          </w:p>
        </w:tc>
        <w:tc>
          <w:tcPr>
            <w:tcW w:type="dxa" w:w="4032"/>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Exemple concret</w:t>
            </w:r>
          </w:p>
        </w:tc>
      </w:tr>
      <w:tr>
        <w:tc>
          <w:tcPr>
            <w:tcW w:type="dxa" w:w="244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Cognitive</w:t>
            </w:r>
          </w:p>
        </w:tc>
        <w:tc>
          <w:tcPr>
            <w:tcW w:type="dxa" w:w="38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Comment je pense mieux avec l’IA ?</w:t>
            </w:r>
          </w:p>
        </w:tc>
        <w:tc>
          <w:tcPr>
            <w:tcW w:type="dxa" w:w="403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Faire clarifier une idée, comparer deux options, générer un plan</w:t>
            </w:r>
          </w:p>
        </w:tc>
      </w:tr>
      <w:tr>
        <w:tc>
          <w:tcPr>
            <w:tcW w:type="dxa" w:w="244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Comportementale</w:t>
            </w:r>
          </w:p>
        </w:tc>
        <w:tc>
          <w:tcPr>
            <w:tcW w:type="dxa" w:w="38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Comment je transforme une idée en action ?</w:t>
            </w:r>
          </w:p>
        </w:tc>
        <w:tc>
          <w:tcPr>
            <w:tcW w:type="dxa" w:w="403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Créer une micro-action quotidienne et la suivre</w:t>
            </w:r>
          </w:p>
        </w:tc>
      </w:tr>
      <w:tr>
        <w:tc>
          <w:tcPr>
            <w:tcW w:type="dxa" w:w="244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Éthique</w:t>
            </w:r>
          </w:p>
        </w:tc>
        <w:tc>
          <w:tcPr>
            <w:tcW w:type="dxa" w:w="38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Quelles limites je respecte ?</w:t>
            </w:r>
          </w:p>
        </w:tc>
        <w:tc>
          <w:tcPr>
            <w:tcW w:type="dxa" w:w="403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Ne pas confier des données sensibles sans précaution</w:t>
            </w:r>
          </w:p>
        </w:tc>
      </w:tr>
      <w:tr>
        <w:tc>
          <w:tcPr>
            <w:tcW w:type="dxa" w:w="244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Créative</w:t>
            </w:r>
          </w:p>
        </w:tc>
        <w:tc>
          <w:tcPr>
            <w:tcW w:type="dxa" w:w="38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Qu’est-ce que je produis de transmissible ?</w:t>
            </w:r>
          </w:p>
        </w:tc>
        <w:tc>
          <w:tcPr>
            <w:tcW w:type="dxa" w:w="403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Article, guide, fiche, parcours, vidéo, page web</w:t>
            </w:r>
          </w:p>
        </w:tc>
      </w:tr>
    </w:tbl>
    <w:p/>
    <w:p>
      <w:pPr>
        <w:pStyle w:val="Heading2"/>
      </w:pPr>
      <w:r>
        <w:t>5.3. La matrice de maturité</w:t>
      </w:r>
    </w:p>
    <w:tbl>
      <w:tblPr>
        <w:tblStyle w:val="TableGrid"/>
        <w:tblW w:type="auto" w:w="0"/>
        <w:jc w:val="center"/>
        <w:tblLook w:firstColumn="1" w:firstRow="1" w:lastColumn="0" w:lastRow="0" w:noHBand="0" w:noVBand="1" w:val="04A0"/>
      </w:tblPr>
      <w:tblGrid>
        <w:gridCol w:w="2459"/>
        <w:gridCol w:w="2459"/>
        <w:gridCol w:w="2459"/>
        <w:gridCol w:w="2459"/>
      </w:tblGrid>
      <w:tr>
        <w:tc>
          <w:tcPr>
            <w:tcW w:type="dxa" w:w="1008"/>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Niveau</w:t>
            </w:r>
          </w:p>
        </w:tc>
        <w:tc>
          <w:tcPr>
            <w:tcW w:type="dxa" w:w="2880"/>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Profil</w:t>
            </w:r>
          </w:p>
        </w:tc>
        <w:tc>
          <w:tcPr>
            <w:tcW w:type="dxa" w:w="3312"/>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Risque</w:t>
            </w:r>
          </w:p>
        </w:tc>
        <w:tc>
          <w:tcPr>
            <w:tcW w:type="dxa" w:w="3168"/>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Objectif coaching</w:t>
            </w:r>
          </w:p>
        </w:tc>
      </w:tr>
      <w:tr>
        <w:tc>
          <w:tcPr>
            <w:tcW w:type="dxa" w:w="100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0</w:t>
            </w:r>
          </w:p>
        </w:tc>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Utilisateur passif</w:t>
            </w:r>
          </w:p>
        </w:tc>
        <w:tc>
          <w:tcPr>
            <w:tcW w:type="dxa" w:w="331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Consommer des réponses sans comprendre</w:t>
            </w:r>
          </w:p>
        </w:tc>
        <w:tc>
          <w:tcPr>
            <w:tcW w:type="dxa" w:w="316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Apprendre à poser de bonnes questions</w:t>
            </w:r>
          </w:p>
        </w:tc>
      </w:tr>
      <w:tr>
        <w:tc>
          <w:tcPr>
            <w:tcW w:type="dxa" w:w="100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1</w:t>
            </w:r>
          </w:p>
        </w:tc>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Utilisateur curieux</w:t>
            </w:r>
          </w:p>
        </w:tc>
        <w:tc>
          <w:tcPr>
            <w:tcW w:type="dxa" w:w="331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Multiplier les outils sans méthode</w:t>
            </w:r>
          </w:p>
        </w:tc>
        <w:tc>
          <w:tcPr>
            <w:tcW w:type="dxa" w:w="316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Installer un cadre simple de pratique</w:t>
            </w:r>
          </w:p>
        </w:tc>
      </w:tr>
      <w:tr>
        <w:tc>
          <w:tcPr>
            <w:tcW w:type="dxa" w:w="100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2</w:t>
            </w:r>
          </w:p>
        </w:tc>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Producteur accompagné</w:t>
            </w:r>
          </w:p>
        </w:tc>
        <w:tc>
          <w:tcPr>
            <w:tcW w:type="dxa" w:w="331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Produire sans vérifier</w:t>
            </w:r>
          </w:p>
        </w:tc>
        <w:tc>
          <w:tcPr>
            <w:tcW w:type="dxa" w:w="316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Structurer, relire, corriger, publier</w:t>
            </w:r>
          </w:p>
        </w:tc>
      </w:tr>
      <w:tr>
        <w:tc>
          <w:tcPr>
            <w:tcW w:type="dxa" w:w="100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3</w:t>
            </w:r>
          </w:p>
        </w:tc>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Praticien augmenté</w:t>
            </w:r>
          </w:p>
        </w:tc>
        <w:tc>
          <w:tcPr>
            <w:tcW w:type="dxa" w:w="331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Aller trop vite sans recul éthique</w:t>
            </w:r>
          </w:p>
        </w:tc>
        <w:tc>
          <w:tcPr>
            <w:tcW w:type="dxa" w:w="316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Maîtriser la méthode et les limites</w:t>
            </w:r>
          </w:p>
        </w:tc>
      </w:tr>
      <w:tr>
        <w:tc>
          <w:tcPr>
            <w:tcW w:type="dxa" w:w="100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4</w:t>
            </w:r>
          </w:p>
        </w:tc>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Architecte de systèmes</w:t>
            </w:r>
          </w:p>
        </w:tc>
        <w:tc>
          <w:tcPr>
            <w:tcW w:type="dxa" w:w="331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Complexifier inutilement</w:t>
            </w:r>
          </w:p>
        </w:tc>
        <w:tc>
          <w:tcPr>
            <w:tcW w:type="dxa" w:w="316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Créer des parcours, des preuves et des transmissions</w:t>
            </w:r>
          </w:p>
        </w:tc>
      </w:tr>
    </w:tbl>
    <w:p/>
    <w:p>
      <w:pPr>
        <w:pStyle w:val="Heading1"/>
      </w:pPr>
      <w:r>
        <w:t>6. Méthode : apprendre un nouveau comportement avec l’IA</w:t>
      </w:r>
    </w:p>
    <w:p>
      <w:r>
        <w:t>Le document source insiste sur la patience de l’apprentissage. Le modèle proposé ci-dessous transforme cette idée en protocole de coaching assisté par IA.</w:t>
      </w:r>
    </w:p>
    <w:p>
      <w:pPr>
        <w:pStyle w:val="Heading2"/>
      </w:pPr>
      <w:r>
        <w:t>6.1. Cycle CTM en sept étapes</w:t>
      </w:r>
    </w:p>
    <w:tbl>
      <w:tblPr>
        <w:tblStyle w:val="TableGrid"/>
        <w:tblW w:type="auto" w:w="0"/>
        <w:jc w:val="center"/>
        <w:tblLook w:firstColumn="1" w:firstRow="1" w:lastColumn="0" w:lastRow="0" w:noHBand="0" w:noVBand="1" w:val="04A0"/>
      </w:tblPr>
      <w:tblGrid>
        <w:gridCol w:w="4917"/>
        <w:gridCol w:w="4917"/>
      </w:tblGrid>
      <w:tr>
        <w:tc>
          <w:tcPr>
            <w:tcW w:type="dxa" w:w="2880"/>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Étape</w:t>
            </w:r>
          </w:p>
        </w:tc>
        <w:tc>
          <w:tcPr>
            <w:tcW w:type="dxa" w:w="7488"/>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Action</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1. Nommer</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Décrire le comportement actuel sans jugement.</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2. Comprendre</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Identifier le déclencheur, le besoin et la croyance associée.</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3. Choisir</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Définir un comportement cible observable.</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4. Micro-pratiquer</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Transformer le comportement cible en action de 5 à 15 minutes.</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5. Tracer</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Documenter l’expérience dans un journal simple.</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6. Relire avec IA</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Utiliser l’IA pour reformuler, repérer des constantes et préparer la séance.</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7. Intégrer</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Stabiliser le comportement par répétition, rituel et preuve personnelle.</w:t>
            </w:r>
          </w:p>
        </w:tc>
      </w:tr>
    </w:tbl>
    <w:p/>
    <w:p>
      <w:pPr>
        <w:pStyle w:val="Heading2"/>
      </w:pPr>
      <w:r>
        <w:t>6.2. Fiche de pratique comportementale</w:t>
      </w:r>
    </w:p>
    <w:tbl>
      <w:tblPr>
        <w:tblStyle w:val="TableGrid"/>
        <w:tblW w:type="auto" w:w="0"/>
        <w:jc w:val="center"/>
        <w:tblLook w:firstColumn="1" w:firstRow="1" w:lastColumn="0" w:lastRow="0" w:noHBand="0" w:noVBand="1" w:val="04A0"/>
      </w:tblPr>
      <w:tblGrid>
        <w:gridCol w:w="4917"/>
        <w:gridCol w:w="4917"/>
      </w:tblGrid>
      <w:tr>
        <w:tc>
          <w:tcPr>
            <w:tcW w:type="dxa" w:w="2880"/>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Champ</w:t>
            </w:r>
          </w:p>
        </w:tc>
        <w:tc>
          <w:tcPr>
            <w:tcW w:type="dxa" w:w="7488"/>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Question à remplir</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Comportement actuel</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Qu’est-ce que je fais aujourd’hui que je veux transformer ?</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Situation déclencheuse</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Dans quelles circonstances ce comportement apparaît-il ?</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Émotion associée</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Qu’est-ce que je ressens juste avant ou juste après ?</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Comportement cible</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Quelle action précise je veux installer ?</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Micro-action</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Quelle action minimale puis-je réaliser demain ?</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Preuve</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Comment saurai-je que j’ai avancé ?</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Retour IA</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Quelle synthèse ou reformulation puis-je demander à l’IA ?</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Retour coach</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Quelle décision je prends après échange avec le coach ?</w:t>
            </w:r>
          </w:p>
        </w:tc>
      </w:tr>
    </w:tbl>
    <w:p/>
    <w:p>
      <w:pPr>
        <w:pStyle w:val="Heading2"/>
      </w:pPr>
      <w:r>
        <w:t>6.3. Exemple concret</w:t>
      </w:r>
    </w:p>
    <w:p>
      <w:r>
        <w:t>Situation : un coaché veut passer d’une consommation passive de contenus IA à une production régulière.</w:t>
      </w:r>
    </w:p>
    <w:p>
      <w:pPr>
        <w:pStyle w:val="ListBullet"/>
      </w:pPr>
      <w:r>
        <w:rPr>
          <w:b/>
        </w:rPr>
        <w:t xml:space="preserve">Comportement actuel : </w:t>
      </w:r>
      <w:r>
        <w:t>il regarde des vidéos, teste des outils et accumule des idées sans publication.</w:t>
      </w:r>
    </w:p>
    <w:p>
      <w:pPr>
        <w:pStyle w:val="ListBullet"/>
      </w:pPr>
      <w:r>
        <w:rPr>
          <w:b/>
        </w:rPr>
        <w:t xml:space="preserve">Comportement cible : </w:t>
      </w:r>
      <w:r>
        <w:t>publier chaque semaine une fiche courte sur une notion apprise.</w:t>
      </w:r>
    </w:p>
    <w:p>
      <w:pPr>
        <w:pStyle w:val="ListBullet"/>
      </w:pPr>
      <w:r>
        <w:rPr>
          <w:b/>
        </w:rPr>
        <w:t xml:space="preserve">Micro-action : </w:t>
      </w:r>
      <w:r>
        <w:t>ouvrir un document, écrire un titre, trois idées et une question pour le lecteur.</w:t>
      </w:r>
    </w:p>
    <w:p>
      <w:pPr>
        <w:pStyle w:val="ListBullet"/>
      </w:pPr>
      <w:r>
        <w:rPr>
          <w:b/>
        </w:rPr>
        <w:t xml:space="preserve">Usage IA : </w:t>
      </w:r>
      <w:r>
        <w:t>demander une reformulation, une structure blog, puis une checklist de publication.</w:t>
      </w:r>
    </w:p>
    <w:p>
      <w:pPr>
        <w:pStyle w:val="ListBullet"/>
      </w:pPr>
      <w:r>
        <w:rPr>
          <w:b/>
        </w:rPr>
        <w:t xml:space="preserve">Preuve : </w:t>
      </w:r>
      <w:r>
        <w:t>une fiche publiée ou partagée dans un groupe chaque semaine pendant quatre semaines.</w:t>
      </w:r>
    </w:p>
    <w:p>
      <w:pPr>
        <w:pStyle w:val="Heading1"/>
      </w:pPr>
      <w:r>
        <w:t>7. Scénarios d’usage</w:t>
      </w:r>
    </w:p>
    <w:p>
      <w:pPr>
        <w:pStyle w:val="Heading2"/>
      </w:pPr>
      <w:r>
        <w:t>7.1. Scénario pour un coach indépendant</w:t>
      </w:r>
    </w:p>
    <w:p>
      <w:r>
        <w:t>Le coach utilise l’IA pour préparer les séances, créer des supports personnalisés, formaliser les plans d’action et produire des synthèses non sensibles. Il reste responsable du cadre, de l’écoute, de la confidentialité et de la décision pédagogique.</w:t>
      </w:r>
    </w:p>
    <w:p>
      <w:pPr>
        <w:pStyle w:val="Heading2"/>
      </w:pPr>
      <w:r>
        <w:t>7.2. Scénario pour une formation de coachs</w:t>
      </w:r>
    </w:p>
    <w:p>
      <w:r>
        <w:t>Une promotion de coachs apprend à utiliser l’IA à travers des cas pratiques. Chaque participant produit un mini-protocole : objectif, fiche de comportement, prompt de reformulation, grille d’évaluation, règle éthique.</w:t>
      </w:r>
    </w:p>
    <w:p>
      <w:pPr>
        <w:pStyle w:val="Heading2"/>
      </w:pPr>
      <w:r>
        <w:t>7.3. Scénario pour l’éducation</w:t>
      </w:r>
    </w:p>
    <w:p>
      <w:r>
        <w:t>L’enseignant utilise la même logique avec les élèves : apprendre à apprendre, apprendre à questionner, apprendre à produire. L’IA devient un outil d’accompagnement de la pensée, pas une machine à copier.</w:t>
      </w:r>
    </w:p>
    <w:p>
      <w:pPr>
        <w:pStyle w:val="Heading2"/>
      </w:pPr>
      <w:r>
        <w:t>7.4. Scénario pour My-Communauté-IA</w:t>
      </w:r>
    </w:p>
    <w:p>
      <w:r>
        <w:t>La communauté devient un laboratoire vivant. Chaque membre exprime un besoin, transforme ce besoin en micro-projet, produit un livrable, reçoit un feedback et partage une preuve de progression.</w:t>
      </w:r>
    </w:p>
    <w:p>
      <w:pPr>
        <w:pStyle w:val="Heading1"/>
      </w:pPr>
      <w:r>
        <w:t>8. Architecture de la page blog professionnelle</w:t>
      </w:r>
    </w:p>
    <w:p>
      <w:r>
        <w:t>La page blog doit être claire, inspirante et actionnable. Elle doit donner envie aux coachs de réfléchir mais aussi de pratiquer.</w:t>
      </w:r>
    </w:p>
    <w:tbl>
      <w:tblPr>
        <w:tblStyle w:val="TableGrid"/>
        <w:tblW w:type="auto" w:w="0"/>
        <w:jc w:val="center"/>
        <w:tblLook w:firstColumn="1" w:firstRow="1" w:lastColumn="0" w:lastRow="0" w:noHBand="0" w:noVBand="1" w:val="04A0"/>
      </w:tblPr>
      <w:tblGrid>
        <w:gridCol w:w="4917"/>
        <w:gridCol w:w="4917"/>
      </w:tblGrid>
      <w:tr>
        <w:tc>
          <w:tcPr>
            <w:tcW w:type="dxa" w:w="2880"/>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Bloc de page</w:t>
            </w:r>
          </w:p>
        </w:tc>
        <w:tc>
          <w:tcPr>
            <w:tcW w:type="dxa" w:w="7488"/>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Contenu recommandé</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Hero</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Titre fort, sous-titre, visuel IA + humain, CTA vers My-Communauté-IA</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Introduction</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Le coaching est devant une rupture comparable à celle de l’éducation</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Problématique</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L’IA donne des réponses. Le coaching construit des comportements</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Section 1</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Pourquoi les coachs oscillent entre étonnement et émerveillement</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Section 2</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Ce que l’IA change réellement</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Section 3</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Le modèle Humain Augmenté par IA</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Section 4</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Méthode pour apprendre de nouveaux comportements</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Section 5</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Applications concrètes pour coachs, enseignants et leaders</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FAQ</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Questions fréquentes sur coaching, IA, éthique, remplacement, formation</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CTA final</w:t>
            </w:r>
          </w:p>
        </w:tc>
        <w:tc>
          <w:tcPr>
            <w:tcW w:type="dxa" w:w="74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Rejoindre le groupe, demander un atelier, télécharger le guide</w:t>
            </w:r>
          </w:p>
        </w:tc>
      </w:tr>
    </w:tbl>
    <w:p/>
    <w:p>
      <w:pPr>
        <w:pStyle w:val="Heading2"/>
      </w:pPr>
      <w:r>
        <w:t>8.1. FAQ proposée</w:t>
      </w:r>
    </w:p>
    <w:tbl>
      <w:tblPr>
        <w:tblStyle w:val="TableGrid"/>
        <w:tblW w:type="auto" w:w="0"/>
        <w:jc w:val="center"/>
        <w:tblLook w:firstColumn="1" w:firstRow="1" w:lastColumn="0" w:lastRow="0" w:noHBand="0" w:noVBand="1" w:val="04A0"/>
      </w:tblPr>
      <w:tblGrid>
        <w:gridCol w:w="4917"/>
        <w:gridCol w:w="4917"/>
      </w:tblGrid>
      <w:tr>
        <w:tc>
          <w:tcPr>
            <w:tcW w:type="dxa" w:w="4320"/>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Question</w:t>
            </w:r>
          </w:p>
        </w:tc>
        <w:tc>
          <w:tcPr>
            <w:tcW w:type="dxa" w:w="6048"/>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Réponse courte</w:t>
            </w:r>
          </w:p>
        </w:tc>
      </w:tr>
      <w:tr>
        <w:tc>
          <w:tcPr>
            <w:tcW w:type="dxa" w:w="432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L’IA va-t-elle remplacer le coach ?</w:t>
            </w:r>
          </w:p>
        </w:tc>
        <w:tc>
          <w:tcPr>
            <w:tcW w:type="dxa" w:w="604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Non si le coach développe une posture d’architecte de transformation et d’éthique. Oui pour les tâches répétitives sans valeur relationnelle.</w:t>
            </w:r>
          </w:p>
        </w:tc>
      </w:tr>
      <w:tr>
        <w:tc>
          <w:tcPr>
            <w:tcW w:type="dxa" w:w="432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Quel est le risque principal ?</w:t>
            </w:r>
          </w:p>
        </w:tc>
        <w:tc>
          <w:tcPr>
            <w:tcW w:type="dxa" w:w="604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Confondre production rapide d’information et transformation réelle du comportement.</w:t>
            </w:r>
          </w:p>
        </w:tc>
      </w:tr>
      <w:tr>
        <w:tc>
          <w:tcPr>
            <w:tcW w:type="dxa" w:w="432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Quel est le rôle du coach ?</w:t>
            </w:r>
          </w:p>
        </w:tc>
        <w:tc>
          <w:tcPr>
            <w:tcW w:type="dxa" w:w="604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Installer un cadre, poser les bonnes questions, sécuriser l’expérience et aider à intégrer.</w:t>
            </w:r>
          </w:p>
        </w:tc>
      </w:tr>
      <w:tr>
        <w:tc>
          <w:tcPr>
            <w:tcW w:type="dxa" w:w="432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Quel est le rôle de l’IA ?</w:t>
            </w:r>
          </w:p>
        </w:tc>
        <w:tc>
          <w:tcPr>
            <w:tcW w:type="dxa" w:w="604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Clarifier, structurer, reformuler, documenter, simuler et accélérer la production de supports.</w:t>
            </w:r>
          </w:p>
        </w:tc>
      </w:tr>
      <w:tr>
        <w:tc>
          <w:tcPr>
            <w:tcW w:type="dxa" w:w="432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Par où commencer ?</w:t>
            </w:r>
          </w:p>
        </w:tc>
        <w:tc>
          <w:tcPr>
            <w:tcW w:type="dxa" w:w="604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Choisir un comportement concret et créer une fiche de pratique simple avec journal de bord.</w:t>
            </w:r>
          </w:p>
        </w:tc>
      </w:tr>
    </w:tbl>
    <w:p/>
    <w:p>
      <w:pPr>
        <w:pStyle w:val="Heading1"/>
      </w:pPr>
      <w:r>
        <w:t>9. Article blog prêt à publier</w:t>
      </w:r>
    </w:p>
    <w:p>
      <w:pPr>
        <w:pStyle w:val="Lead"/>
      </w:pPr>
      <w:r>
        <w:t>Titre : Que devient le coaching à l’ère de l’IA ?</w:t>
      </w:r>
    </w:p>
    <w:p>
      <w:r>
        <w:t>Sous-titre : De l’étonnement des coachs à la naissance de l’Humain Augmenté par IA.</w:t>
      </w:r>
    </w:p>
    <w:p>
      <w:pPr>
        <w:pStyle w:val="Heading2"/>
      </w:pPr>
      <w:r>
        <w:t>Introduction</w:t>
      </w:r>
    </w:p>
    <w:p>
      <w:r>
        <w:t>Nous vivons un moment rare. Le coaching, comme l’éducation, se trouve devant une mutation profonde. L’école de demain ne ressemblera pas à l’école d’aujourd’hui. Le coaching de demain ne ressemblera pas non plus au coaching classique. Les visionnaires le sentent déjà. Les outils changent. Les comportements changent. Les métiers changent. Mais la question essentielle n’est pas de prédire ce qui va arriver. La question essentielle est de construire le système qui permettra à l’humain de grandir avec l’IA.</w:t>
      </w:r>
    </w:p>
    <w:p>
      <w:pPr>
        <w:pStyle w:val="Heading2"/>
      </w:pPr>
      <w:r>
        <w:t>L’IA ne suffit pas</w:t>
      </w:r>
    </w:p>
    <w:p>
      <w:r>
        <w:t>L’IA peut produire beaucoup d’informations. Elle peut rédiger, résumer, organiser, comparer, simuler et proposer des plans d’action. Mais une réponse n’est pas une transformation. Une personne ne change pas parce qu’elle reçoit une explication. Elle change parce qu’elle comprend, pratique, répète, ajuste et finit par intégrer un nouveau comportement.</w:t>
      </w:r>
    </w:p>
    <w:p>
      <w:pPr>
        <w:pStyle w:val="Heading2"/>
      </w:pPr>
      <w:r>
        <w:t>La grande question du coaching</w:t>
      </w:r>
    </w:p>
    <w:p>
      <w:r>
        <w:t>Que devient le coaching quand l’IA peut déjà générer des questions, des exercices, des diagnostics et des synthèses ? Il devient plus exigeant. Il ne peut plus se contenter d’être une conversation inspirante. Il doit devenir un système d’apprentissage humain augmenté.</w:t>
      </w:r>
    </w:p>
    <w:p>
      <w:pPr>
        <w:pStyle w:val="Heading2"/>
      </w:pPr>
      <w:r>
        <w:t>Apprendre de nouveaux comportements</w:t>
      </w:r>
    </w:p>
    <w:p>
      <w:r>
        <w:t>Apprendre un nouveau comportement ressemble souvent à une leçon difficile. Au début, on ne comprend pas. On se sent frustré. On résiste. On avance puis on recule. Puis un jour, la compréhension apparaît. Ce qui semblait compliqué devient simple. C’est le cœur du coaching : accompagner ce passage entre confusion et intégration.</w:t>
      </w:r>
    </w:p>
    <w:p>
      <w:pPr>
        <w:pStyle w:val="Heading2"/>
      </w:pPr>
      <w:r>
        <w:t>Le coach augmenté</w:t>
      </w:r>
    </w:p>
    <w:p>
      <w:r>
        <w:t>Le coach augmenté par IA n’est pas un technicien froid. C’est un professionnel capable de créer un cadre humain, puis d’utiliser l’IA pour renforcer la clarté, la mémoire, la production et le suivi. Il aide le coaché à passer de la parole à la preuve. De l’intention à l’action. De l’action répétée au comportement intégré.</w:t>
      </w:r>
    </w:p>
    <w:p>
      <w:pPr>
        <w:pStyle w:val="Heading2"/>
      </w:pPr>
      <w:r>
        <w:t>L’Humain Augmenté par IA</w:t>
      </w:r>
    </w:p>
    <w:p>
      <w:r>
        <w:t>L’objectif n’est pas de fabriquer une personne dépendante de l’IA. L’objectif est de former un humain plus conscient, plus organisé, plus créatif et plus responsable. Un humain capable de travailler avec l’IA sans perdre son jugement. Un humain capable de produire, vérifier, corriger et transmettre.</w:t>
      </w:r>
    </w:p>
    <w:p>
      <w:pPr>
        <w:pStyle w:val="Heading2"/>
      </w:pPr>
      <w:r>
        <w:t>Une méthode simple</w:t>
      </w:r>
    </w:p>
    <w:p>
      <w:r>
        <w:t>La méthode peut commencer par sept actions : nommer le comportement actuel, comprendre le déclencheur, choisir un comportement cible, pratiquer une micro-action, garder une trace, relire avec l’IA, puis intégrer avec le coach. Ce cycle permet de transformer une idée en pratique réelle.</w:t>
      </w:r>
    </w:p>
    <w:p>
      <w:pPr>
        <w:pStyle w:val="Heading2"/>
      </w:pPr>
      <w:r>
        <w:t>Conclusion ouverte</w:t>
      </w:r>
    </w:p>
    <w:p>
      <w:r>
        <w:t>Le coaching entre dans une nouvelle époque. Les coachs peuvent rester spectateurs, inquiets devant la puissance des outils. Ils peuvent aussi devenir architectes d’une nouvelle pédagogie humaine. L’IA ne donne pas seulement des réponses. Bien utilisée, elle aide à construire des chemins. Le coaching augmenté commence lorsque l’humain garde la conscience et utilise l’IA pour organiser sa progression.</w:t>
      </w:r>
    </w:p>
    <w:p>
      <w:pPr>
        <w:pStyle w:val="Heading1"/>
      </w:pPr>
      <w:r>
        <w:t>10. Prompts de production pour ChatGPT, Codex et VS Code</w:t>
      </w:r>
    </w:p>
    <w:p>
      <w:r>
        <w:t>Ces prompts permettent de transformer le dossier en production numérique : article, page HTML, module de formation ou pack blog.</w:t>
      </w:r>
    </w:p>
    <w:p>
      <w:pPr>
        <w:pStyle w:val="Heading2"/>
      </w:pPr>
      <w:r>
        <w:t>10.1. Prompt maître pour article blog</w:t>
      </w:r>
    </w:p>
    <w:tbl>
      <w:tblPr>
        <w:tblW w:type="auto" w:w="0"/>
        <w:jc w:val="center"/>
        <w:tblLook w:firstColumn="1" w:firstRow="1" w:lastColumn="0" w:lastRow="0" w:noHBand="0" w:noVBand="1" w:val="04A0"/>
      </w:tblPr>
      <w:tblGrid>
        <w:gridCol w:w="9835"/>
      </w:tblGrid>
      <w:tr>
        <w:tc>
          <w:tcPr>
            <w:tcW w:type="dxa" w:w="9835"/>
            <w:shd w:fill="F3F6FA"/>
            <w:tcBorders>
              <w:top w:val="single" w:sz="8" w:space="0" w:color="E6D6B8"/>
              <w:left w:val="single" w:sz="8" w:space="0" w:color="E6D6B8"/>
              <w:bottom w:val="single" w:sz="8" w:space="0" w:color="E6D6B8"/>
              <w:right w:val="single" w:sz="8" w:space="0" w:color="E6D6B8"/>
              <w:insideH w:val="single" w:sz="8" w:space="0" w:color="E6D6B8"/>
              <w:insideV w:val="single" w:sz="8" w:space="0" w:color="E6D6B8"/>
            </w:tcBorders>
          </w:tcPr>
          <w:p>
            <w:r>
              <w:rPr>
                <w:b/>
                <w:color w:val="142B4E"/>
                <w:sz w:val="22"/>
              </w:rPr>
              <w:t>Prompt</w:t>
            </w:r>
          </w:p>
          <w:p>
            <w:pPr>
              <w:spacing w:after="80"/>
            </w:pPr>
            <w:r>
              <w:t>Tu es rédacteur éditorial CTM. À partir du guide pédagogique sur le coaching augmenté par IA, rédige un article de blog professionnel de 1 500 à 2 000 mots. Structure en H1, H2, H3. Style clair, pédagogique, visionnaire et concret. Intègre la problématique : l’IA donne des réponses mais le coaching construit des comportements. Termine par un appel à rejoindre My-Communauté-IA.</w:t>
            </w:r>
          </w:p>
        </w:tc>
      </w:tr>
    </w:tbl>
    <w:p/>
    <w:p>
      <w:pPr>
        <w:pStyle w:val="Heading2"/>
      </w:pPr>
      <w:r>
        <w:t>10.2. Prompt pour page HTML Bootstrap</w:t>
      </w:r>
    </w:p>
    <w:tbl>
      <w:tblPr>
        <w:tblW w:type="auto" w:w="0"/>
        <w:jc w:val="center"/>
        <w:tblLook w:firstColumn="1" w:firstRow="1" w:lastColumn="0" w:lastRow="0" w:noHBand="0" w:noVBand="1" w:val="04A0"/>
      </w:tblPr>
      <w:tblGrid>
        <w:gridCol w:w="9835"/>
      </w:tblGrid>
      <w:tr>
        <w:tc>
          <w:tcPr>
            <w:tcW w:type="dxa" w:w="9835"/>
            <w:shd w:fill="F3F6FA"/>
            <w:tcBorders>
              <w:top w:val="single" w:sz="8" w:space="0" w:color="E6D6B8"/>
              <w:left w:val="single" w:sz="8" w:space="0" w:color="E6D6B8"/>
              <w:bottom w:val="single" w:sz="8" w:space="0" w:color="E6D6B8"/>
              <w:right w:val="single" w:sz="8" w:space="0" w:color="E6D6B8"/>
              <w:insideH w:val="single" w:sz="8" w:space="0" w:color="E6D6B8"/>
              <w:insideV w:val="single" w:sz="8" w:space="0" w:color="E6D6B8"/>
            </w:tcBorders>
          </w:tcPr>
          <w:p>
            <w:r>
              <w:rPr>
                <w:b/>
                <w:color w:val="142B4E"/>
                <w:sz w:val="22"/>
              </w:rPr>
              <w:t>Prompt</w:t>
            </w:r>
          </w:p>
          <w:p>
            <w:pPr>
              <w:spacing w:after="80"/>
            </w:pPr>
            <w:r>
              <w:t>Tu es développeur front-end. Crée une page HTML Bootstrap 5 pour l’article « Coaching et IA : apprendre de nouveaux comportements ». Respecte SEO, Open Graph, responsive design, sections claires, FAQ accordéon, CTA WhatsApp, bouton téléchargement guide DOCX, et footer CTM. Utilise des fichiers séparés assets/css/style.css et assets/js/app.js. Tous les liens doivent être relatifs sauf le lien WhatsApp.</w:t>
            </w:r>
          </w:p>
        </w:tc>
      </w:tr>
    </w:tbl>
    <w:p/>
    <w:p>
      <w:pPr>
        <w:pStyle w:val="Heading2"/>
      </w:pPr>
      <w:r>
        <w:t>10.3. Prompt pour module de formation court</w:t>
      </w:r>
    </w:p>
    <w:tbl>
      <w:tblPr>
        <w:tblW w:type="auto" w:w="0"/>
        <w:jc w:val="center"/>
        <w:tblLook w:firstColumn="1" w:firstRow="1" w:lastColumn="0" w:lastRow="0" w:noHBand="0" w:noVBand="1" w:val="04A0"/>
      </w:tblPr>
      <w:tblGrid>
        <w:gridCol w:w="9835"/>
      </w:tblGrid>
      <w:tr>
        <w:tc>
          <w:tcPr>
            <w:tcW w:type="dxa" w:w="9835"/>
            <w:shd w:fill="F3F6FA"/>
            <w:tcBorders>
              <w:top w:val="single" w:sz="8" w:space="0" w:color="E6D6B8"/>
              <w:left w:val="single" w:sz="8" w:space="0" w:color="E6D6B8"/>
              <w:bottom w:val="single" w:sz="8" w:space="0" w:color="E6D6B8"/>
              <w:right w:val="single" w:sz="8" w:space="0" w:color="E6D6B8"/>
              <w:insideH w:val="single" w:sz="8" w:space="0" w:color="E6D6B8"/>
              <w:insideV w:val="single" w:sz="8" w:space="0" w:color="E6D6B8"/>
            </w:tcBorders>
          </w:tcPr>
          <w:p>
            <w:r>
              <w:rPr>
                <w:b/>
                <w:color w:val="142B4E"/>
                <w:sz w:val="22"/>
              </w:rPr>
              <w:t>Prompt</w:t>
            </w:r>
          </w:p>
          <w:p>
            <w:pPr>
              <w:spacing w:after="80"/>
            </w:pPr>
            <w:r>
              <w:t>Tu es ingénieur pédagogique. Transforme le guide en mini-module de formation de 90 minutes pour coachs. Prévois objectifs, déroulé, exercice individuel, exercice IA, quiz de 10 questions, grille d’évaluation, livrable attendu et certificat de participation.</w:t>
            </w:r>
          </w:p>
        </w:tc>
      </w:tr>
    </w:tbl>
    <w:p/>
    <w:p>
      <w:pPr>
        <w:pStyle w:val="Heading2"/>
      </w:pPr>
      <w:r>
        <w:t>10.4. Prompt pour journal comportemental</w:t>
      </w:r>
    </w:p>
    <w:tbl>
      <w:tblPr>
        <w:tblW w:type="auto" w:w="0"/>
        <w:jc w:val="center"/>
        <w:tblLook w:firstColumn="1" w:firstRow="1" w:lastColumn="0" w:lastRow="0" w:noHBand="0" w:noVBand="1" w:val="04A0"/>
      </w:tblPr>
      <w:tblGrid>
        <w:gridCol w:w="9835"/>
      </w:tblGrid>
      <w:tr>
        <w:tc>
          <w:tcPr>
            <w:tcW w:type="dxa" w:w="9835"/>
            <w:shd w:fill="F3F6FA"/>
            <w:tcBorders>
              <w:top w:val="single" w:sz="8" w:space="0" w:color="E6D6B8"/>
              <w:left w:val="single" w:sz="8" w:space="0" w:color="E6D6B8"/>
              <w:bottom w:val="single" w:sz="8" w:space="0" w:color="E6D6B8"/>
              <w:right w:val="single" w:sz="8" w:space="0" w:color="E6D6B8"/>
              <w:insideH w:val="single" w:sz="8" w:space="0" w:color="E6D6B8"/>
              <w:insideV w:val="single" w:sz="8" w:space="0" w:color="E6D6B8"/>
            </w:tcBorders>
          </w:tcPr>
          <w:p>
            <w:r>
              <w:rPr>
                <w:b/>
                <w:color w:val="142B4E"/>
                <w:sz w:val="22"/>
              </w:rPr>
              <w:t>Prompt</w:t>
            </w:r>
          </w:p>
          <w:p>
            <w:pPr>
              <w:spacing w:after="80"/>
            </w:pPr>
            <w:r>
              <w:t>Tu es assistant de coaching. Aide-moi à transformer un comportement que je veux changer en fiche de pratique. Pose-moi une question à la fois. Fais apparaître : situation déclencheuse, émotion, croyance, comportement actuel, comportement cible, micro-action, preuve de progression et prochaine décision.</w:t>
            </w:r>
          </w:p>
        </w:tc>
      </w:tr>
    </w:tbl>
    <w:p/>
    <w:p>
      <w:pPr>
        <w:pStyle w:val="Heading1"/>
      </w:pPr>
      <w:r>
        <w:t>11. Approches complémentaires recommandées</w:t>
      </w:r>
    </w:p>
    <w:p>
      <w:r>
        <w:t>L’idée est puissante. Elle gagne encore en solidité si elle est complétée par plusieurs approches opérationnelles.</w:t>
      </w:r>
    </w:p>
    <w:tbl>
      <w:tblPr>
        <w:tblStyle w:val="TableGrid"/>
        <w:tblW w:type="auto" w:w="0"/>
        <w:jc w:val="center"/>
        <w:tblLook w:firstColumn="1" w:firstRow="1" w:lastColumn="0" w:lastRow="0" w:noHBand="0" w:noVBand="1" w:val="04A0"/>
      </w:tblPr>
      <w:tblGrid>
        <w:gridCol w:w="3278"/>
        <w:gridCol w:w="3278"/>
        <w:gridCol w:w="3278"/>
      </w:tblGrid>
      <w:tr>
        <w:tc>
          <w:tcPr>
            <w:tcW w:type="dxa" w:w="2880"/>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Approche à ajouter</w:t>
            </w:r>
          </w:p>
        </w:tc>
        <w:tc>
          <w:tcPr>
            <w:tcW w:type="dxa" w:w="3888"/>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Pourquoi elle renforce l’article</w:t>
            </w:r>
          </w:p>
        </w:tc>
        <w:tc>
          <w:tcPr>
            <w:tcW w:type="dxa" w:w="3600"/>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Application</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Sciences du comportement</w:t>
            </w:r>
          </w:p>
        </w:tc>
        <w:tc>
          <w:tcPr>
            <w:tcW w:type="dxa" w:w="38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Évite de rester dans l’inspiration générale</w:t>
            </w:r>
          </w:p>
        </w:tc>
        <w:tc>
          <w:tcPr>
            <w:tcW w:type="dxa" w:w="360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Habitudes, déclencheurs, micro-actions, feedback</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Éthique et confidentialité</w:t>
            </w:r>
          </w:p>
        </w:tc>
        <w:tc>
          <w:tcPr>
            <w:tcW w:type="dxa" w:w="38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Protège la relation de coaching</w:t>
            </w:r>
          </w:p>
        </w:tc>
        <w:tc>
          <w:tcPr>
            <w:tcW w:type="dxa" w:w="360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Consentement, anonymisation, limites d’usage IA</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IA literacy</w:t>
            </w:r>
          </w:p>
        </w:tc>
        <w:tc>
          <w:tcPr>
            <w:tcW w:type="dxa" w:w="38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Fait du coaché un utilisateur responsable</w:t>
            </w:r>
          </w:p>
        </w:tc>
        <w:tc>
          <w:tcPr>
            <w:tcW w:type="dxa" w:w="360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Savoir questionner, vérifier et corriger l’IA</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Preuves de progression</w:t>
            </w:r>
          </w:p>
        </w:tc>
        <w:tc>
          <w:tcPr>
            <w:tcW w:type="dxa" w:w="38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Rend la transformation observable</w:t>
            </w:r>
          </w:p>
        </w:tc>
        <w:tc>
          <w:tcPr>
            <w:tcW w:type="dxa" w:w="360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Journal, indicateurs, auto-évaluation, livrables</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Communauté de pratique</w:t>
            </w:r>
          </w:p>
        </w:tc>
        <w:tc>
          <w:tcPr>
            <w:tcW w:type="dxa" w:w="38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Soutient la répétition et l’engagement</w:t>
            </w:r>
          </w:p>
        </w:tc>
        <w:tc>
          <w:tcPr>
            <w:tcW w:type="dxa" w:w="360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My-Communauté-IA comme laboratoire vivant</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Architecture numérique</w:t>
            </w:r>
          </w:p>
        </w:tc>
        <w:tc>
          <w:tcPr>
            <w:tcW w:type="dxa" w:w="38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Permet le passage au système</w:t>
            </w:r>
          </w:p>
        </w:tc>
        <w:tc>
          <w:tcPr>
            <w:tcW w:type="dxa" w:w="360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Page blog, formulaires, fiches, quiz, certificat</w:t>
            </w:r>
          </w:p>
        </w:tc>
      </w:tr>
    </w:tbl>
    <w:p/>
    <w:p>
      <w:pPr>
        <w:pStyle w:val="Heading2"/>
      </w:pPr>
      <w:r>
        <w:t>11.1. Limite à signaler avec lucidité</w:t>
      </w:r>
    </w:p>
    <w:p>
      <w:r>
        <w:t>La vision seule ne suffit pas. Pour devenir un vrai levier, elle doit être transformée en protocole, en contenu, en parcours et en preuves. C’est exactement le rôle du LAB-NUMERIQUE-IA : faire passer l’intuition au statut d’objet clair, utile, publiable et transmissible.</w:t>
      </w:r>
    </w:p>
    <w:p>
      <w:pPr>
        <w:pStyle w:val="Heading2"/>
      </w:pPr>
      <w:r>
        <w:t>11.2. Recommandation stratégique</w:t>
      </w:r>
    </w:p>
    <w:p>
      <w:r>
        <w:t>Publier l’article comme texte fondateur, puis lancer un atelier pratique : « Coaching augmenté par IA : apprendre un nouveau comportement en 7 étapes ». L’atelier peut servir de démonstration publique, de première formation courte et de prototype pour un futur parcours en ligne.</w:t>
      </w:r>
    </w:p>
    <w:p>
      <w:r>
        <w:br w:type="page"/>
      </w:r>
    </w:p>
    <w:p>
      <w:pPr>
        <w:pStyle w:val="Heading1"/>
      </w:pPr>
      <w:r>
        <w:t>12. Sources et repères documentaires</w:t>
      </w:r>
    </w:p>
    <w:p>
      <w:r>
        <w:t>Le dossier s’appuie sur le document source fourni par l’utilisateur, intitulé « Apprendre de nouveaux comportements », et sur des repères publics récents relatifs au coaching, à l’éducation et aux compétences à l’ère de l’IA.</w:t>
      </w:r>
    </w:p>
    <w:tbl>
      <w:tblPr>
        <w:tblStyle w:val="TableGrid"/>
        <w:tblW w:type="auto" w:w="0"/>
        <w:jc w:val="center"/>
        <w:tblLook w:firstColumn="1" w:firstRow="1" w:lastColumn="0" w:lastRow="0" w:noHBand="0" w:noVBand="1" w:val="04A0"/>
      </w:tblPr>
      <w:tblGrid>
        <w:gridCol w:w="3278"/>
        <w:gridCol w:w="3278"/>
        <w:gridCol w:w="3278"/>
      </w:tblGrid>
      <w:tr>
        <w:tc>
          <w:tcPr>
            <w:tcW w:type="dxa" w:w="2880"/>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Source</w:t>
            </w:r>
          </w:p>
        </w:tc>
        <w:tc>
          <w:tcPr>
            <w:tcW w:type="dxa" w:w="3888"/>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Titre</w:t>
            </w:r>
          </w:p>
        </w:tc>
        <w:tc>
          <w:tcPr>
            <w:tcW w:type="dxa" w:w="3600"/>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Utilité pour le dossier</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Document source utilisateur</w:t>
            </w:r>
          </w:p>
        </w:tc>
        <w:tc>
          <w:tcPr>
            <w:tcW w:type="dxa" w:w="38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Apprendre de nouveaux comportements</w:t>
            </w:r>
          </w:p>
        </w:tc>
        <w:tc>
          <w:tcPr>
            <w:tcW w:type="dxa" w:w="360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Texte de réflexion sur l’apprentissage, la frustration, la répétition et l’intégration progressive.</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International Coaching Federation</w:t>
            </w:r>
          </w:p>
        </w:tc>
        <w:tc>
          <w:tcPr>
            <w:tcW w:type="dxa" w:w="38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Artificial Intelligence Coaching Framework and Standards, 2024/2025</w:t>
            </w:r>
          </w:p>
        </w:tc>
        <w:tc>
          <w:tcPr>
            <w:tcW w:type="dxa" w:w="360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Cadre de référence pour intégrer l’IA dans l’expérience de coaching avec qualité et confiance.</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International Coaching Federation</w:t>
            </w:r>
          </w:p>
        </w:tc>
        <w:tc>
          <w:tcPr>
            <w:tcW w:type="dxa" w:w="38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The Future of Coaching: How Technology Is Expanding Possibility, 2026</w:t>
            </w:r>
          </w:p>
        </w:tc>
        <w:tc>
          <w:tcPr>
            <w:tcW w:type="dxa" w:w="360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Données et réflexion sur la virtualisation du coaching et l’évolution de la pratique.</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UNESCO</w:t>
            </w:r>
          </w:p>
        </w:tc>
        <w:tc>
          <w:tcPr>
            <w:tcW w:type="dxa" w:w="38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AI Competency Framework for Teachers, 2024/2026</w:t>
            </w:r>
          </w:p>
        </w:tc>
        <w:tc>
          <w:tcPr>
            <w:tcW w:type="dxa" w:w="360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Compétences IA pour l’éducation : mentalité centrée humain, éthique, fondations, pédagogie, apprentissage professionnel.</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World Economic Forum</w:t>
            </w:r>
          </w:p>
        </w:tc>
        <w:tc>
          <w:tcPr>
            <w:tcW w:type="dxa" w:w="38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The Future of Jobs Report 2025</w:t>
            </w:r>
          </w:p>
        </w:tc>
        <w:tc>
          <w:tcPr>
            <w:tcW w:type="dxa" w:w="360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Tendances 2025-2030 sur métiers, compétences et transformation du travail.</w:t>
            </w:r>
          </w:p>
        </w:tc>
      </w:tr>
      <w:tr>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Jennifer Haase</w:t>
            </w:r>
          </w:p>
        </w:tc>
        <w:tc>
          <w:tcPr>
            <w:tcW w:type="dxa" w:w="3888"/>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Augmenting Coaching with GenAI, 2025</w:t>
            </w:r>
          </w:p>
        </w:tc>
        <w:tc>
          <w:tcPr>
            <w:tcW w:type="dxa" w:w="360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Étude sur les usages de l’IA générative par les professionnels du coaching.</w:t>
            </w:r>
          </w:p>
        </w:tc>
      </w:tr>
    </w:tbl>
    <w:p/>
    <w:p>
      <w:pPr>
        <w:pStyle w:val="Heading1"/>
      </w:pPr>
      <w:r>
        <w:t>Annexe A. Checklist de publication blog</w:t>
      </w:r>
    </w:p>
    <w:p>
      <w:pPr>
        <w:pStyle w:val="ListBullet"/>
      </w:pPr>
      <w:r>
        <w:t>Valider le titre H1 et le title SEO.</w:t>
      </w:r>
    </w:p>
    <w:p>
      <w:pPr>
        <w:pStyle w:val="ListBullet"/>
      </w:pPr>
      <w:r>
        <w:t>Créer une image OG sobre : humain, IA, trajectoire, couleur CTM.</w:t>
      </w:r>
    </w:p>
    <w:p>
      <w:pPr>
        <w:pStyle w:val="ListBullet"/>
      </w:pPr>
      <w:r>
        <w:t>Ajouter le guide DOCX en téléchargement.</w:t>
      </w:r>
    </w:p>
    <w:p>
      <w:pPr>
        <w:pStyle w:val="ListBullet"/>
      </w:pPr>
      <w:r>
        <w:t>Ajouter un CTA vers My-Communauté-IA.</w:t>
      </w:r>
    </w:p>
    <w:p>
      <w:pPr>
        <w:pStyle w:val="ListBullet"/>
      </w:pPr>
      <w:r>
        <w:t>Créer une FAQ avec 5 à 7 questions.</w:t>
      </w:r>
    </w:p>
    <w:p>
      <w:pPr>
        <w:pStyle w:val="ListBullet"/>
      </w:pPr>
      <w:r>
        <w:t>Insérer une fiche pratique téléchargeable ou copiée dans l’article.</w:t>
      </w:r>
    </w:p>
    <w:p>
      <w:pPr>
        <w:pStyle w:val="ListBullet"/>
      </w:pPr>
      <w:r>
        <w:t>Prévoir un lien vers un futur atelier Zoom ou une page d’inscription.</w:t>
      </w:r>
    </w:p>
    <w:p>
      <w:pPr>
        <w:pStyle w:val="ListBullet"/>
      </w:pPr>
      <w:r>
        <w:t>Tester la page sur mobile.</w:t>
      </w:r>
    </w:p>
    <w:p>
      <w:pPr>
        <w:pStyle w:val="ListBullet"/>
      </w:pPr>
      <w:r>
        <w:t>Versionner dans Git avec un tag v0.1.0.</w:t>
      </w:r>
    </w:p>
    <w:p>
      <w:r>
        <w:br w:type="page"/>
      </w:r>
    </w:p>
    <w:p>
      <w:pPr>
        <w:pStyle w:val="Heading1"/>
      </w:pPr>
      <w:r>
        <w:t>Annexe B. Mini-charte éthique pour le coaching assisté par IA</w:t>
      </w:r>
    </w:p>
    <w:p>
      <w:r>
        <w:t>1. Informer le coaché quand l’IA est utilisée dans le processus.</w:t>
      </w:r>
    </w:p>
    <w:p>
      <w:r>
        <w:t>2. Ne pas introduire de données personnelles sensibles dans un outil sans cadre explicite.</w:t>
      </w:r>
    </w:p>
    <w:p>
      <w:r>
        <w:t>3. Garder la décision humaine au centre du processus.</w:t>
      </w:r>
    </w:p>
    <w:p>
      <w:r>
        <w:t>4. Vérifier les propositions de l’IA avant de les appliquer.</w:t>
      </w:r>
    </w:p>
    <w:p>
      <w:r>
        <w:t>5. Utiliser l’IA comme aide à la clarté, pas comme autorité finale.</w:t>
      </w:r>
    </w:p>
    <w:p>
      <w:r>
        <w:t>6. Documenter les progrès sans transformer la personne en tableau de performance.</w:t>
      </w:r>
    </w:p>
    <w:p>
      <w:r>
        <w:t>7. Respecter le rythme humain de l’apprentissage.</w:t>
      </w:r>
    </w:p>
    <w:p>
      <w:r>
        <w:br w:type="page"/>
      </w:r>
    </w:p>
    <w:p>
      <w:pPr>
        <w:pStyle w:val="Heading1"/>
      </w:pPr>
      <w:r>
        <w:t>Annexe C. Plan d’action sur 7 jours</w:t>
      </w:r>
    </w:p>
    <w:tbl>
      <w:tblPr>
        <w:tblStyle w:val="TableGrid"/>
        <w:tblW w:type="auto" w:w="0"/>
        <w:jc w:val="center"/>
        <w:tblLook w:firstColumn="1" w:firstRow="1" w:lastColumn="0" w:lastRow="0" w:noHBand="0" w:noVBand="1" w:val="04A0"/>
      </w:tblPr>
      <w:tblGrid>
        <w:gridCol w:w="3278"/>
        <w:gridCol w:w="3278"/>
        <w:gridCol w:w="3278"/>
      </w:tblGrid>
      <w:tr>
        <w:tc>
          <w:tcPr>
            <w:tcW w:type="dxa" w:w="1296"/>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Jour</w:t>
            </w:r>
          </w:p>
        </w:tc>
        <w:tc>
          <w:tcPr>
            <w:tcW w:type="dxa" w:w="6192"/>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Action</w:t>
            </w:r>
          </w:p>
        </w:tc>
        <w:tc>
          <w:tcPr>
            <w:tcW w:type="dxa" w:w="2880"/>
            <w:shd w:fill="142B4E"/>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tcPr>
          <w:p>
            <w:pPr>
              <w:jc w:val="center"/>
            </w:pPr>
            <w:r>
              <w:rPr>
                <w:b/>
                <w:color w:val="FFFFFF"/>
                <w:sz w:val="19"/>
              </w:rPr>
              <w:t>Livrable</w:t>
            </w:r>
          </w:p>
        </w:tc>
      </w:tr>
      <w:tr>
        <w:tc>
          <w:tcPr>
            <w:tcW w:type="dxa" w:w="1296"/>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J1</w:t>
            </w:r>
          </w:p>
        </w:tc>
        <w:tc>
          <w:tcPr>
            <w:tcW w:type="dxa" w:w="619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Choisir un comportement à transformer</w:t>
            </w:r>
          </w:p>
        </w:tc>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Une phrase claire</w:t>
            </w:r>
          </w:p>
        </w:tc>
      </w:tr>
      <w:tr>
        <w:tc>
          <w:tcPr>
            <w:tcW w:type="dxa" w:w="1296"/>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J2</w:t>
            </w:r>
          </w:p>
        </w:tc>
        <w:tc>
          <w:tcPr>
            <w:tcW w:type="dxa" w:w="619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Identifier déclencheur, émotion, croyance</w:t>
            </w:r>
          </w:p>
        </w:tc>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Une fiche diagnostic</w:t>
            </w:r>
          </w:p>
        </w:tc>
      </w:tr>
      <w:tr>
        <w:tc>
          <w:tcPr>
            <w:tcW w:type="dxa" w:w="1296"/>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J3</w:t>
            </w:r>
          </w:p>
        </w:tc>
        <w:tc>
          <w:tcPr>
            <w:tcW w:type="dxa" w:w="619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Formuler le comportement cible</w:t>
            </w:r>
          </w:p>
        </w:tc>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Un objectif observable</w:t>
            </w:r>
          </w:p>
        </w:tc>
      </w:tr>
      <w:tr>
        <w:tc>
          <w:tcPr>
            <w:tcW w:type="dxa" w:w="1296"/>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J4</w:t>
            </w:r>
          </w:p>
        </w:tc>
        <w:tc>
          <w:tcPr>
            <w:tcW w:type="dxa" w:w="619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Définir une micro-action</w:t>
            </w:r>
          </w:p>
        </w:tc>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Une action de 5 à 15 minutes</w:t>
            </w:r>
          </w:p>
        </w:tc>
      </w:tr>
      <w:tr>
        <w:tc>
          <w:tcPr>
            <w:tcW w:type="dxa" w:w="1296"/>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J5</w:t>
            </w:r>
          </w:p>
        </w:tc>
        <w:tc>
          <w:tcPr>
            <w:tcW w:type="dxa" w:w="619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Exécuter et noter le résultat</w:t>
            </w:r>
          </w:p>
        </w:tc>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Une trace écrite</w:t>
            </w:r>
          </w:p>
        </w:tc>
      </w:tr>
      <w:tr>
        <w:tc>
          <w:tcPr>
            <w:tcW w:type="dxa" w:w="1296"/>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J6</w:t>
            </w:r>
          </w:p>
        </w:tc>
        <w:tc>
          <w:tcPr>
            <w:tcW w:type="dxa" w:w="619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Demander une synthèse IA</w:t>
            </w:r>
          </w:p>
        </w:tc>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tcPr>
          <w:p>
            <w:pPr>
              <w:spacing w:after="40"/>
            </w:pPr>
            <w:r>
              <w:t>Une reformulation structurée</w:t>
            </w:r>
          </w:p>
        </w:tc>
      </w:tr>
      <w:tr>
        <w:tc>
          <w:tcPr>
            <w:tcW w:type="dxa" w:w="1296"/>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J7</w:t>
            </w:r>
          </w:p>
        </w:tc>
        <w:tc>
          <w:tcPr>
            <w:tcW w:type="dxa" w:w="6192"/>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Décider de la suite avec le coach</w:t>
            </w:r>
          </w:p>
        </w:tc>
        <w:tc>
          <w:tcPr>
            <w:tcW w:type="dxa" w:w="2880"/>
            <w:tcBorders>
              <w:top w:val="single" w:sz="8" w:space="0" w:color="D7DEE8"/>
              <w:left w:val="single" w:sz="8" w:space="0" w:color="D7DEE8"/>
              <w:bottom w:val="single" w:sz="8" w:space="0" w:color="D7DEE8"/>
              <w:right w:val="single" w:sz="8" w:space="0" w:color="D7DEE8"/>
              <w:insideH w:val="single" w:sz="8" w:space="0" w:color="D7DEE8"/>
              <w:insideV w:val="single" w:sz="8" w:space="0" w:color="D7DEE8"/>
            </w:tcBorders>
            <w:shd w:fill="F8FAFD"/>
          </w:tcPr>
          <w:p>
            <w:pPr>
              <w:spacing w:after="40"/>
            </w:pPr>
            <w:r>
              <w:t>Une décision de progression</w:t>
            </w:r>
          </w:p>
        </w:tc>
      </w:tr>
    </w:tbl>
    <w:p/>
    <w:p>
      <w:pPr>
        <w:pBdr>
          <w:bottom w:val="single" w:sz="12" w:space="1" w:color="B08030"/>
        </w:pBdr>
      </w:pPr>
    </w:p>
    <w:p>
      <w:pPr>
        <w:jc w:val="center"/>
      </w:pPr>
      <w:r>
        <w:rPr>
          <w:i/>
          <w:color w:val="505050"/>
        </w:rPr>
        <w:t>Document préparé pour soutenir la production d’un article blog professionnel et d’un futur atelier LAB-NUMERIQUE-IA.</w:t>
      </w:r>
    </w:p>
    <w:sectPr w:rsidR="00FC693F" w:rsidRPr="0006063C" w:rsidSect="00034616">
      <w:headerReference w:type="default" r:id="rId9"/>
      <w:footerReference w:type="default" r:id="rId10"/>
      <w:pgSz w:w="11909" w:h="16834"/>
      <w:pgMar w:top="1037" w:right="1037" w:bottom="1037"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7"/>
      </w:rPr>
      <w:t>Prof. Abderrahman El Hisse - CTM | guide_nouveaux_comportemant.docx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05050"/>
        <w:sz w:val="17"/>
      </w:rPr>
      <w:t>LAB-NUMERIQUE-IA | Coaching augmenté par IA | Source pédagogique blog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eastAsia="Aptos Display"/>
      <w:b/>
      <w:bCs/>
      <w:color w:val="142B4E"/>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142B4E"/>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eastAsia="Aptos Display"/>
      <w:b/>
      <w:bCs/>
      <w:color w:val="B080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Aptos Display"/>
      <w:b/>
      <w:color w:val="142B4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Aptos" w:hAnsi="Aptos" w:eastAsia="Aptos"/>
      <w:b/>
      <w:i/>
      <w:iCs/>
      <w:color w:val="50505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160"/>
    </w:pPr>
    <w:rPr>
      <w:rFonts w:ascii="Aptos" w:hAnsi="Aptos" w:eastAsia="Aptos"/>
      <w:b w:val="0"/>
      <w:i w:val="0"/>
      <w:color w:val="142B4E"/>
      <w:sz w:val="24"/>
    </w:rPr>
  </w:style>
  <w:style w:type="paragraph" w:customStyle="1" w:styleId="Small">
    <w:name w:val="Small"/>
    <w:pPr>
      <w:spacing w:after="60"/>
    </w:pPr>
    <w:rPr>
      <w:rFonts w:ascii="Aptos" w:hAnsi="Aptos" w:eastAsia="Aptos"/>
      <w:b w:val="0"/>
      <w:i w:val="0"/>
      <w:color w:val="505050"/>
      <w:sz w:val="17"/>
    </w:rPr>
  </w:style>
  <w:style w:type="paragraph" w:customStyle="1" w:styleId="QuoteCTM">
    <w:name w:val="QuoteCTM"/>
    <w:pPr>
      <w:spacing w:after="160"/>
    </w:pPr>
    <w:rPr>
      <w:rFonts w:ascii="Aptos" w:hAnsi="Aptos" w:eastAsia="Aptos"/>
      <w:b w:val="0"/>
      <w:i/>
      <w:color w:val="142B4E"/>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pédagogique - Apprendre de nouveaux comportements à l’ère du coaching augmenté par IA</dc:title>
  <dc:subject>Source pédagogique pour article blog CTM</dc:subject>
  <dc:creator>Prof. Abderrahman El Hisse - CTM</dc:creator>
  <cp:keywords/>
  <dc:description>Produit avec assistance IA pour structuration pédagogique et éditoriale.</dc:description>
  <cp:lastModifiedBy/>
  <cp:revision>1</cp:revision>
  <dcterms:created xsi:type="dcterms:W3CDTF">2013-12-23T23:15:00Z</dcterms:created>
  <dcterms:modified xsi:type="dcterms:W3CDTF">2013-12-23T23:15:00Z</dcterms:modified>
  <cp:category/>
</cp:coreProperties>
</file>