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9A2C"/>
          <w:sz w:val="26"/>
        </w:rPr>
        <w:t>CTM — LAB-NUMÉRIQUE-IA</w:t>
      </w:r>
    </w:p>
    <w:p/>
    <w:p/>
    <w:p>
      <w:pPr>
        <w:jc w:val="center"/>
      </w:pPr>
      <w:r>
        <w:rPr>
          <w:b/>
          <w:color w:val="123055"/>
          <w:sz w:val="44"/>
        </w:rPr>
        <w:t>GUIDE OPÉRATIONNEL D’ORCHESTRATION</w:t>
      </w:r>
    </w:p>
    <w:p>
      <w:pPr>
        <w:jc w:val="center"/>
      </w:pPr>
      <w:r>
        <w:rPr>
          <w:b/>
          <w:color w:val="1F2933"/>
          <w:sz w:val="36"/>
        </w:rPr>
        <w:t>LAB-NUMÉRIQUE-IA — STUDIO COACHS</w:t>
      </w:r>
    </w:p>
    <w:p>
      <w:pPr>
        <w:jc w:val="center"/>
      </w:pPr>
      <w:r>
        <w:rPr>
          <w:b/>
          <w:color w:val="C49A2C"/>
          <w:sz w:val="60"/>
        </w:rPr>
        <w:t>LN-IA-SC</w:t>
      </w:r>
    </w:p>
    <w:p/>
    <w:tbl>
      <w:tblPr>
        <w:tblW w:type="auto" w:w="0"/>
        <w:jc w:val="center"/>
        <w:tblLook w:firstColumn="1" w:firstRow="1" w:lastColumn="0" w:lastRow="0" w:noHBand="0" w:noVBand="1" w:val="04A0"/>
      </w:tblPr>
      <w:tblGrid>
        <w:gridCol w:w="10200"/>
      </w:tblGrid>
      <w:tr>
        <w:tc>
          <w:tcPr>
            <w:tcW w:type="dxa" w:w="10200"/>
            <w:shd w:fill="EAF1F8"/>
            <w:tcBorders>
              <w:top w:sz="8" w:val="single" w:color="C49A2C"/>
              <w:left w:sz="8" w:val="single" w:color="C49A2C"/>
              <w:bottom w:sz="8" w:val="single" w:color="C49A2C"/>
              <w:right w:sz="8" w:val="single" w:color="C49A2C"/>
            </w:tcBorders>
          </w:tcPr>
          <w:p>
            <w:pPr>
              <w:spacing w:after="40"/>
            </w:pPr>
            <w:r>
              <w:rPr>
                <w:rFonts w:ascii="Aptos" w:hAnsi="Aptos"/>
                <w:b/>
                <w:color w:val="123055"/>
                <w:sz w:val="18"/>
              </w:rPr>
              <w:t>Document de référence</w:t>
            </w:r>
          </w:p>
          <w:p>
            <w:pPr>
              <w:spacing w:after="40"/>
            </w:pPr>
            <w:r>
              <w:rPr>
                <w:rFonts w:ascii="Aptos" w:hAnsi="Aptos"/>
                <w:sz w:val="18"/>
              </w:rPr>
              <w:t>Ce guide sert de boussole opérationnelle pour passer de la vision LAB-NUMÉRIQUE-IA à un atelier coachs publiable, versionné et transmissible.</w:t>
            </w:r>
          </w:p>
        </w:tc>
      </w:tr>
    </w:tbl>
    <w:p/>
    <w:tbl>
      <w:tblPr>
        <w:tblStyle w:val="TableGrid"/>
        <w:tblW w:type="auto" w:w="0"/>
        <w:jc w:val="center"/>
        <w:tblLook w:firstColumn="1" w:firstRow="1" w:lastColumn="0" w:lastRow="0" w:noHBand="0" w:noVBand="1" w:val="04A0"/>
      </w:tblPr>
      <w:tblGrid>
        <w:gridCol w:w="5100"/>
        <w:gridCol w:w="5100"/>
      </w:tblGrid>
      <w:tr>
        <w:tc>
          <w:tcPr>
            <w:tcW w:type="dxa" w:w="5100"/>
            <w:vAlign w:val="top"/>
            <w:tcBorders>
              <w:top w:sz="4" w:val="single" w:color="D8DEE6"/>
              <w:left w:sz="4" w:val="single" w:color="D8DEE6"/>
              <w:bottom w:sz="4" w:val="single" w:color="D8DEE6"/>
              <w:right w:sz="4" w:val="single" w:color="D8DEE6"/>
            </w:tcBorders>
            <w:shd w:fill="F4F6F8"/>
          </w:tcPr>
          <w:p>
            <w:pPr>
              <w:jc w:val="left"/>
            </w:pPr>
            <w:r>
              <w:rPr>
                <w:rFonts w:ascii="Aptos" w:hAnsi="Aptos"/>
                <w:b/>
                <w:color w:val="123055"/>
                <w:sz w:val="17"/>
              </w:rPr>
            </w:r>
            <w:r>
              <w:rPr>
                <w:rFonts w:ascii="Aptos" w:hAnsi="Aptos"/>
                <w:b/>
                <w:color w:val="123055"/>
                <w:sz w:val="17"/>
              </w:rPr>
              <w:t>Projet</w:t>
            </w:r>
          </w:p>
        </w:tc>
        <w:tc>
          <w:tcPr>
            <w:tcW w:type="dxa" w:w="5100"/>
            <w:vAlign w:val="top"/>
            <w:tcBorders>
              <w:top w:sz="4" w:val="single" w:color="D8DEE6"/>
              <w:left w:sz="4" w:val="single" w:color="D8DEE6"/>
              <w:bottom w:sz="4" w:val="single" w:color="D8DEE6"/>
              <w:right w:sz="4" w:val="single" w:color="D8DEE6"/>
            </w:tcBorders>
            <w:shd w:fill="F4F6F8"/>
          </w:tcPr>
          <w:p>
            <w:pPr>
              <w:jc w:val="left"/>
            </w:pPr>
            <w:r>
              <w:rPr>
                <w:rFonts w:ascii="Aptos" w:hAnsi="Aptos"/>
                <w:b/>
                <w:color w:val="123055"/>
                <w:sz w:val="17"/>
              </w:rPr>
            </w:r>
            <w:r>
              <w:rPr>
                <w:rFonts w:ascii="Aptos" w:hAnsi="Aptos"/>
                <w:b/>
                <w:color w:val="123055"/>
                <w:sz w:val="17"/>
              </w:rPr>
              <w:t>LAB-NUMÉRIQUE-IA — Studio Coachs</w:t>
            </w:r>
          </w:p>
        </w:tc>
      </w:tr>
      <w:tr>
        <w:tc>
          <w:tcPr>
            <w:tcW w:type="dxa" w:w="510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color w:val="123055"/>
                <w:sz w:val="17"/>
              </w:rPr>
              <w:t>Sigle</w:t>
            </w:r>
          </w:p>
        </w:tc>
        <w:tc>
          <w:tcPr>
            <w:tcW w:type="dxa" w:w="510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LN-IA-SC</w:t>
            </w:r>
          </w:p>
        </w:tc>
      </w:tr>
      <w:tr>
        <w:tc>
          <w:tcPr>
            <w:tcW w:type="dxa" w:w="510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color w:val="123055"/>
                <w:sz w:val="17"/>
              </w:rPr>
              <w:t>Statut</w:t>
            </w:r>
          </w:p>
        </w:tc>
        <w:tc>
          <w:tcPr>
            <w:tcW w:type="dxa" w:w="510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Guide d’orchestration v0.1.0</w:t>
            </w:r>
          </w:p>
        </w:tc>
      </w:tr>
      <w:tr>
        <w:tc>
          <w:tcPr>
            <w:tcW w:type="dxa" w:w="510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color w:val="123055"/>
                <w:sz w:val="17"/>
              </w:rPr>
              <w:t>Usage</w:t>
            </w:r>
          </w:p>
        </w:tc>
        <w:tc>
          <w:tcPr>
            <w:tcW w:type="dxa" w:w="510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Mise au point du dépôt, préparation de l’atelier, cadrage de la page blog</w:t>
            </w:r>
          </w:p>
        </w:tc>
      </w:tr>
      <w:tr>
        <w:tc>
          <w:tcPr>
            <w:tcW w:type="dxa" w:w="510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color w:val="123055"/>
                <w:sz w:val="17"/>
              </w:rPr>
              <w:t>Date</w:t>
            </w:r>
          </w:p>
        </w:tc>
        <w:tc>
          <w:tcPr>
            <w:tcW w:type="dxa" w:w="510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09 mai 2026</w:t>
            </w:r>
          </w:p>
        </w:tc>
      </w:tr>
      <w:tr>
        <w:tc>
          <w:tcPr>
            <w:tcW w:type="dxa" w:w="510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color w:val="123055"/>
                <w:sz w:val="17"/>
              </w:rPr>
              <w:t>Auteur / pilotage</w:t>
            </w:r>
          </w:p>
        </w:tc>
        <w:tc>
          <w:tcPr>
            <w:tcW w:type="dxa" w:w="510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Prof. Abderrahman El Hisse — CTM</w:t>
            </w:r>
          </w:p>
        </w:tc>
      </w:tr>
    </w:tbl>
    <w:p>
      <w:r>
        <w:br w:type="page"/>
      </w:r>
    </w:p>
    <w:p>
      <w:pPr>
        <w:pStyle w:val="Heading1"/>
      </w:pPr>
      <w:r>
        <w:t>Sommaire opérationnel</w:t>
      </w:r>
    </w:p>
    <w:p>
      <w:pPr>
        <w:pStyle w:val="ListBullet"/>
      </w:pPr>
      <w:r>
        <w:t>Rôle de ce guide dans la politique LAB-NUMÉRIQUE-IA.</w:t>
      </w:r>
    </w:p>
    <w:p>
      <w:pPr>
        <w:pStyle w:val="ListBullet"/>
      </w:pPr>
      <w:r>
        <w:t>Deux références sources et stratégie d’ensemble.</w:t>
      </w:r>
    </w:p>
    <w:p>
      <w:pPr>
        <w:pStyle w:val="ListBullet"/>
      </w:pPr>
      <w:r>
        <w:t>Principes d’orchestration pédagogique.</w:t>
      </w:r>
    </w:p>
    <w:p>
      <w:pPr>
        <w:pStyle w:val="ListBullet"/>
      </w:pPr>
      <w:r>
        <w:t>Workflow complet : idée, dépôt, page, atelier, release, amélioration.</w:t>
      </w:r>
    </w:p>
    <w:p>
      <w:pPr>
        <w:pStyle w:val="ListBullet"/>
      </w:pPr>
      <w:r>
        <w:t>Architecture du dépôt LN-IA-SC.</w:t>
      </w:r>
    </w:p>
    <w:p>
      <w:pPr>
        <w:pStyle w:val="ListBullet"/>
      </w:pPr>
      <w:r>
        <w:t>Étapes à venir sous forme de lots de production.</w:t>
      </w:r>
    </w:p>
    <w:p>
      <w:pPr>
        <w:pStyle w:val="ListBullet"/>
      </w:pPr>
      <w:r>
        <w:t>Rôles, rituels, preuves et validation qualité.</w:t>
      </w:r>
    </w:p>
    <w:p>
      <w:pPr>
        <w:pStyle w:val="ListBullet"/>
      </w:pPr>
      <w:r>
        <w:t>Prompts opérationnels pour ChatGPT, Codex, VS Code et GitHub.</w:t>
      </w:r>
    </w:p>
    <w:p>
      <w:pPr>
        <w:pStyle w:val="ListBullet"/>
      </w:pPr>
      <w:r>
        <w:t>Roadmap v0.1.0 à v1.0.0.</w:t>
      </w:r>
    </w:p>
    <w:p>
      <w:pPr>
        <w:pStyle w:val="ListBullet"/>
      </w:pPr>
      <w:r>
        <w:t>Checklists de lancement et de passage à l’atelier.</w:t>
      </w:r>
    </w:p>
    <w:tbl>
      <w:tblPr>
        <w:tblW w:type="auto" w:w="0"/>
        <w:jc w:val="center"/>
        <w:tblLook w:firstColumn="1" w:firstRow="1" w:lastColumn="0" w:lastRow="0" w:noHBand="0" w:noVBand="1" w:val="04A0"/>
      </w:tblPr>
      <w:tblGrid>
        <w:gridCol w:w="10200"/>
      </w:tblGrid>
      <w:tr>
        <w:tc>
          <w:tcPr>
            <w:tcW w:type="dxa" w:w="10200"/>
            <w:shd w:fill="FFF5D8"/>
            <w:tcBorders>
              <w:top w:sz="8" w:val="single" w:color="C49A2C"/>
              <w:left w:sz="8" w:val="single" w:color="C49A2C"/>
              <w:bottom w:sz="8" w:val="single" w:color="C49A2C"/>
              <w:right w:sz="8" w:val="single" w:color="C49A2C"/>
            </w:tcBorders>
          </w:tcPr>
          <w:p>
            <w:pPr>
              <w:spacing w:after="40"/>
            </w:pPr>
            <w:r>
              <w:rPr>
                <w:rFonts w:ascii="Aptos" w:hAnsi="Aptos"/>
                <w:b/>
                <w:color w:val="123055"/>
                <w:sz w:val="18"/>
              </w:rPr>
              <w:t>Intention centrale</w:t>
            </w:r>
          </w:p>
          <w:p>
            <w:pPr>
              <w:spacing w:after="40"/>
            </w:pPr>
            <w:r>
              <w:rPr>
                <w:rFonts w:ascii="Aptos" w:hAnsi="Aptos"/>
                <w:sz w:val="18"/>
              </w:rPr>
              <w:t>Ne pas produire seulement un article. Produire un système d’apprentissage assisté par IA pour les coachs. Ce système doit être clair, versionné, testé, publié et améliorable.</w:t>
            </w:r>
          </w:p>
        </w:tc>
      </w:tr>
    </w:tbl>
    <w:p/>
    <w:p>
      <w:pPr>
        <w:pStyle w:val="Heading1"/>
      </w:pPr>
      <w:r>
        <w:t>1. Fonction du guide d’orchestration</w:t>
      </w:r>
    </w:p>
    <w:p>
      <w:pPr>
        <w:pStyle w:val="BodyText"/>
      </w:pPr>
      <w:r>
        <w:t>Ce document occupe une place intermédiaire entre la vision et l’exécution technique. Il transforme l’intuition fondatrice du projet LN-IA-SC en démarche organisée.</w:t>
      </w:r>
    </w:p>
    <w:p>
      <w:pPr>
        <w:pStyle w:val="BodyText"/>
      </w:pPr>
      <w:r>
        <w:t>Il ne remplace ni le guide pédagogique source ni le document technique de dépôt. Il les relie. Il indique quoi faire, dans quel ordre, avec quels fichiers, quels critères de validation et quelle logique pédagogique.</w:t>
      </w:r>
    </w:p>
    <w:p>
      <w:pPr>
        <w:pStyle w:val="BodyText"/>
      </w:pPr>
      <w:r>
        <w:t>La logique est simple : vision, cadrage, production, test, versionnement, publication, transmission.</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Niveau</w:t>
            </w:r>
          </w:p>
        </w:tc>
        <w:tc>
          <w:tcPr>
            <w:tcW w:type="dxa" w:w="362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Question directrice</w:t>
            </w:r>
          </w:p>
        </w:tc>
        <w:tc>
          <w:tcPr>
            <w:tcW w:type="dxa" w:w="362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Livrable attendu</w:t>
            </w:r>
          </w:p>
        </w:tc>
      </w:tr>
      <w:tr>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Vision</w:t>
            </w:r>
          </w:p>
        </w:tc>
        <w:tc>
          <w:tcPr>
            <w:tcW w:type="dxa" w:w="36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Pourquoi ce Studio Coachs doit-il exister ?</w:t>
            </w:r>
          </w:p>
        </w:tc>
        <w:tc>
          <w:tcPr>
            <w:tcW w:type="dxa" w:w="36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Politique LAB-NUMÉRIQUE-IA et promesse LN-IA-SC</w:t>
            </w:r>
          </w:p>
        </w:tc>
      </w:tr>
      <w:tr>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Pédagogie</w:t>
            </w:r>
          </w:p>
        </w:tc>
        <w:tc>
          <w:tcPr>
            <w:tcW w:type="dxa" w:w="36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Comment un coach apprend-il à utiliser l’IA sans perdre son rôle humain ?</w:t>
            </w:r>
          </w:p>
        </w:tc>
        <w:tc>
          <w:tcPr>
            <w:tcW w:type="dxa" w:w="36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Guide pédagogique source et parcours d’atelier</w:t>
            </w:r>
          </w:p>
        </w:tc>
      </w:tr>
      <w:tr>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Technique</w:t>
            </w:r>
          </w:p>
        </w:tc>
        <w:tc>
          <w:tcPr>
            <w:tcW w:type="dxa" w:w="36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Comment produire, versionner et publier ?</w:t>
            </w:r>
          </w:p>
        </w:tc>
        <w:tc>
          <w:tcPr>
            <w:tcW w:type="dxa" w:w="36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Dépôt Git, page blog, données, scripts, release</w:t>
            </w:r>
          </w:p>
        </w:tc>
      </w:tr>
      <w:tr>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Orchestration</w:t>
            </w:r>
          </w:p>
        </w:tc>
        <w:tc>
          <w:tcPr>
            <w:tcW w:type="dxa" w:w="36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Comment relier toutes les pièces sans dispersion ?</w:t>
            </w:r>
          </w:p>
        </w:tc>
        <w:tc>
          <w:tcPr>
            <w:tcW w:type="dxa" w:w="36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Présent guide opérationnel</w:t>
            </w:r>
          </w:p>
        </w:tc>
      </w:tr>
    </w:tbl>
    <w:p>
      <w:pPr>
        <w:pStyle w:val="Heading1"/>
      </w:pPr>
      <w:r>
        <w:t>2. Positionnement stratégique de LN-IA-SC</w:t>
      </w:r>
    </w:p>
    <w:p>
      <w:pPr>
        <w:pStyle w:val="BodyText"/>
      </w:pPr>
      <w:r>
        <w:t>LN-IA-SC signifie LAB-NUMÉRIQUE-IA — Studio Coachs. Cette formule est recommandée car elle réunit trois forces : une politique générale, une cible professionnelle et une promesse de production.</w:t>
      </w:r>
    </w:p>
    <w:p>
      <w:pPr>
        <w:pStyle w:val="BodyText"/>
      </w:pPr>
      <w:r>
        <w:t>Le mot Studio est important. Il évite de réduire le projet à une conférence. Il annonce un lieu de pratique, de création, d’essai et de publication.</w:t>
      </w:r>
    </w:p>
    <w:p>
      <w:pPr>
        <w:pStyle w:val="BodyText"/>
      </w:pPr>
      <w:r>
        <w:t>Le coach n’est pas remplacé. Il devient concepteur de protocoles, architecte de progression, gardien du cadre humain et médiateur entre la personne accompagnée et les possibilités de l’IA.</w:t>
      </w:r>
    </w:p>
    <w:tbl>
      <w:tblPr>
        <w:tblW w:type="auto" w:w="0"/>
        <w:jc w:val="center"/>
        <w:tblLook w:firstColumn="1" w:firstRow="1" w:lastColumn="0" w:lastRow="0" w:noHBand="0" w:noVBand="1" w:val="04A0"/>
      </w:tblPr>
      <w:tblGrid>
        <w:gridCol w:w="10200"/>
      </w:tblGrid>
      <w:tr>
        <w:tc>
          <w:tcPr>
            <w:tcW w:type="dxa" w:w="10200"/>
            <w:shd w:fill="EAF1F8"/>
            <w:tcBorders>
              <w:top w:sz="8" w:val="single" w:color="C49A2C"/>
              <w:left w:sz="8" w:val="single" w:color="C49A2C"/>
              <w:bottom w:sz="8" w:val="single" w:color="C49A2C"/>
              <w:right w:sz="8" w:val="single" w:color="C49A2C"/>
            </w:tcBorders>
          </w:tcPr>
          <w:p>
            <w:pPr>
              <w:spacing w:after="40"/>
            </w:pPr>
            <w:r>
              <w:rPr>
                <w:rFonts w:ascii="Aptos" w:hAnsi="Aptos"/>
                <w:b/>
                <w:color w:val="123055"/>
                <w:sz w:val="18"/>
              </w:rPr>
              <w:t>Formule directrice</w:t>
            </w:r>
          </w:p>
          <w:p>
            <w:pPr>
              <w:spacing w:after="40"/>
            </w:pPr>
            <w:r>
              <w:rPr>
                <w:rFonts w:ascii="Aptos" w:hAnsi="Aptos"/>
                <w:sz w:val="18"/>
              </w:rPr>
              <w:t>Le coaching augmenté par IA ne consiste pas à demander à une machine de coacher. Il consiste à construire un système humain et numérique qui aide une personne à apprendre, pratiquer, observer, corriger et intégrer de nouveaux comportements.</w:t>
            </w:r>
          </w:p>
        </w:tc>
      </w:tr>
    </w:tbl>
    <w:p/>
    <w:p>
      <w:pPr>
        <w:pStyle w:val="Heading2"/>
      </w:pPr>
      <w:r>
        <w:t>2.1. Promesse du Studio Coachs</w:t>
      </w:r>
    </w:p>
    <w:p>
      <w:pPr>
        <w:pStyle w:val="ListBullet"/>
      </w:pPr>
      <w:r>
        <w:t>Aider les coachs à comprendre la métamorphose de leur métier.</w:t>
      </w:r>
    </w:p>
    <w:p>
      <w:pPr>
        <w:pStyle w:val="ListBullet"/>
      </w:pPr>
      <w:r>
        <w:t>Passer de l’étonnement devant l’IA à une compétence d’orchestration.</w:t>
      </w:r>
    </w:p>
    <w:p>
      <w:pPr>
        <w:pStyle w:val="ListBullet"/>
      </w:pPr>
      <w:r>
        <w:t>Produire des supports utilisables : prompts, fiches, grilles, protocoles, page blog, registre de preuves.</w:t>
      </w:r>
    </w:p>
    <w:p>
      <w:pPr>
        <w:pStyle w:val="ListBullet"/>
      </w:pPr>
      <w:r>
        <w:t>Former par la pratique : chaque participant repart avec un mini-système réutilisable.</w:t>
      </w:r>
    </w:p>
    <w:p>
      <w:pPr>
        <w:pStyle w:val="ListBullet"/>
      </w:pPr>
      <w:r>
        <w:t>Créer une base CTM transmissible et améliorable.</w:t>
      </w:r>
    </w:p>
    <w:p>
      <w:pPr>
        <w:pStyle w:val="Heading1"/>
      </w:pPr>
      <w:r>
        <w:t>3. Les deux références et la stratégie</w:t>
      </w:r>
    </w:p>
    <w:p>
      <w:pPr>
        <w:pStyle w:val="BodyText"/>
      </w:pPr>
      <w:r>
        <w:t>Le projet s’appuie sur deux références immédiates et sur une stratégie cadre.</w:t>
      </w:r>
    </w:p>
    <w:tbl>
      <w:tblPr>
        <w:tblStyle w:val="TableGrid"/>
        <w:tblW w:type="auto" w:w="0"/>
        <w:jc w:val="center"/>
        <w:tblLook w:firstColumn="1" w:firstRow="1" w:lastColumn="0" w:lastRow="0" w:noHBand="0" w:noVBand="1" w:val="04A0"/>
      </w:tblPr>
      <w:tblGrid>
        <w:gridCol w:w="3400"/>
        <w:gridCol w:w="3400"/>
        <w:gridCol w:w="3400"/>
      </w:tblGrid>
      <w:tr>
        <w:tc>
          <w:tcPr>
            <w:tcW w:type="dxa" w:w="255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Référence</w:t>
            </w:r>
          </w:p>
        </w:tc>
        <w:tc>
          <w:tcPr>
            <w:tcW w:type="dxa" w:w="3402"/>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Rôle dans le projet</w:t>
            </w:r>
          </w:p>
        </w:tc>
        <w:tc>
          <w:tcPr>
            <w:tcW w:type="dxa" w:w="3402"/>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Usage dans le workflow</w:t>
            </w:r>
          </w:p>
        </w:tc>
      </w:tr>
      <w:tr>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Guide pédagogique source : nouveaux comportements</w:t>
            </w:r>
          </w:p>
        </w:tc>
        <w:tc>
          <w:tcPr>
            <w:tcW w:type="dxa" w:w="340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Base humaine et pédagogique. Il rappelle que la transformation passe par frustration, répétition, compréhension et intégration.</w:t>
            </w:r>
          </w:p>
        </w:tc>
        <w:tc>
          <w:tcPr>
            <w:tcW w:type="dxa" w:w="340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Transformer le fond en article, exercices, cartes pédagogiques, protocoles et fiches participant.</w:t>
            </w:r>
          </w:p>
        </w:tc>
      </w:tr>
      <w:tr>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Document technique de dépôt LN-IA-SC</w:t>
            </w:r>
          </w:p>
        </w:tc>
        <w:tc>
          <w:tcPr>
            <w:tcW w:type="dxa" w:w="340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Base technique. Il définit le dépôt, les livrables, le workflow VS Code, Codex, Git et GitHub.</w:t>
            </w:r>
          </w:p>
        </w:tc>
        <w:tc>
          <w:tcPr>
            <w:tcW w:type="dxa" w:w="340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le dossier projet, organiser les fichiers, lancer les issues, faire la release v0.1.0.</w:t>
            </w:r>
          </w:p>
        </w:tc>
      </w:tr>
      <w:tr>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Politique Vision LAB-NUMÉRIQUE-IA</w:t>
            </w:r>
          </w:p>
        </w:tc>
        <w:tc>
          <w:tcPr>
            <w:tcW w:type="dxa" w:w="340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Cadre stratégique. Elle place le Studio Coachs dans une démarche plus large : apprendre en produisant.</w:t>
            </w:r>
          </w:p>
        </w:tc>
        <w:tc>
          <w:tcPr>
            <w:tcW w:type="dxa" w:w="340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Relier atelier, publication, formation, preuves, communauté et amélioration continue.</w:t>
            </w:r>
          </w:p>
        </w:tc>
      </w:tr>
    </w:tbl>
    <w:p>
      <w:pPr>
        <w:pStyle w:val="BodyText"/>
      </w:pPr>
      <w:r>
        <w:t>Cette articulation évite la dispersion. Chaque document a sa fonction. Le guide pédagogique donne le sens. Le document technique donne la structure. Le guide d’orchestration donne l’ordre de marche.</w:t>
      </w:r>
    </w:p>
    <w:p>
      <w:pPr>
        <w:pStyle w:val="Heading1"/>
      </w:pPr>
      <w:r>
        <w:t>4. Principes d’orchestration pédagogique</w:t>
      </w:r>
    </w:p>
    <w:p>
      <w:pPr>
        <w:pStyle w:val="BodyText"/>
      </w:pPr>
      <w:r>
        <w:t>L’orchestration LN-IA-SC repose sur quelques principes simples. Ils doivent guider toutes les décisions de production.</w:t>
      </w:r>
    </w:p>
    <w:tbl>
      <w:tblPr>
        <w:tblStyle w:val="TableGrid"/>
        <w:tblW w:type="auto" w:w="0"/>
        <w:jc w:val="center"/>
        <w:tblLook w:firstColumn="1" w:firstRow="1" w:lastColumn="0" w:lastRow="0" w:noHBand="0" w:noVBand="1" w:val="04A0"/>
      </w:tblPr>
      <w:tblGrid>
        <w:gridCol w:w="5100"/>
        <w:gridCol w:w="5100"/>
      </w:tblGrid>
      <w:tr>
        <w:tc>
          <w:tcPr>
            <w:tcW w:type="dxa" w:w="238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Principe</w:t>
            </w:r>
          </w:p>
        </w:tc>
        <w:tc>
          <w:tcPr>
            <w:tcW w:type="dxa" w:w="6520"/>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Application concrète</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Apprendre en produisant</w:t>
            </w:r>
          </w:p>
        </w:tc>
        <w:tc>
          <w:tcPr>
            <w:tcW w:type="dxa" w:w="65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L’atelier ne se limite pas à expliquer l’IA. Il fait produire un livrable réel.</w:t>
            </w:r>
          </w:p>
        </w:tc>
      </w:tr>
      <w:tr>
        <w:tc>
          <w:tcPr>
            <w:tcW w:type="dxa" w:w="238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Petites actions validées</w:t>
            </w:r>
          </w:p>
        </w:tc>
        <w:tc>
          <w:tcPr>
            <w:tcW w:type="dxa" w:w="65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Chaque étape doit produire une trace : fichier, prompt, exercice, commit, page, capture, retour participant.</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Humain au centre</w:t>
            </w:r>
          </w:p>
        </w:tc>
        <w:tc>
          <w:tcPr>
            <w:tcW w:type="dxa" w:w="65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L’IA aide à structurer, reformuler, simuler et documenter. Le coach garde le discernement et la responsabilité.</w:t>
            </w:r>
          </w:p>
        </w:tc>
      </w:tr>
      <w:tr>
        <w:tc>
          <w:tcPr>
            <w:tcW w:type="dxa" w:w="238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Versionnement</w:t>
            </w:r>
          </w:p>
        </w:tc>
        <w:tc>
          <w:tcPr>
            <w:tcW w:type="dxa" w:w="65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Chaque progrès doit être enregistré par Git et documenté dans le CHANGELOG.</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Transmission</w:t>
            </w:r>
          </w:p>
        </w:tc>
        <w:tc>
          <w:tcPr>
            <w:tcW w:type="dxa" w:w="65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Le résultat doit pouvoir être repris par un autre coach ou par un futur atelier.</w:t>
            </w:r>
          </w:p>
        </w:tc>
      </w:tr>
      <w:tr>
        <w:tc>
          <w:tcPr>
            <w:tcW w:type="dxa" w:w="238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Qualité éditoriale</w:t>
            </w:r>
          </w:p>
        </w:tc>
        <w:tc>
          <w:tcPr>
            <w:tcW w:type="dxa" w:w="65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Les contenus doivent être courts, clairs, utiles et directement exploitables.</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Preuve de progression</w:t>
            </w:r>
          </w:p>
        </w:tc>
        <w:tc>
          <w:tcPr>
            <w:tcW w:type="dxa" w:w="65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La réussite ne se juge pas au discours mais aux objets produits et aux comportements observés.</w:t>
            </w:r>
          </w:p>
        </w:tc>
      </w:tr>
    </w:tbl>
    <w:p>
      <w:pPr>
        <w:pStyle w:val="Heading1"/>
      </w:pPr>
      <w:r>
        <w:t>5. Workflow général LN-IA-SC</w:t>
      </w:r>
    </w:p>
    <w:p>
      <w:pPr>
        <w:pStyle w:val="BodyText"/>
      </w:pPr>
      <w:r>
        <w:t>Le workflow organise la transformation de l’idée en dispositif publié. Il doit être suivi comme un parcours et non comme une liste dispersée.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737"/>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Étape</w:t>
            </w:r>
          </w:p>
        </w:tc>
        <w:tc>
          <w:tcPr>
            <w:tcW w:type="dxa" w:w="170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Nom</w:t>
            </w:r>
          </w:p>
        </w:tc>
        <w:tc>
          <w:tcPr>
            <w:tcW w:type="dxa" w:w="4535"/>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Action</w:t>
            </w:r>
          </w:p>
        </w:tc>
        <w:tc>
          <w:tcPr>
            <w:tcW w:type="dxa" w:w="204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Preuve attendue</w:t>
            </w:r>
          </w:p>
        </w:tc>
      </w:tr>
      <w:tr>
        <w:tc>
          <w:tcPr>
            <w:tcW w:type="dxa" w:w="73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0</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Cadrage</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Stabiliser nom, promesse, public cible, format atelier.</w:t>
            </w:r>
          </w:p>
        </w:tc>
        <w:tc>
          <w:tcPr>
            <w:tcW w:type="dxa" w:w="204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fiche-cadrage.md</w:t>
            </w:r>
          </w:p>
        </w:tc>
      </w:tr>
      <w:tr>
        <w:tc>
          <w:tcPr>
            <w:tcW w:type="dxa" w:w="73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1</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Références</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Identifier les deux documents sources et la politique Vision LAB-NUMÉRIQUE-IA.</w:t>
            </w:r>
          </w:p>
        </w:tc>
        <w:tc>
          <w:tcPr>
            <w:tcW w:type="dxa" w:w="204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references.md</w:t>
            </w:r>
          </w:p>
        </w:tc>
      </w:tr>
      <w:tr>
        <w:tc>
          <w:tcPr>
            <w:tcW w:type="dxa" w:w="73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2</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Dépôt</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Créer le dossier ln-ia-studio-coachs et son arborescence.</w:t>
            </w:r>
          </w:p>
        </w:tc>
        <w:tc>
          <w:tcPr>
            <w:tcW w:type="dxa" w:w="204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README.md + structure</w:t>
            </w:r>
          </w:p>
        </w:tc>
      </w:tr>
      <w:tr>
        <w:tc>
          <w:tcPr>
            <w:tcW w:type="dxa" w:w="73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3</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Contenus</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Transformer la source en article, fiches, FAQ, flashcards, prompts.</w:t>
            </w:r>
          </w:p>
        </w:tc>
        <w:tc>
          <w:tcPr>
            <w:tcW w:type="dxa" w:w="204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content/ + data/</w:t>
            </w:r>
          </w:p>
        </w:tc>
      </w:tr>
      <w:tr>
        <w:tc>
          <w:tcPr>
            <w:tcW w:type="dxa" w:w="73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4</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Page blog</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Développer une page pro publiable sur clprepas.com.</w:t>
            </w:r>
          </w:p>
        </w:tc>
        <w:tc>
          <w:tcPr>
            <w:tcW w:type="dxa" w:w="204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index.html + assets/</w:t>
            </w:r>
          </w:p>
        </w:tc>
      </w:tr>
      <w:tr>
        <w:tc>
          <w:tcPr>
            <w:tcW w:type="dxa" w:w="73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5</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Atelier</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Préparer déroulé, slides éventuelles, exercices et preuves.</w:t>
            </w:r>
          </w:p>
        </w:tc>
        <w:tc>
          <w:tcPr>
            <w:tcW w:type="dxa" w:w="204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atelier/</w:t>
            </w:r>
          </w:p>
        </w:tc>
      </w:tr>
      <w:tr>
        <w:tc>
          <w:tcPr>
            <w:tcW w:type="dxa" w:w="73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6</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Test</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Ouvrir en local, vérifier liens, lisibilité, JSON, SEO.</w:t>
            </w:r>
          </w:p>
        </w:tc>
        <w:tc>
          <w:tcPr>
            <w:tcW w:type="dxa" w:w="204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checklist-qa.md</w:t>
            </w:r>
          </w:p>
        </w:tc>
      </w:tr>
      <w:tr>
        <w:tc>
          <w:tcPr>
            <w:tcW w:type="dxa" w:w="73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7</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Git</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Commit, tag, release et description de version.</w:t>
            </w:r>
          </w:p>
        </w:tc>
        <w:tc>
          <w:tcPr>
            <w:tcW w:type="dxa" w:w="204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v0.1.0</w:t>
            </w:r>
          </w:p>
        </w:tc>
      </w:tr>
      <w:tr>
        <w:tc>
          <w:tcPr>
            <w:tcW w:type="dxa" w:w="73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8</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Publication</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Déployer, partager, collecter retours.</w:t>
            </w:r>
          </w:p>
        </w:tc>
        <w:tc>
          <w:tcPr>
            <w:tcW w:type="dxa" w:w="204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URL + registre-preuves.md</w:t>
            </w:r>
          </w:p>
        </w:tc>
      </w:tr>
      <w:tr>
        <w:tc>
          <w:tcPr>
            <w:tcW w:type="dxa" w:w="73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9</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Amélioration</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issues v0.2.0 et enrichir le dispositif.</w:t>
            </w:r>
          </w:p>
        </w:tc>
        <w:tc>
          <w:tcPr>
            <w:tcW w:type="dxa" w:w="204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CHANGELOG.md</w:t>
            </w:r>
          </w:p>
        </w:tc>
      </w:tr>
    </w:tbl>
    <w:tbl>
      <w:tblPr>
        <w:tblW w:type="auto" w:w="0"/>
        <w:jc w:val="center"/>
        <w:tblLook w:firstColumn="1" w:firstRow="1" w:lastColumn="0" w:lastRow="0" w:noHBand="0" w:noVBand="1" w:val="04A0"/>
      </w:tblPr>
      <w:tblGrid>
        <w:gridCol w:w="10200"/>
      </w:tblGrid>
      <w:tr>
        <w:tc>
          <w:tcPr>
            <w:tcW w:type="dxa" w:w="10200"/>
            <w:shd w:fill="FFF5D8"/>
            <w:tcBorders>
              <w:top w:sz="8" w:val="single" w:color="C49A2C"/>
              <w:left w:sz="8" w:val="single" w:color="C49A2C"/>
              <w:bottom w:sz="8" w:val="single" w:color="C49A2C"/>
              <w:right w:sz="8" w:val="single" w:color="C49A2C"/>
            </w:tcBorders>
          </w:tcPr>
          <w:p>
            <w:pPr>
              <w:spacing w:after="40"/>
            </w:pPr>
            <w:r>
              <w:rPr>
                <w:rFonts w:ascii="Aptos" w:hAnsi="Aptos"/>
                <w:b/>
                <w:color w:val="123055"/>
                <w:sz w:val="18"/>
              </w:rPr>
              <w:t>Règle de conduite</w:t>
            </w:r>
          </w:p>
          <w:p>
            <w:pPr>
              <w:spacing w:after="40"/>
            </w:pPr>
            <w:r>
              <w:rPr>
                <w:rFonts w:ascii="Aptos" w:hAnsi="Aptos"/>
                <w:sz w:val="18"/>
              </w:rPr>
              <w:t>Aucune étape ne doit rester abstraite. Si une étape est terminée, elle doit laisser une preuve dans le dépôt : texte, fichier, capture, commit, issue, release ou URL.</w:t>
            </w:r>
          </w:p>
        </w:tc>
      </w:tr>
    </w:tbl>
    <w:p/>
    <w:p>
      <w:pPr>
        <w:pStyle w:val="Heading1"/>
      </w:pPr>
      <w:r>
        <w:t>6. Architecture recommandée du dépôt</w:t>
      </w:r>
    </w:p>
    <w:p>
      <w:pPr>
        <w:pStyle w:val="BodyText"/>
      </w:pPr>
      <w:r>
        <w:t>L’arborescence doit être assez simple pour être comprise par un coach et assez structurée pour être exploitée par Codex, VS Code, GitHub et le site web.</w:t>
      </w:r>
    </w:p>
    <w:p>
      <w:pPr>
        <w:pStyle w:val="CodeBlock"/>
      </w:pPr>
      <w:r>
        <w:t>ln-ia-studio-coachs/</w:t>
        <w:br/>
        <w:t>├── README.md</w:t>
        <w:br/>
        <w:t>├── CHANGELOG.md</w:t>
        <w:br/>
        <w:t>├── LICENSE</w:t>
        <w:br/>
        <w:t>├── .gitignore</w:t>
        <w:br/>
        <w:t>├── index.html</w:t>
        <w:br/>
        <w:t>├── assets/</w:t>
        <w:br/>
        <w:t>│   ├── css/style.css</w:t>
        <w:br/>
        <w:t>│   ├── js/app.js</w:t>
        <w:br/>
        <w:t>│   └── img/logo-ln-ia-sc.png</w:t>
        <w:br/>
        <w:t>├── data/</w:t>
        <w:br/>
        <w:t>│   ├── flashcards.json</w:t>
        <w:br/>
        <w:t>│   ├── faq.json</w:t>
        <w:br/>
        <w:t>│   ├── prompts.json</w:t>
        <w:br/>
        <w:t>│   ├── protocoles.json</w:t>
        <w:br/>
        <w:t>│   └── preuves.json</w:t>
        <w:br/>
        <w:t>├── docs/</w:t>
        <w:br/>
        <w:t>│   ├── guide-orchestration-ln-ia-sc.docx</w:t>
        <w:br/>
        <w:t>│   ├── guide-participant-ln-ia-sc.docx</w:t>
        <w:br/>
        <w:t>│   └── fiche-cadrage-ln-ia-sc.docx</w:t>
        <w:br/>
        <w:t>├── content/</w:t>
        <w:br/>
        <w:t>│   ├── article-blog.md</w:t>
        <w:br/>
        <w:t>│   ├── page-copy.md</w:t>
        <w:br/>
        <w:t>│   └── notes-source.md</w:t>
        <w:br/>
        <w:t>├── atelier/</w:t>
        <w:br/>
        <w:t>│   ├── deroule-2h.md</w:t>
        <w:br/>
        <w:t>│   ├── exercices.md</w:t>
        <w:br/>
        <w:t>│   ├── grille-evaluation.md</w:t>
        <w:br/>
        <w:t>│   └── registre-preuves.md</w:t>
        <w:br/>
        <w:t>├── prompts/</w:t>
        <w:br/>
        <w:t>│   ├── prompt-codex-init.md</w:t>
        <w:br/>
        <w:t>│   ├── prompt-codex-page.md</w:t>
        <w:br/>
        <w:t>│   ├── prompt-chatgpt-pedagogie.md</w:t>
        <w:br/>
        <w:t>│   └── prompt-qa.md</w:t>
        <w:br/>
        <w:t>└── workflows/</w:t>
        <w:br/>
        <w:t xml:space="preserve">    ├── checklist-depot.md</w:t>
        <w:br/>
        <w:t xml:space="preserve">    ├── checklist-release.md</w:t>
        <w:br/>
        <w:t xml:space="preserve">    └── checklist-deploiement.md</w:t>
      </w:r>
    </w:p>
    <w:p>
      <w:pPr>
        <w:pStyle w:val="Heading2"/>
      </w:pPr>
      <w:r>
        <w:t>6.1. Fonction des dossiers</w:t>
      </w:r>
    </w:p>
    <w:tbl>
      <w:tblPr>
        <w:tblStyle w:val="TableGrid"/>
        <w:tblW w:type="auto" w:w="0"/>
        <w:jc w:val="center"/>
        <w:tblLook w:firstColumn="1" w:firstRow="1" w:lastColumn="0" w:lastRow="0" w:noHBand="0" w:noVBand="1" w:val="04A0"/>
      </w:tblPr>
      <w:tblGrid>
        <w:gridCol w:w="5100"/>
        <w:gridCol w:w="5100"/>
      </w:tblGrid>
      <w:tr>
        <w:tc>
          <w:tcPr>
            <w:tcW w:type="dxa" w:w="226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Dossier</w:t>
            </w:r>
          </w:p>
        </w:tc>
        <w:tc>
          <w:tcPr>
            <w:tcW w:type="dxa" w:w="6633"/>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Fonction</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assets/</w:t>
            </w:r>
          </w:p>
        </w:tc>
        <w:tc>
          <w:tcPr>
            <w:tcW w:type="dxa" w:w="6633"/>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Ressources visibles de la page : CSS, JavaScript, images.</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data/</w:t>
            </w:r>
          </w:p>
        </w:tc>
        <w:tc>
          <w:tcPr>
            <w:tcW w:type="dxa" w:w="6633"/>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Données pédagogiques réutilisables : cartes, FAQ, prompts, protocoles.</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docs/</w:t>
            </w:r>
          </w:p>
        </w:tc>
        <w:tc>
          <w:tcPr>
            <w:tcW w:type="dxa" w:w="6633"/>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Documents Word et supports de référence.</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content/</w:t>
            </w:r>
          </w:p>
        </w:tc>
        <w:tc>
          <w:tcPr>
            <w:tcW w:type="dxa" w:w="6633"/>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Textes sources éditoriaux : article blog, titres, sections, brouillons.</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atelier/</w:t>
            </w:r>
          </w:p>
        </w:tc>
        <w:tc>
          <w:tcPr>
            <w:tcW w:type="dxa" w:w="6633"/>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Déroulé pédagogique, exercices, grilles, preuves.</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prompts/</w:t>
            </w:r>
          </w:p>
        </w:tc>
        <w:tc>
          <w:tcPr>
            <w:tcW w:type="dxa" w:w="6633"/>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Prompts maîtres pour ChatGPT, Codex et QA.</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workflows/</w:t>
            </w:r>
          </w:p>
        </w:tc>
        <w:tc>
          <w:tcPr>
            <w:tcW w:type="dxa" w:w="6633"/>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Checklists de production, release et déploiement.</w:t>
            </w:r>
          </w:p>
        </w:tc>
      </w:tr>
    </w:tbl>
    <w:p>
      <w:pPr>
        <w:pStyle w:val="Heading1"/>
      </w:pPr>
      <w:r>
        <w:t>7. Étapes à venir sous forme de lots</w:t>
      </w:r>
    </w:p>
    <w:p>
      <w:pPr>
        <w:pStyle w:val="BodyText"/>
      </w:pPr>
      <w:r>
        <w:t>Pour éviter la confusion, la suite du projet doit être organisée par lots. Chaque lot a une sortie claire.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020"/>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Lot</w:t>
            </w:r>
          </w:p>
        </w:tc>
        <w:tc>
          <w:tcPr>
            <w:tcW w:type="dxa" w:w="1814"/>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Intitulé</w:t>
            </w:r>
          </w:p>
        </w:tc>
        <w:tc>
          <w:tcPr>
            <w:tcW w:type="dxa" w:w="4252"/>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Travail à faire</w:t>
            </w:r>
          </w:p>
        </w:tc>
        <w:tc>
          <w:tcPr>
            <w:tcW w:type="dxa" w:w="187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Résultat</w:t>
            </w:r>
          </w:p>
        </w:tc>
      </w:tr>
      <w:tr>
        <w:tc>
          <w:tcPr>
            <w:tcW w:type="dxa" w:w="10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Lot 0</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Décision</w:t>
            </w:r>
          </w:p>
        </w:tc>
        <w:tc>
          <w:tcPr>
            <w:tcW w:type="dxa" w:w="425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Valider nom, promesse, cible, durée, niveau des participants.</w:t>
            </w:r>
          </w:p>
        </w:tc>
        <w:tc>
          <w:tcPr>
            <w:tcW w:type="dxa" w:w="187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Fiche cadrage validée</w:t>
            </w:r>
          </w:p>
        </w:tc>
      </w:tr>
      <w:tr>
        <w:tc>
          <w:tcPr>
            <w:tcW w:type="dxa" w:w="10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Lot 1</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Dépôt source</w:t>
            </w:r>
          </w:p>
        </w:tc>
        <w:tc>
          <w:tcPr>
            <w:tcW w:type="dxa" w:w="425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arborescence, README, CHANGELOG, .gitignore.</w:t>
            </w:r>
          </w:p>
        </w:tc>
        <w:tc>
          <w:tcPr>
            <w:tcW w:type="dxa" w:w="187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Commit initial</w:t>
            </w:r>
          </w:p>
        </w:tc>
      </w:tr>
      <w:tr>
        <w:tc>
          <w:tcPr>
            <w:tcW w:type="dxa" w:w="10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Lot 2</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Contenus pédagogiques</w:t>
            </w:r>
          </w:p>
        </w:tc>
        <w:tc>
          <w:tcPr>
            <w:tcW w:type="dxa" w:w="425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Transformer le guide source en modules, exercices et protocoles.</w:t>
            </w:r>
          </w:p>
        </w:tc>
        <w:tc>
          <w:tcPr>
            <w:tcW w:type="dxa" w:w="187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content/ + data/</w:t>
            </w:r>
          </w:p>
        </w:tc>
      </w:tr>
      <w:tr>
        <w:tc>
          <w:tcPr>
            <w:tcW w:type="dxa" w:w="10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Lot 3</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Page blog</w:t>
            </w:r>
          </w:p>
        </w:tc>
        <w:tc>
          <w:tcPr>
            <w:tcW w:type="dxa" w:w="425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page professionnelle avec CTA, FAQ, prompts et lien WhatsApp si besoin.</w:t>
            </w:r>
          </w:p>
        </w:tc>
        <w:tc>
          <w:tcPr>
            <w:tcW w:type="dxa" w:w="187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index.html testable</w:t>
            </w:r>
          </w:p>
        </w:tc>
      </w:tr>
      <w:tr>
        <w:tc>
          <w:tcPr>
            <w:tcW w:type="dxa" w:w="10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Lot 4</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Atelier coachs</w:t>
            </w:r>
          </w:p>
        </w:tc>
        <w:tc>
          <w:tcPr>
            <w:tcW w:type="dxa" w:w="425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Préparer déroulé 2h, exercice guidé, grille de progression.</w:t>
            </w:r>
          </w:p>
        </w:tc>
        <w:tc>
          <w:tcPr>
            <w:tcW w:type="dxa" w:w="187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atelier/ prêt</w:t>
            </w:r>
          </w:p>
        </w:tc>
      </w:tr>
      <w:tr>
        <w:tc>
          <w:tcPr>
            <w:tcW w:type="dxa" w:w="10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Lot 5</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Qualité</w:t>
            </w:r>
          </w:p>
        </w:tc>
        <w:tc>
          <w:tcPr>
            <w:tcW w:type="dxa" w:w="425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Tester liens, responsive, SEO, JSON, lisibilité, cohérence.</w:t>
            </w:r>
          </w:p>
        </w:tc>
        <w:tc>
          <w:tcPr>
            <w:tcW w:type="dxa" w:w="187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checklist QA cochée</w:t>
            </w:r>
          </w:p>
        </w:tc>
      </w:tr>
      <w:tr>
        <w:tc>
          <w:tcPr>
            <w:tcW w:type="dxa" w:w="10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Lot 6</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Release</w:t>
            </w:r>
          </w:p>
        </w:tc>
        <w:tc>
          <w:tcPr>
            <w:tcW w:type="dxa" w:w="425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Tag v0.1.0, description, contenu livré.</w:t>
            </w:r>
          </w:p>
        </w:tc>
        <w:tc>
          <w:tcPr>
            <w:tcW w:type="dxa" w:w="187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Release GitHub</w:t>
            </w:r>
          </w:p>
        </w:tc>
      </w:tr>
      <w:tr>
        <w:tc>
          <w:tcPr>
            <w:tcW w:type="dxa" w:w="102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Lot 7</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Publication</w:t>
            </w:r>
          </w:p>
        </w:tc>
        <w:tc>
          <w:tcPr>
            <w:tcW w:type="dxa" w:w="425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Déployer sur clprepas.com et partager.</w:t>
            </w:r>
          </w:p>
        </w:tc>
        <w:tc>
          <w:tcPr>
            <w:tcW w:type="dxa" w:w="187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URL officielle</w:t>
            </w:r>
          </w:p>
        </w:tc>
      </w:tr>
      <w:tr>
        <w:tc>
          <w:tcPr>
            <w:tcW w:type="dxa" w:w="102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Lot 8</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Retour et amélioration</w:t>
            </w:r>
          </w:p>
        </w:tc>
        <w:tc>
          <w:tcPr>
            <w:tcW w:type="dxa" w:w="425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Collecter questions, objections, besoins des coachs.</w:t>
            </w:r>
          </w:p>
        </w:tc>
        <w:tc>
          <w:tcPr>
            <w:tcW w:type="dxa" w:w="187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Issues v0.2.0</w:t>
            </w:r>
          </w:p>
        </w:tc>
      </w:tr>
    </w:tbl>
    <w:p>
      <w:pPr>
        <w:pStyle w:val="Heading1"/>
      </w:pPr>
      <w:r>
        <w:t>8. Rituels de pilotage</w:t>
      </w:r>
    </w:p>
    <w:p>
      <w:pPr>
        <w:pStyle w:val="BodyText"/>
      </w:pPr>
      <w:r>
        <w:t>Un atelier sérieux repose sur des rituels. Ces rituels rendent la production visible et réduisent la dépendance à l’inspiration du moment.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587"/>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Rituel</w:t>
            </w:r>
          </w:p>
        </w:tc>
        <w:tc>
          <w:tcPr>
            <w:tcW w:type="dxa" w:w="192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Moment</w:t>
            </w:r>
          </w:p>
        </w:tc>
        <w:tc>
          <w:tcPr>
            <w:tcW w:type="dxa" w:w="379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Question à poser</w:t>
            </w:r>
          </w:p>
        </w:tc>
        <w:tc>
          <w:tcPr>
            <w:tcW w:type="dxa" w:w="170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Trace</w:t>
            </w:r>
          </w:p>
        </w:tc>
      </w:tr>
      <w:tr>
        <w:tc>
          <w:tcPr>
            <w:tcW w:type="dxa" w:w="158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Ouverture</w:t>
            </w:r>
          </w:p>
        </w:tc>
        <w:tc>
          <w:tcPr>
            <w:tcW w:type="dxa" w:w="19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Avant chaque session de travail</w:t>
            </w:r>
          </w:p>
        </w:tc>
        <w:tc>
          <w:tcPr>
            <w:tcW w:type="dxa" w:w="379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Quel livrable doit sortir aujourd’hui ?</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note-session.md</w:t>
            </w:r>
          </w:p>
        </w:tc>
      </w:tr>
      <w:tr>
        <w:tc>
          <w:tcPr>
            <w:tcW w:type="dxa" w:w="158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Cadrage IA</w:t>
            </w:r>
          </w:p>
        </w:tc>
        <w:tc>
          <w:tcPr>
            <w:tcW w:type="dxa" w:w="19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Avant chaque prompt important</w:t>
            </w:r>
          </w:p>
        </w:tc>
        <w:tc>
          <w:tcPr>
            <w:tcW w:type="dxa" w:w="379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Quel rôle doit jouer l’IA ici ?</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prompt sauvegardé</w:t>
            </w:r>
          </w:p>
        </w:tc>
      </w:tr>
      <w:tr>
        <w:tc>
          <w:tcPr>
            <w:tcW w:type="dxa" w:w="158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Validation</w:t>
            </w:r>
          </w:p>
        </w:tc>
        <w:tc>
          <w:tcPr>
            <w:tcW w:type="dxa" w:w="19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Après chaque production</w:t>
            </w:r>
          </w:p>
        </w:tc>
        <w:tc>
          <w:tcPr>
            <w:tcW w:type="dxa" w:w="379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Est-ce publiable, transmissible, vérifiable ?</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checklist cochée</w:t>
            </w:r>
          </w:p>
        </w:tc>
      </w:tr>
      <w:tr>
        <w:tc>
          <w:tcPr>
            <w:tcW w:type="dxa" w:w="158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Commit</w:t>
            </w:r>
          </w:p>
        </w:tc>
        <w:tc>
          <w:tcPr>
            <w:tcW w:type="dxa" w:w="19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Après un changement utile</w:t>
            </w:r>
          </w:p>
        </w:tc>
        <w:tc>
          <w:tcPr>
            <w:tcW w:type="dxa" w:w="379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Quel progrès précis vient d’être enregistré ?</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commit Git</w:t>
            </w:r>
          </w:p>
        </w:tc>
      </w:tr>
      <w:tr>
        <w:tc>
          <w:tcPr>
            <w:tcW w:type="dxa" w:w="158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Relecture humaine</w:t>
            </w:r>
          </w:p>
        </w:tc>
        <w:tc>
          <w:tcPr>
            <w:tcW w:type="dxa" w:w="192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Avant release</w:t>
            </w:r>
          </w:p>
        </w:tc>
        <w:tc>
          <w:tcPr>
            <w:tcW w:type="dxa" w:w="379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Le contenu respecte-t-il le cadre du coaching ?</w:t>
            </w:r>
          </w:p>
        </w:tc>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retour dans QA</w:t>
            </w:r>
          </w:p>
        </w:tc>
      </w:tr>
      <w:tr>
        <w:tc>
          <w:tcPr>
            <w:tcW w:type="dxa" w:w="158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Amélioration</w:t>
            </w:r>
          </w:p>
        </w:tc>
        <w:tc>
          <w:tcPr>
            <w:tcW w:type="dxa" w:w="192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Après atelier</w:t>
            </w:r>
          </w:p>
        </w:tc>
        <w:tc>
          <w:tcPr>
            <w:tcW w:type="dxa" w:w="379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Qu’est-ce que les coachs ont compris, produit, demandé ?</w:t>
            </w:r>
          </w:p>
        </w:tc>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registre de preuves</w:t>
            </w:r>
          </w:p>
        </w:tc>
      </w:tr>
    </w:tbl>
    <w:p>
      <w:pPr>
        <w:pStyle w:val="Heading1"/>
      </w:pPr>
      <w:r>
        <w:t>9. Rôles dans l’atelier</w:t>
      </w:r>
    </w:p>
    <w:p>
      <w:pPr>
        <w:pStyle w:val="BodyText"/>
      </w:pPr>
      <w:r>
        <w:t>Même si une personne peut tenir plusieurs rôles, il est utile de distinguer les fonctions. Cela clarifie le travail avec l’IA.</w:t>
      </w:r>
    </w:p>
    <w:tbl>
      <w:tblPr>
        <w:tblStyle w:val="TableGrid"/>
        <w:tblW w:type="auto" w:w="0"/>
        <w:jc w:val="center"/>
        <w:tblLook w:firstColumn="1" w:firstRow="1" w:lastColumn="0" w:lastRow="0" w:noHBand="0" w:noVBand="1" w:val="04A0"/>
      </w:tblPr>
      <w:tblGrid>
        <w:gridCol w:w="3400"/>
        <w:gridCol w:w="3400"/>
        <w:gridCol w:w="3400"/>
      </w:tblGrid>
      <w:tr>
        <w:tc>
          <w:tcPr>
            <w:tcW w:type="dxa" w:w="238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Rôle</w:t>
            </w:r>
          </w:p>
        </w:tc>
        <w:tc>
          <w:tcPr>
            <w:tcW w:type="dxa" w:w="3969"/>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Responsabilité principale</w:t>
            </w:r>
          </w:p>
        </w:tc>
        <w:tc>
          <w:tcPr>
            <w:tcW w:type="dxa" w:w="255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Outil ou support</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Visionnaire / porteur du projet</w:t>
            </w:r>
          </w:p>
        </w:tc>
        <w:tc>
          <w:tcPr>
            <w:tcW w:type="dxa" w:w="3969"/>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Donner l’intention, l’angle, la politique et la cohérence.</w:t>
            </w:r>
          </w:p>
        </w:tc>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Guide d’orchestration</w:t>
            </w:r>
          </w:p>
        </w:tc>
      </w:tr>
      <w:tr>
        <w:tc>
          <w:tcPr>
            <w:tcW w:type="dxa" w:w="238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Orchestrateur pédagogique</w:t>
            </w:r>
          </w:p>
        </w:tc>
        <w:tc>
          <w:tcPr>
            <w:tcW w:type="dxa" w:w="3969"/>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Transformer l’idée en parcours d’apprentissage.</w:t>
            </w:r>
          </w:p>
        </w:tc>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Déroulé atelier, fiches, exercices</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Agent IA rédactionnel</w:t>
            </w:r>
          </w:p>
        </w:tc>
        <w:tc>
          <w:tcPr>
            <w:tcW w:type="dxa" w:w="3969"/>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Structurer, reformuler, générer des variantes et synthèses.</w:t>
            </w:r>
          </w:p>
        </w:tc>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ChatGPT</w:t>
            </w:r>
          </w:p>
        </w:tc>
      </w:tr>
      <w:tr>
        <w:tc>
          <w:tcPr>
            <w:tcW w:type="dxa" w:w="238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Agent IA technique</w:t>
            </w:r>
          </w:p>
        </w:tc>
        <w:tc>
          <w:tcPr>
            <w:tcW w:type="dxa" w:w="3969"/>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fichiers, page, scripts, corrections.</w:t>
            </w:r>
          </w:p>
        </w:tc>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Codex dans VS Code</w:t>
            </w:r>
          </w:p>
        </w:tc>
      </w:tr>
      <w:tr>
        <w:tc>
          <w:tcPr>
            <w:tcW w:type="dxa" w:w="238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Gestionnaire de version</w:t>
            </w:r>
          </w:p>
        </w:tc>
        <w:tc>
          <w:tcPr>
            <w:tcW w:type="dxa" w:w="3969"/>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Enregistrer les progrès et publier les versions.</w:t>
            </w:r>
          </w:p>
        </w:tc>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Git, GitHub, releases</w:t>
            </w:r>
          </w:p>
        </w:tc>
      </w:tr>
      <w:tr>
        <w:tc>
          <w:tcPr>
            <w:tcW w:type="dxa" w:w="238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Participant coach</w:t>
            </w:r>
          </w:p>
        </w:tc>
        <w:tc>
          <w:tcPr>
            <w:tcW w:type="dxa" w:w="3969"/>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Tester, pratiquer, formuler ses besoins, produire un mini-protocole.</w:t>
            </w:r>
          </w:p>
        </w:tc>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Fiches et exercices</w:t>
            </w:r>
          </w:p>
        </w:tc>
      </w:tr>
    </w:tbl>
    <w:p>
      <w:pPr>
        <w:pStyle w:val="Heading1"/>
      </w:pPr>
      <w:r>
        <w:t>10. Parcours pédagogique de l’atelier spécial coachs</w:t>
      </w:r>
    </w:p>
    <w:p>
      <w:pPr>
        <w:pStyle w:val="BodyText"/>
      </w:pPr>
      <w:r>
        <w:t>L’atelier doit être conçu comme une expérience de transformation. Les coachs doivent comprendre, manipuler, produire et repartir avec une méthode.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Phase</w:t>
            </w:r>
          </w:p>
        </w:tc>
        <w:tc>
          <w:tcPr>
            <w:tcW w:type="dxa" w:w="153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Durée indicative</w:t>
            </w:r>
          </w:p>
        </w:tc>
        <w:tc>
          <w:tcPr>
            <w:tcW w:type="dxa" w:w="345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Objectif</w:t>
            </w:r>
          </w:p>
        </w:tc>
        <w:tc>
          <w:tcPr>
            <w:tcW w:type="dxa" w:w="1814"/>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Production participant</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Accueil et vision</w:t>
            </w:r>
          </w:p>
        </w:tc>
        <w:tc>
          <w:tcPr>
            <w:tcW w:type="dxa" w:w="153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10 min</w:t>
            </w:r>
          </w:p>
        </w:tc>
        <w:tc>
          <w:tcPr>
            <w:tcW w:type="dxa" w:w="345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Situer LN-IA-SC dans la politique LAB-NUMÉRIQUE-IA.</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Compréhension du cadre</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Métamorphose du coaching</w:t>
            </w:r>
          </w:p>
        </w:tc>
        <w:tc>
          <w:tcPr>
            <w:tcW w:type="dxa" w:w="153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20 min</w:t>
            </w:r>
          </w:p>
        </w:tc>
        <w:tc>
          <w:tcPr>
            <w:tcW w:type="dxa" w:w="345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Clarifier ce qui change : information, protocole, suivi, preuves.</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Carte des changements</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Apprendre un comportement</w:t>
            </w:r>
          </w:p>
        </w:tc>
        <w:tc>
          <w:tcPr>
            <w:tcW w:type="dxa" w:w="153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20 min</w:t>
            </w:r>
          </w:p>
        </w:tc>
        <w:tc>
          <w:tcPr>
            <w:tcW w:type="dxa" w:w="345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Relier la source pédagogique à la pratique du coaching.</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Liste de comportements à travailler</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Prompt guidé</w:t>
            </w:r>
          </w:p>
        </w:tc>
        <w:tc>
          <w:tcPr>
            <w:tcW w:type="dxa" w:w="153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25 min</w:t>
            </w:r>
          </w:p>
        </w:tc>
        <w:tc>
          <w:tcPr>
            <w:tcW w:type="dxa" w:w="345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Utiliser l’IA pour construire un protocole.</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Premier prompt utile</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Mini-protocole IA</w:t>
            </w:r>
          </w:p>
        </w:tc>
        <w:tc>
          <w:tcPr>
            <w:tcW w:type="dxa" w:w="153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25 min</w:t>
            </w:r>
          </w:p>
        </w:tc>
        <w:tc>
          <w:tcPr>
            <w:tcW w:type="dxa" w:w="345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Transformer un cas simple en parcours de progression.</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Fiche protocole</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Qualité et limites</w:t>
            </w:r>
          </w:p>
        </w:tc>
        <w:tc>
          <w:tcPr>
            <w:tcW w:type="dxa" w:w="153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15 min</w:t>
            </w:r>
          </w:p>
        </w:tc>
        <w:tc>
          <w:tcPr>
            <w:tcW w:type="dxa" w:w="345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Identifier vigilance, confidentialité, discernement.</w:t>
            </w:r>
          </w:p>
        </w:tc>
        <w:tc>
          <w:tcPr>
            <w:tcW w:type="dxa" w:w="181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Charte personnelle</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Clôture</w:t>
            </w:r>
          </w:p>
        </w:tc>
        <w:tc>
          <w:tcPr>
            <w:tcW w:type="dxa" w:w="153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5 min</w:t>
            </w:r>
          </w:p>
        </w:tc>
        <w:tc>
          <w:tcPr>
            <w:tcW w:type="dxa" w:w="345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Donner la suite : dépôt, page, communauté, version v0.2.</w:t>
            </w:r>
          </w:p>
        </w:tc>
        <w:tc>
          <w:tcPr>
            <w:tcW w:type="dxa" w:w="181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Engagement d’action</w:t>
            </w:r>
          </w:p>
        </w:tc>
      </w:tr>
    </w:tbl>
    <w:p>
      <w:pPr>
        <w:pStyle w:val="Heading1"/>
      </w:pPr>
      <w:r>
        <w:t>11. Page blog à produire</w:t>
      </w:r>
    </w:p>
    <w:p>
      <w:pPr>
        <w:pStyle w:val="BodyText"/>
      </w:pPr>
      <w:r>
        <w:t>La page blog doit être la vitrine de LN-IA-SC. Elle doit montrer une vision, expliquer la démarche et donner envie de participer à l’atelier.</w:t>
      </w:r>
    </w:p>
    <w:p>
      <w:pPr>
        <w:pStyle w:val="ListBullet"/>
      </w:pPr>
      <w:r>
        <w:t>Titre SEO : Coaching à l’ère de l’IA : vers le Studio Coachs LN-IA-SC.</w:t>
      </w:r>
    </w:p>
    <w:p>
      <w:pPr>
        <w:pStyle w:val="ListBullet"/>
      </w:pPr>
      <w:r>
        <w:t>Accroche : Le coaching ne disparaît pas. Il change de nature.</w:t>
      </w:r>
    </w:p>
    <w:p>
      <w:pPr>
        <w:pStyle w:val="ListBullet"/>
      </w:pPr>
      <w:r>
        <w:t>Bloc 1 : Pourquoi les coachs sont entre étonnement et émerveillement.</w:t>
      </w:r>
    </w:p>
    <w:p>
      <w:pPr>
        <w:pStyle w:val="ListBullet"/>
      </w:pPr>
      <w:r>
        <w:t>Bloc 2 : Ce que l’IA change réellement.</w:t>
      </w:r>
    </w:p>
    <w:p>
      <w:pPr>
        <w:pStyle w:val="ListBullet"/>
      </w:pPr>
      <w:r>
        <w:t>Bloc 3 : Le modèle Humain Augmenté par IA.</w:t>
      </w:r>
    </w:p>
    <w:p>
      <w:pPr>
        <w:pStyle w:val="ListBullet"/>
      </w:pPr>
      <w:r>
        <w:t>Bloc 4 : Apprendre de nouveaux comportements avec un protocole.</w:t>
      </w:r>
    </w:p>
    <w:p>
      <w:pPr>
        <w:pStyle w:val="ListBullet"/>
      </w:pPr>
      <w:r>
        <w:t>Bloc 5 : Ce que produit l’atelier LN-IA-SC.</w:t>
      </w:r>
    </w:p>
    <w:p>
      <w:pPr>
        <w:pStyle w:val="ListBullet"/>
      </w:pPr>
      <w:r>
        <w:t>Bloc 6 : FAQ, prompts, inscription ou contact.</w:t>
      </w:r>
    </w:p>
    <w:p>
      <w:pPr>
        <w:pStyle w:val="ListBullet"/>
      </w:pPr>
      <w:r>
        <w:t>CTA : Rejoindre l’atelier spécial coachs ou demander une session dédiée.</w:t>
      </w:r>
    </w:p>
    <w:tbl>
      <w:tblPr>
        <w:tblW w:type="auto" w:w="0"/>
        <w:jc w:val="center"/>
        <w:tblLook w:firstColumn="1" w:firstRow="1" w:lastColumn="0" w:lastRow="0" w:noHBand="0" w:noVBand="1" w:val="04A0"/>
      </w:tblPr>
      <w:tblGrid>
        <w:gridCol w:w="10200"/>
      </w:tblGrid>
      <w:tr>
        <w:tc>
          <w:tcPr>
            <w:tcW w:type="dxa" w:w="10200"/>
            <w:shd w:fill="EAF1F8"/>
            <w:tcBorders>
              <w:top w:sz="8" w:val="single" w:color="C49A2C"/>
              <w:left w:sz="8" w:val="single" w:color="C49A2C"/>
              <w:bottom w:sz="8" w:val="single" w:color="C49A2C"/>
              <w:right w:sz="8" w:val="single" w:color="C49A2C"/>
            </w:tcBorders>
          </w:tcPr>
          <w:p>
            <w:pPr>
              <w:spacing w:after="40"/>
            </w:pPr>
            <w:r>
              <w:rPr>
                <w:rFonts w:ascii="Aptos" w:hAnsi="Aptos"/>
                <w:b/>
                <w:color w:val="123055"/>
                <w:sz w:val="18"/>
              </w:rPr>
              <w:t>Principe éditorial</w:t>
            </w:r>
          </w:p>
          <w:p>
            <w:pPr>
              <w:spacing w:after="40"/>
            </w:pPr>
            <w:r>
              <w:rPr>
                <w:rFonts w:ascii="Aptos" w:hAnsi="Aptos"/>
                <w:sz w:val="18"/>
              </w:rPr>
              <w:t>La page ne doit pas être un texte théorique long. Elle doit être claire, structurée et orientée action. Le lecteur doit comprendre en moins de deux minutes ce que le Studio Coachs lui apporte.</w:t>
            </w:r>
          </w:p>
        </w:tc>
      </w:tr>
    </w:tbl>
    <w:p/>
    <w:p>
      <w:pPr>
        <w:pStyle w:val="Heading1"/>
      </w:pPr>
      <w:r>
        <w:t>12. Données pédagogiques JSON</w:t>
      </w:r>
    </w:p>
    <w:p>
      <w:pPr>
        <w:pStyle w:val="BodyText"/>
      </w:pPr>
      <w:r>
        <w:t>Les fichiers JSON rendent le contenu réutilisable. Ils permettent de séparer le fond pédagogique de l’interface web.</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Fichier</w:t>
            </w:r>
          </w:p>
        </w:tc>
        <w:tc>
          <w:tcPr>
            <w:tcW w:type="dxa" w:w="3685"/>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Contenu</w:t>
            </w:r>
          </w:p>
        </w:tc>
        <w:tc>
          <w:tcPr>
            <w:tcW w:type="dxa" w:w="294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Exemple de champ</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flashcards.json</w:t>
            </w:r>
          </w:p>
        </w:tc>
        <w:tc>
          <w:tcPr>
            <w:tcW w:type="dxa" w:w="368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Cartes de compréhension rapide.</w:t>
            </w:r>
          </w:p>
        </w:tc>
        <w:tc>
          <w:tcPr>
            <w:tcW w:type="dxa" w:w="294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question, réponse, niveau</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faq.json</w:t>
            </w:r>
          </w:p>
        </w:tc>
        <w:tc>
          <w:tcPr>
            <w:tcW w:type="dxa" w:w="368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Questions fréquentes des coachs.</w:t>
            </w:r>
          </w:p>
        </w:tc>
        <w:tc>
          <w:tcPr>
            <w:tcW w:type="dxa" w:w="294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question, réponse, catégorie</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prompts.json</w:t>
            </w:r>
          </w:p>
        </w:tc>
        <w:tc>
          <w:tcPr>
            <w:tcW w:type="dxa" w:w="368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Prompts à copier pour produire un protocole.</w:t>
            </w:r>
          </w:p>
        </w:tc>
        <w:tc>
          <w:tcPr>
            <w:tcW w:type="dxa" w:w="294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titre, objectif, prompt</w:t>
            </w:r>
          </w:p>
        </w:tc>
      </w:tr>
      <w:tr>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protocoles.json</w:t>
            </w:r>
          </w:p>
        </w:tc>
        <w:tc>
          <w:tcPr>
            <w:tcW w:type="dxa" w:w="368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Modèles d’accompagnement assisté par IA.</w:t>
            </w:r>
          </w:p>
        </w:tc>
        <w:tc>
          <w:tcPr>
            <w:tcW w:type="dxa" w:w="294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nom, étapes, indicateurs</w:t>
            </w:r>
          </w:p>
        </w:tc>
      </w:tr>
      <w:tr>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preuves.json</w:t>
            </w:r>
          </w:p>
        </w:tc>
        <w:tc>
          <w:tcPr>
            <w:tcW w:type="dxa" w:w="368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Traces de progression et critères de validation.</w:t>
            </w:r>
          </w:p>
        </w:tc>
        <w:tc>
          <w:tcPr>
            <w:tcW w:type="dxa" w:w="294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preuve, format, validation</w:t>
            </w:r>
          </w:p>
        </w:tc>
      </w:tr>
    </w:tbl>
    <w:p>
      <w:pPr>
        <w:pStyle w:val="CodeBlock"/>
      </w:pPr>
      <w:r>
        <w:t>{</w:t>
        <w:br/>
        <w:t xml:space="preserve">  "titre": "Transformer une difficulté en comportement cible",</w:t>
        <w:br/>
        <w:t xml:space="preserve">  "objectif": "Aider un coach à clarifier un comportement observable à travailler.",</w:t>
        <w:br/>
        <w:t xml:space="preserve">  "prompt": "Agis comme un assistant pédagogique pour coach. Aide-moi à transformer cette difficulté en comportement cible observable, mesurable et praticable pendant 7 jours..."</w:t>
        <w:br/>
        <w:t>}</w:t>
      </w:r>
    </w:p>
    <w:p>
      <w:pPr>
        <w:pStyle w:val="Heading1"/>
      </w:pPr>
      <w:r>
        <w:t>13. Qualité, critères de validation et preuves</w:t>
      </w:r>
    </w:p>
    <w:p>
      <w:pPr>
        <w:pStyle w:val="BodyText"/>
      </w:pPr>
      <w:r>
        <w:t>Le projet doit être évalué par des preuves simples. Une preuve est un objet visible qui montre que le projet avance.</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Domaine</w:t>
            </w:r>
          </w:p>
        </w:tc>
        <w:tc>
          <w:tcPr>
            <w:tcW w:type="dxa" w:w="4535"/>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Critère de validation</w:t>
            </w:r>
          </w:p>
        </w:tc>
        <w:tc>
          <w:tcPr>
            <w:tcW w:type="dxa" w:w="272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Preuve</w:t>
            </w:r>
          </w:p>
        </w:tc>
      </w:tr>
      <w:tr>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Identité</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Nom et sigle cohérents partout.</w:t>
            </w:r>
          </w:p>
        </w:tc>
        <w:tc>
          <w:tcPr>
            <w:tcW w:type="dxa" w:w="272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README + page + docs</w:t>
            </w:r>
          </w:p>
        </w:tc>
      </w:tr>
      <w:tr>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Pédagogie</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Le parcours permet de produire un protocole concret.</w:t>
            </w:r>
          </w:p>
        </w:tc>
        <w:tc>
          <w:tcPr>
            <w:tcW w:type="dxa" w:w="272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fiche exercice remplissable</w:t>
            </w:r>
          </w:p>
        </w:tc>
      </w:tr>
      <w:tr>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Technique</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Le dépôt s’ouvre dans VS Code sans confusion.</w:t>
            </w:r>
          </w:p>
        </w:tc>
        <w:tc>
          <w:tcPr>
            <w:tcW w:type="dxa" w:w="272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arborescence claire</w:t>
            </w:r>
          </w:p>
        </w:tc>
      </w:tr>
      <w:tr>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Web</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La page s’affiche et les liens fonctionnent.</w:t>
            </w:r>
          </w:p>
        </w:tc>
        <w:tc>
          <w:tcPr>
            <w:tcW w:type="dxa" w:w="272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test navigateur</w:t>
            </w:r>
          </w:p>
        </w:tc>
      </w:tr>
      <w:tr>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SEO</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Titre, description, canonical, OG image prévus.</w:t>
            </w:r>
          </w:p>
        </w:tc>
        <w:tc>
          <w:tcPr>
            <w:tcW w:type="dxa" w:w="272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balises dans index.html</w:t>
            </w:r>
          </w:p>
        </w:tc>
      </w:tr>
      <w:tr>
        <w:tc>
          <w:tcPr>
            <w:tcW w:type="dxa" w:w="170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Git</w:t>
            </w:r>
          </w:p>
        </w:tc>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Commits lisibles, tag v0.1.0, release documentée.</w:t>
            </w:r>
          </w:p>
        </w:tc>
        <w:tc>
          <w:tcPr>
            <w:tcW w:type="dxa" w:w="272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GitHub release</w:t>
            </w:r>
          </w:p>
        </w:tc>
      </w:tr>
      <w:tr>
        <w:tc>
          <w:tcPr>
            <w:tcW w:type="dxa" w:w="170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Transmission</w:t>
            </w:r>
          </w:p>
        </w:tc>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Un autre utilisateur peut reprendre le projet.</w:t>
            </w:r>
          </w:p>
        </w:tc>
        <w:tc>
          <w:tcPr>
            <w:tcW w:type="dxa" w:w="272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guide + README</w:t>
            </w:r>
          </w:p>
        </w:tc>
      </w:tr>
    </w:tbl>
    <w:p>
      <w:pPr>
        <w:pStyle w:val="Heading1"/>
      </w:pPr>
      <w:r>
        <w:t>14. Workflow Git et GitHub</w:t>
      </w:r>
    </w:p>
    <w:p>
      <w:pPr>
        <w:pStyle w:val="BodyText"/>
      </w:pPr>
      <w:r>
        <w:t>Le versionnement donne une mémoire au projet. Il transforme la production en patrimoine réutilisable.</w:t>
      </w:r>
    </w:p>
    <w:p>
      <w:pPr>
        <w:pStyle w:val="CodeBlock"/>
      </w:pPr>
      <w:r>
        <w:t>git init</w:t>
        <w:br/>
        <w:t>git add .</w:t>
        <w:br/>
        <w:t>git commit -m "Initialisation du dépôt LN-IA-SC v0.1.0"</w:t>
        <w:br/>
        <w:t>git branch -M main</w:t>
        <w:br/>
        <w:t>git remote add origin https://github.com/&lt;compte&gt;/ln-ia-studio-coachs.git</w:t>
        <w:br/>
        <w:t>git push -u origin main</w:t>
        <w:br/>
        <w:t>git tag v0.1.0</w:t>
        <w:br/>
        <w:t>git push origin v0.1.0</w:t>
      </w:r>
    </w:p>
    <w:p>
      <w:pPr>
        <w:pStyle w:val="Heading2"/>
      </w:pPr>
      <w:r>
        <w:t>14.1. Description de release v0.1.0</w:t>
      </w:r>
    </w:p>
    <w:p>
      <w:pPr>
        <w:pStyle w:val="CodeBlock"/>
      </w:pPr>
      <w:r>
        <w:t>Titre : v0.1.0 — Base d’orchestration LN-IA-SC</w:t>
        <w:br/>
        <w:br/>
        <w:t>Description :</w:t>
        <w:br/>
        <w:t>Première version structurée du Studio Coachs LAB-NUMÉRIQUE-IA.</w:t>
        <w:br/>
        <w:br/>
        <w:t>Contenu :</w:t>
        <w:br/>
        <w:t>- guide d’orchestration</w:t>
        <w:br/>
        <w:t>- architecture du dépôt</w:t>
        <w:br/>
        <w:t>- base de page blog</w:t>
        <w:br/>
        <w:t>- données pédagogiques JSON</w:t>
        <w:br/>
        <w:t>- prompts maîtres</w:t>
        <w:br/>
        <w:t>- déroulé atelier spécial coachs</w:t>
        <w:br/>
        <w:t>- checklist qualité</w:t>
        <w:br/>
        <w:t>- registre des preuves</w:t>
      </w:r>
    </w:p>
    <w:p>
      <w:pPr>
        <w:pStyle w:val="Heading1"/>
      </w:pPr>
      <w:r>
        <w:t>15. Prompts opérationnels</w:t>
      </w:r>
    </w:p>
    <w:p>
      <w:pPr>
        <w:pStyle w:val="BodyText"/>
      </w:pPr>
      <w:r>
        <w:t>Les prompts suivants servent de points de départ. Ils doivent être placés dans le dossier prompts/ du dépôt.</w:t>
      </w:r>
    </w:p>
    <w:p>
      <w:pPr>
        <w:pStyle w:val="Heading2"/>
      </w:pPr>
      <w:r>
        <w:t>15.1. Prompt Codex — initialiser le dépôt</w:t>
      </w:r>
    </w:p>
    <w:p>
      <w:pPr>
        <w:pStyle w:val="CodeBlock"/>
      </w:pPr>
      <w:r>
        <w:t>Tu es assistant de développement pour le projet CTM LAB-NUMÉRIQUE-IA — Studio Coachs, sigle LN-IA-SC.</w:t>
        <w:br/>
        <w:t>Crée un dépôt web statique nommé ln-ia-studio-coachs.</w:t>
        <w:br/>
        <w:t>Respecte l’arborescence demandée : assets, data, docs, content, atelier, prompts, workflows.</w:t>
        <w:br/>
        <w:t>Crée un README clair, un CHANGELOG, un index.html responsive, un style.css sobre, un app.js qui charge les fichiers JSON avec fallback.</w:t>
        <w:br/>
        <w:t>Objectif : produire une première base v0.1.0 publiable et versionnable.</w:t>
      </w:r>
    </w:p>
    <w:p>
      <w:pPr>
        <w:pStyle w:val="Heading2"/>
      </w:pPr>
      <w:r>
        <w:t>15.2. Prompt ChatGPT — transformer un cas de coaching en protocole</w:t>
      </w:r>
    </w:p>
    <w:p>
      <w:pPr>
        <w:pStyle w:val="CodeBlock"/>
      </w:pPr>
      <w:r>
        <w:t>Agis comme un assistant pédagogique pour coach professionnel.</w:t>
        <w:br/>
        <w:t>À partir du cas suivant, construis un protocole de progression assisté par IA.</w:t>
        <w:br/>
        <w:t>Le protocole doit contenir : comportement cible, situation de départ, micro-actions, questions de coaching, prompts IA, critères de réussite, preuve de progression, plan sur 7 jours.</w:t>
        <w:br/>
        <w:t>Garde un ton sobre, humain, clair et opérationnel.</w:t>
        <w:br/>
        <w:t>Cas : [décrire le cas]</w:t>
      </w:r>
    </w:p>
    <w:p>
      <w:pPr>
        <w:pStyle w:val="Heading2"/>
      </w:pPr>
      <w:r>
        <w:t>15.3. Prompt QA — relire la page avant publication</w:t>
      </w:r>
    </w:p>
    <w:p>
      <w:pPr>
        <w:pStyle w:val="CodeBlock"/>
      </w:pPr>
      <w:r>
        <w:t>Relis cette page comme responsable qualité éditoriale et technique.</w:t>
        <w:br/>
        <w:t>Vérifie : clarté, cohérence du nom LN-IA-SC, promesse, CTA, accessibilité, liens, SEO, ton CTM, conformité pédagogique.</w:t>
        <w:br/>
        <w:t>Donne une liste d’améliorations classées par priorité : bloquant, important, amélioration.</w:t>
      </w:r>
    </w:p>
    <w:p>
      <w:pPr>
        <w:pStyle w:val="Heading1"/>
      </w:pPr>
      <w:r>
        <w:t>16. Roadmap recommandée</w:t>
      </w:r>
    </w:p>
    <w:tbl>
      <w:tblPr>
        <w:tblStyle w:val="TableGrid"/>
        <w:tblW w:type="auto" w:w="0"/>
        <w:jc w:val="center"/>
        <w:tblLook w:firstColumn="1" w:firstRow="1" w:lastColumn="0" w:lastRow="0" w:noHBand="0" w:noVBand="1" w:val="04A0"/>
      </w:tblPr>
      <w:tblGrid>
        <w:gridCol w:w="3400"/>
        <w:gridCol w:w="3400"/>
        <w:gridCol w:w="3400"/>
      </w:tblGrid>
      <w:tr>
        <w:tc>
          <w:tcPr>
            <w:tcW w:type="dxa" w:w="1247"/>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Version</w:t>
            </w:r>
          </w:p>
        </w:tc>
        <w:tc>
          <w:tcPr>
            <w:tcW w:type="dxa" w:w="226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Objectif</w:t>
            </w:r>
          </w:p>
        </w:tc>
        <w:tc>
          <w:tcPr>
            <w:tcW w:type="dxa" w:w="5386"/>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Contenu</w:t>
            </w:r>
          </w:p>
        </w:tc>
      </w:tr>
      <w:tr>
        <w:tc>
          <w:tcPr>
            <w:tcW w:type="dxa" w:w="124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v0.1.0</w:t>
            </w:r>
          </w:p>
        </w:tc>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Base d’orchestration</w:t>
            </w:r>
          </w:p>
        </w:tc>
        <w:tc>
          <w:tcPr>
            <w:tcW w:type="dxa" w:w="538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Guide, arborescence, README, prompts, première page.</w:t>
            </w:r>
          </w:p>
        </w:tc>
      </w:tr>
      <w:tr>
        <w:tc>
          <w:tcPr>
            <w:tcW w:type="dxa" w:w="124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v0.2.0</w:t>
            </w:r>
          </w:p>
        </w:tc>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Prototype web</w:t>
            </w:r>
          </w:p>
        </w:tc>
        <w:tc>
          <w:tcPr>
            <w:tcW w:type="dxa" w:w="5386"/>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Page blog complète, JSON actifs, CTA, responsive.</w:t>
            </w:r>
          </w:p>
        </w:tc>
      </w:tr>
      <w:tr>
        <w:tc>
          <w:tcPr>
            <w:tcW w:type="dxa" w:w="124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v0.3.0</w:t>
            </w:r>
          </w:p>
        </w:tc>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Kit atelier</w:t>
            </w:r>
          </w:p>
        </w:tc>
        <w:tc>
          <w:tcPr>
            <w:tcW w:type="dxa" w:w="538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Déroulé 2h, exercices, grilles, registre de preuves.</w:t>
            </w:r>
          </w:p>
        </w:tc>
      </w:tr>
      <w:tr>
        <w:tc>
          <w:tcPr>
            <w:tcW w:type="dxa" w:w="1247"/>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v0.4.0</w:t>
            </w:r>
          </w:p>
        </w:tc>
        <w:tc>
          <w:tcPr>
            <w:tcW w:type="dxa" w:w="226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Pilote coachs</w:t>
            </w:r>
          </w:p>
        </w:tc>
        <w:tc>
          <w:tcPr>
            <w:tcW w:type="dxa" w:w="5386"/>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Test avec un petit groupe, retours, corrections.</w:t>
            </w:r>
          </w:p>
        </w:tc>
      </w:tr>
      <w:tr>
        <w:tc>
          <w:tcPr>
            <w:tcW w:type="dxa" w:w="1247"/>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v1.0.0</w:t>
            </w:r>
          </w:p>
        </w:tc>
        <w:tc>
          <w:tcPr>
            <w:tcW w:type="dxa" w:w="226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Version publique</w:t>
            </w:r>
          </w:p>
        </w:tc>
        <w:tc>
          <w:tcPr>
            <w:tcW w:type="dxa" w:w="538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Dépôt propre, page publiée, atelier prêt, documentation stable.</w:t>
            </w:r>
          </w:p>
        </w:tc>
      </w:tr>
    </w:tbl>
    <w:p>
      <w:pPr>
        <w:pStyle w:val="Heading2"/>
      </w:pPr>
      <w:r>
        <w:t>16.1. Plan d’action sur 7 jours</w:t>
      </w:r>
    </w:p>
    <w:tbl>
      <w:tblPr>
        <w:tblStyle w:val="TableGrid"/>
        <w:tblW w:type="auto" w:w="0"/>
        <w:jc w:val="center"/>
        <w:tblLook w:firstColumn="1" w:firstRow="1" w:lastColumn="0" w:lastRow="0" w:noHBand="0" w:noVBand="1" w:val="04A0"/>
      </w:tblPr>
      <w:tblGrid>
        <w:gridCol w:w="3400"/>
        <w:gridCol w:w="3400"/>
        <w:gridCol w:w="3400"/>
      </w:tblGrid>
      <w:tr>
        <w:tc>
          <w:tcPr>
            <w:tcW w:type="dxa" w:w="850"/>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Jour</w:t>
            </w:r>
          </w:p>
        </w:tc>
        <w:tc>
          <w:tcPr>
            <w:tcW w:type="dxa" w:w="4876"/>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Action prioritaire</w:t>
            </w:r>
          </w:p>
        </w:tc>
        <w:tc>
          <w:tcPr>
            <w:tcW w:type="dxa" w:w="3175"/>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Résultat attendu</w:t>
            </w:r>
          </w:p>
        </w:tc>
      </w:tr>
      <w:tr>
        <w:tc>
          <w:tcPr>
            <w:tcW w:type="dxa" w:w="85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J1</w:t>
            </w:r>
          </w:p>
        </w:tc>
        <w:tc>
          <w:tcPr>
            <w:tcW w:type="dxa" w:w="487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Relire les deux références et valider la promesse LN-IA-SC.</w:t>
            </w:r>
          </w:p>
        </w:tc>
        <w:tc>
          <w:tcPr>
            <w:tcW w:type="dxa" w:w="317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Fiche cadrage finale.</w:t>
            </w:r>
          </w:p>
        </w:tc>
      </w:tr>
      <w:tr>
        <w:tc>
          <w:tcPr>
            <w:tcW w:type="dxa" w:w="85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J2</w:t>
            </w:r>
          </w:p>
        </w:tc>
        <w:tc>
          <w:tcPr>
            <w:tcW w:type="dxa" w:w="4876"/>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le dépôt et l’arborescence dans VS Code.</w:t>
            </w:r>
          </w:p>
        </w:tc>
        <w:tc>
          <w:tcPr>
            <w:tcW w:type="dxa" w:w="317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Commit initial.</w:t>
            </w:r>
          </w:p>
        </w:tc>
      </w:tr>
      <w:tr>
        <w:tc>
          <w:tcPr>
            <w:tcW w:type="dxa" w:w="85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J3</w:t>
            </w:r>
          </w:p>
        </w:tc>
        <w:tc>
          <w:tcPr>
            <w:tcW w:type="dxa" w:w="487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Produire README, page-copy, article-blog et données JSON.</w:t>
            </w:r>
          </w:p>
        </w:tc>
        <w:tc>
          <w:tcPr>
            <w:tcW w:type="dxa" w:w="317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Contenu de base.</w:t>
            </w:r>
          </w:p>
        </w:tc>
      </w:tr>
      <w:tr>
        <w:tc>
          <w:tcPr>
            <w:tcW w:type="dxa" w:w="85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J4</w:t>
            </w:r>
          </w:p>
        </w:tc>
        <w:tc>
          <w:tcPr>
            <w:tcW w:type="dxa" w:w="4876"/>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Construire index.html, style.css, app.js.</w:t>
            </w:r>
          </w:p>
        </w:tc>
        <w:tc>
          <w:tcPr>
            <w:tcW w:type="dxa" w:w="317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Page testable en local.</w:t>
            </w:r>
          </w:p>
        </w:tc>
      </w:tr>
      <w:tr>
        <w:tc>
          <w:tcPr>
            <w:tcW w:type="dxa" w:w="85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J5</w:t>
            </w:r>
          </w:p>
        </w:tc>
        <w:tc>
          <w:tcPr>
            <w:tcW w:type="dxa" w:w="487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Préparer déroulé atelier et fiches exercices.</w:t>
            </w:r>
          </w:p>
        </w:tc>
        <w:tc>
          <w:tcPr>
            <w:tcW w:type="dxa" w:w="317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Kit atelier v0.1.</w:t>
            </w:r>
          </w:p>
        </w:tc>
      </w:tr>
      <w:tr>
        <w:tc>
          <w:tcPr>
            <w:tcW w:type="dxa" w:w="850"/>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J6</w:t>
            </w:r>
          </w:p>
        </w:tc>
        <w:tc>
          <w:tcPr>
            <w:tcW w:type="dxa" w:w="4876"/>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Faire QA, corrections et release GitHub.</w:t>
            </w:r>
          </w:p>
        </w:tc>
        <w:tc>
          <w:tcPr>
            <w:tcW w:type="dxa" w:w="317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Tag v0.1.0.</w:t>
            </w:r>
          </w:p>
        </w:tc>
      </w:tr>
      <w:tr>
        <w:tc>
          <w:tcPr>
            <w:tcW w:type="dxa" w:w="850"/>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J7</w:t>
            </w:r>
          </w:p>
        </w:tc>
        <w:tc>
          <w:tcPr>
            <w:tcW w:type="dxa" w:w="4876"/>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Préparer publication et message d’annonce.</w:t>
            </w:r>
          </w:p>
        </w:tc>
        <w:tc>
          <w:tcPr>
            <w:tcW w:type="dxa" w:w="317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Page prête à partager.</w:t>
            </w:r>
          </w:p>
        </w:tc>
      </w:tr>
    </w:tbl>
    <w:p>
      <w:pPr>
        <w:pStyle w:val="Heading1"/>
      </w:pPr>
      <w:r>
        <w:t>17. Approches à renforcer avant lancement</w:t>
      </w:r>
    </w:p>
    <w:p>
      <w:pPr>
        <w:pStyle w:val="BodyText"/>
      </w:pPr>
      <w:r>
        <w:t>L’idée est solide. Pour devenir un atelier professionnel, elle doit être complétée par quelques angles.</w:t>
      </w:r>
    </w:p>
    <w:tbl>
      <w:tblPr>
        <w:tblStyle w:val="TableGrid"/>
        <w:tblW w:type="auto" w:w="0"/>
        <w:jc w:val="center"/>
        <w:tblLook w:firstColumn="1" w:firstRow="1" w:lastColumn="0" w:lastRow="0" w:noHBand="0" w:noVBand="1" w:val="04A0"/>
      </w:tblPr>
      <w:tblGrid>
        <w:gridCol w:w="3400"/>
        <w:gridCol w:w="3400"/>
        <w:gridCol w:w="3400"/>
      </w:tblGrid>
      <w:tr>
        <w:tc>
          <w:tcPr>
            <w:tcW w:type="dxa" w:w="2324"/>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Approche à ajouter</w:t>
            </w:r>
          </w:p>
        </w:tc>
        <w:tc>
          <w:tcPr>
            <w:tcW w:type="dxa" w:w="4082"/>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Pourquoi c’est important</w:t>
            </w:r>
          </w:p>
        </w:tc>
        <w:tc>
          <w:tcPr>
            <w:tcW w:type="dxa" w:w="2551"/>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Action simple</w:t>
            </w:r>
          </w:p>
        </w:tc>
      </w:tr>
      <w:tr>
        <w:tc>
          <w:tcPr>
            <w:tcW w:type="dxa" w:w="232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Éthique et confidentialité</w:t>
            </w:r>
          </w:p>
        </w:tc>
        <w:tc>
          <w:tcPr>
            <w:tcW w:type="dxa" w:w="408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Les coachs manipulent des situations personnelles. Il faut un cadre clair.</w:t>
            </w:r>
          </w:p>
        </w:tc>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Créer une charte d’usage IA pour coachs.</w:t>
            </w:r>
          </w:p>
        </w:tc>
      </w:tr>
      <w:tr>
        <w:tc>
          <w:tcPr>
            <w:tcW w:type="dxa" w:w="232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Limites de l’IA</w:t>
            </w:r>
          </w:p>
        </w:tc>
        <w:tc>
          <w:tcPr>
            <w:tcW w:type="dxa" w:w="408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Éviter la confusion entre assistant IA, conseil psychologique et décision humaine.</w:t>
            </w:r>
          </w:p>
        </w:tc>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Ajouter une section “ce que l’IA ne décide pas”.</w:t>
            </w:r>
          </w:p>
        </w:tc>
      </w:tr>
      <w:tr>
        <w:tc>
          <w:tcPr>
            <w:tcW w:type="dxa" w:w="232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Cas pratiques</w:t>
            </w:r>
          </w:p>
        </w:tc>
        <w:tc>
          <w:tcPr>
            <w:tcW w:type="dxa" w:w="408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Les coachs apprennent mieux par situations réelles.</w:t>
            </w:r>
          </w:p>
        </w:tc>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Préparer 3 cas : stress, changement d’habitude, décision professionnelle.</w:t>
            </w:r>
          </w:p>
        </w:tc>
      </w:tr>
      <w:tr>
        <w:tc>
          <w:tcPr>
            <w:tcW w:type="dxa" w:w="232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Offre commerciale</w:t>
            </w:r>
          </w:p>
        </w:tc>
        <w:tc>
          <w:tcPr>
            <w:tcW w:type="dxa" w:w="408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L’atelier doit pouvoir être présenté et vendu clairement.</w:t>
            </w:r>
          </w:p>
        </w:tc>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Créer une fiche offre : durée, bénéfices, livrables, public.</w:t>
            </w:r>
          </w:p>
        </w:tc>
      </w:tr>
      <w:tr>
        <w:tc>
          <w:tcPr>
            <w:tcW w:type="dxa" w:w="232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Mesure de progression</w:t>
            </w:r>
          </w:p>
        </w:tc>
        <w:tc>
          <w:tcPr>
            <w:tcW w:type="dxa" w:w="4082"/>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Sans indicateurs, la transformation reste vague.</w:t>
            </w:r>
          </w:p>
        </w:tc>
        <w:tc>
          <w:tcPr>
            <w:tcW w:type="dxa" w:w="2551"/>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Créer une grille avant/après.</w:t>
            </w:r>
          </w:p>
        </w:tc>
      </w:tr>
      <w:tr>
        <w:tc>
          <w:tcPr>
            <w:tcW w:type="dxa" w:w="232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Communauté</w:t>
            </w:r>
          </w:p>
        </w:tc>
        <w:tc>
          <w:tcPr>
            <w:tcW w:type="dxa" w:w="4082"/>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Le projet gagne de la force par suivi et entraide.</w:t>
            </w:r>
          </w:p>
        </w:tc>
        <w:tc>
          <w:tcPr>
            <w:tcW w:type="dxa" w:w="2551"/>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Prévoir groupe, replay, FAQ vivante, version v0.2.</w:t>
            </w:r>
          </w:p>
        </w:tc>
      </w:tr>
    </w:tbl>
    <w:p>
      <w:pPr>
        <w:pStyle w:val="Heading1"/>
      </w:pPr>
      <w:r>
        <w:t>18. Checklist de passage à l’action</w:t>
      </w:r>
    </w:p>
    <w:p>
      <w:pPr>
        <w:pStyle w:val="BodyText"/>
      </w:pPr>
      <w:r>
        <w:t>Cette checklist sert de dernier contrôle avant de passer à la production du pack dépôt complet.</w:t>
      </w:r>
    </w:p>
    <w:tbl>
      <w:tblPr>
        <w:tblStyle w:val="TableGrid"/>
        <w:tblW w:type="auto" w:w="0"/>
        <w:jc w:val="center"/>
        <w:tblLook w:firstColumn="1" w:firstRow="1" w:lastColumn="0" w:lastRow="0" w:noHBand="0" w:noVBand="1" w:val="04A0"/>
      </w:tblPr>
      <w:tblGrid>
        <w:gridCol w:w="3400"/>
        <w:gridCol w:w="3400"/>
        <w:gridCol w:w="3400"/>
      </w:tblGrid>
      <w:tr>
        <w:tc>
          <w:tcPr>
            <w:tcW w:type="dxa" w:w="4535"/>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Élément</w:t>
            </w:r>
          </w:p>
        </w:tc>
        <w:tc>
          <w:tcPr>
            <w:tcW w:type="dxa" w:w="1304"/>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Oui / Non</w:t>
            </w:r>
          </w:p>
        </w:tc>
        <w:tc>
          <w:tcPr>
            <w:tcW w:type="dxa" w:w="3118"/>
            <w:vAlign w:val="top"/>
            <w:tcBorders>
              <w:top w:sz="4" w:val="single" w:color="D8DEE6"/>
              <w:left w:sz="4" w:val="single" w:color="D8DEE6"/>
              <w:bottom w:sz="4" w:val="single" w:color="D8DEE6"/>
              <w:right w:sz="4" w:val="single" w:color="D8DEE6"/>
            </w:tcBorders>
            <w:shd w:fill="123055"/>
          </w:tcPr>
          <w:p>
            <w:pPr>
              <w:jc w:val="left"/>
            </w:pPr>
            <w:r>
              <w:rPr>
                <w:rFonts w:ascii="Aptos" w:hAnsi="Aptos"/>
                <w:b/>
                <w:color w:val="FFFFFF"/>
                <w:sz w:val="17"/>
              </w:rPr>
            </w:r>
            <w:r>
              <w:rPr>
                <w:rFonts w:ascii="Aptos" w:hAnsi="Aptos"/>
                <w:b/>
                <w:color w:val="FFFFFF"/>
                <w:sz w:val="17"/>
              </w:rPr>
              <w:t>Observation</w:t>
            </w:r>
          </w:p>
        </w:tc>
      </w:tr>
      <w:tr>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Nom LAB-NUMÉRIQUE-IA — Studio Coachs validé.</w:t>
            </w:r>
          </w:p>
        </w:tc>
        <w:tc>
          <w:tcPr>
            <w:tcW w:type="dxa" w:w="130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Sigle LN-IA-SC utilisé partout.</w:t>
            </w:r>
          </w:p>
        </w:tc>
        <w:tc>
          <w:tcPr>
            <w:tcW w:type="dxa" w:w="130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Promesse formulée en une phrase.</w:t>
            </w:r>
          </w:p>
        </w:tc>
        <w:tc>
          <w:tcPr>
            <w:tcW w:type="dxa" w:w="130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Deux références sources classées dans docs/.</w:t>
            </w:r>
          </w:p>
        </w:tc>
        <w:tc>
          <w:tcPr>
            <w:tcW w:type="dxa" w:w="130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Arborescence du dépôt validée.</w:t>
            </w:r>
          </w:p>
        </w:tc>
        <w:tc>
          <w:tcPr>
            <w:tcW w:type="dxa" w:w="130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README de départ rédigé.</w:t>
            </w:r>
          </w:p>
        </w:tc>
        <w:tc>
          <w:tcPr>
            <w:tcW w:type="dxa" w:w="130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Page blog planifiée.</w:t>
            </w:r>
          </w:p>
        </w:tc>
        <w:tc>
          <w:tcPr>
            <w:tcW w:type="dxa" w:w="130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Données JSON prévues.</w:t>
            </w:r>
          </w:p>
        </w:tc>
        <w:tc>
          <w:tcPr>
            <w:tcW w:type="dxa" w:w="130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Déroulé atelier 2h prévu.</w:t>
            </w:r>
          </w:p>
        </w:tc>
        <w:tc>
          <w:tcPr>
            <w:tcW w:type="dxa" w:w="130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Prompts maîtres sauvegardés.</w:t>
            </w:r>
          </w:p>
        </w:tc>
        <w:tc>
          <w:tcPr>
            <w:tcW w:type="dxa" w:w="130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t>Checklist QA prête.</w:t>
            </w:r>
          </w:p>
        </w:tc>
        <w:tc>
          <w:tcPr>
            <w:tcW w:type="dxa" w:w="1304"/>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tcPr>
          <w:p>
            <w:pPr>
              <w:jc w:val="left"/>
            </w:pPr>
            <w:r>
              <w:rPr>
                <w:rFonts w:ascii="Aptos" w:hAnsi="Aptos"/>
                <w:sz w:val="17"/>
              </w:rPr>
            </w:r>
            <w:r>
              <w:rPr>
                <w:rFonts w:ascii="Aptos" w:hAnsi="Aptos"/>
                <w:b w:val="0"/>
                <w:sz w:val="17"/>
              </w:rPr>
            </w:r>
          </w:p>
        </w:tc>
      </w:tr>
      <w:tr>
        <w:tc>
          <w:tcPr>
            <w:tcW w:type="dxa" w:w="4535"/>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t>Release v0.1.0 préparée.</w:t>
            </w:r>
          </w:p>
        </w:tc>
        <w:tc>
          <w:tcPr>
            <w:tcW w:type="dxa" w:w="1304"/>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c>
          <w:tcPr>
            <w:tcW w:type="dxa" w:w="3118"/>
            <w:vAlign w:val="top"/>
            <w:tcBorders>
              <w:top w:sz="4" w:val="single" w:color="D8DEE6"/>
              <w:left w:sz="4" w:val="single" w:color="D8DEE6"/>
              <w:bottom w:sz="4" w:val="single" w:color="D8DEE6"/>
              <w:right w:sz="4" w:val="single" w:color="D8DEE6"/>
            </w:tcBorders>
            <w:shd w:fill="FBFCFE"/>
          </w:tcPr>
          <w:p>
            <w:pPr>
              <w:jc w:val="left"/>
            </w:pPr>
            <w:r>
              <w:rPr>
                <w:rFonts w:ascii="Aptos" w:hAnsi="Aptos"/>
                <w:sz w:val="17"/>
              </w:rPr>
            </w:r>
            <w:r>
              <w:rPr>
                <w:rFonts w:ascii="Aptos" w:hAnsi="Aptos"/>
                <w:b w:val="0"/>
                <w:sz w:val="17"/>
              </w:rPr>
            </w:r>
          </w:p>
        </w:tc>
      </w:tr>
    </w:tbl>
    <w:p>
      <w:pPr>
        <w:pStyle w:val="Heading1"/>
      </w:pPr>
      <w:r>
        <w:t>19. Décision recommandée</w:t>
      </w:r>
    </w:p>
    <w:p>
      <w:pPr>
        <w:pStyle w:val="BodyText"/>
      </w:pPr>
      <w:r>
        <w:t>La prochaine étape n’est pas de produire encore plus d’idées. La prochaine étape est de créer le dépôt LN-IA-SC et de faire apparaître la première version organisée du Studio Coachs.</w:t>
      </w:r>
    </w:p>
    <w:p>
      <w:pPr>
        <w:pStyle w:val="BodyText"/>
      </w:pPr>
      <w:r>
        <w:t>Le bon mouvement est le suivant : créer le pack dépôt complet, l’ouvrir dans VS Code, demander à Codex de produire la première base, puis versionner avec Git et publier une release v0.1.0.</w:t>
      </w:r>
    </w:p>
    <w:tbl>
      <w:tblPr>
        <w:tblW w:type="auto" w:w="0"/>
        <w:jc w:val="center"/>
        <w:tblLook w:firstColumn="1" w:firstRow="1" w:lastColumn="0" w:lastRow="0" w:noHBand="0" w:noVBand="1" w:val="04A0"/>
      </w:tblPr>
      <w:tblGrid>
        <w:gridCol w:w="10200"/>
      </w:tblGrid>
      <w:tr>
        <w:tc>
          <w:tcPr>
            <w:tcW w:type="dxa" w:w="10200"/>
            <w:shd w:fill="FFF5D8"/>
            <w:tcBorders>
              <w:top w:sz="8" w:val="single" w:color="C49A2C"/>
              <w:left w:sz="8" w:val="single" w:color="C49A2C"/>
              <w:bottom w:sz="8" w:val="single" w:color="C49A2C"/>
              <w:right w:sz="8" w:val="single" w:color="C49A2C"/>
            </w:tcBorders>
          </w:tcPr>
          <w:p>
            <w:pPr>
              <w:spacing w:after="40"/>
            </w:pPr>
            <w:r>
              <w:rPr>
                <w:rFonts w:ascii="Aptos" w:hAnsi="Aptos"/>
                <w:b/>
                <w:color w:val="123055"/>
                <w:sz w:val="18"/>
              </w:rPr>
              <w:t>Décision opérationnelle</w:t>
            </w:r>
          </w:p>
          <w:p>
            <w:pPr>
              <w:spacing w:after="40"/>
            </w:pPr>
            <w:r>
              <w:rPr>
                <w:rFonts w:ascii="Aptos" w:hAnsi="Aptos"/>
                <w:sz w:val="18"/>
              </w:rPr>
              <w:t>Passer à la production du dossier ln-ia-studio-coachs/ prêt pour VS Code, Codex, GitHub et déploiement web.</w:t>
            </w:r>
          </w:p>
        </w:tc>
      </w:tr>
    </w:tbl>
    <w:p/>
    <w:sectPr w:rsidR="00FC693F" w:rsidRPr="0006063C" w:rsidSect="00034616">
      <w:headerReference w:type="default" r:id="rId9"/>
      <w:footerReference w:type="default" r:id="rId10"/>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LN-IA-SC | Guide d’orchestration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3055"/>
        <w:sz w:val="16"/>
      </w:rPr>
      <w:t>LAB-NUMÉRIQUE-IA — Studio Coachs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055"/>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100" w:line="259"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3" w:right="113"/>
    </w:pPr>
    <w:rPr>
      <w:rFonts w:ascii="Consolas" w:hAnsi="Consolas"/>
      <w:color w:val="2222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opérationnel d’orchestration LN-IA-SC</dc:title>
  <dc:subject>LAB-NUMÉRIQUE-IA — Studio Coachs</dc:subject>
  <dc:creator>Prof. Abderrahman El Hisse — CTM</dc:creator>
  <cp:keywords>LN-IA-SC, LAB-NUMERIQUE-IA, coaching IA, orchestration, atelier, Git, Codex</cp:keywords>
  <dc:description>generated by python-docx</dc:description>
  <cp:lastModifiedBy/>
  <cp:revision>1</cp:revision>
  <dcterms:created xsi:type="dcterms:W3CDTF">2013-12-23T23:15:00Z</dcterms:created>
  <dcterms:modified xsi:type="dcterms:W3CDTF">2013-12-23T23:15:00Z</dcterms:modified>
  <cp:category/>
</cp:coreProperties>
</file>