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96E"/>
          <w:sz w:val="48"/>
        </w:rPr>
        <w:t>QVL</w:t>
      </w:r>
    </w:p>
    <w:p>
      <w:pPr>
        <w:jc w:val="center"/>
      </w:pPr>
      <w:r>
        <w:rPr>
          <w:b/>
          <w:color w:val="0A1A3A"/>
          <w:sz w:val="48"/>
        </w:rPr>
        <w:t>Guide final de mise en ligne</w:t>
      </w:r>
    </w:p>
    <w:p>
      <w:pPr>
        <w:jc w:val="center"/>
      </w:pPr>
      <w:r>
        <w:rPr>
          <w:i/>
          <w:color w:val="0F5C4D"/>
          <w:sz w:val="26"/>
        </w:rPr>
        <w:t>cPanel · clprepas.com · Procédure pas à pas</w:t>
      </w:r>
    </w:p>
    <w:p>
      <w:pPr>
        <w:jc w:val="center"/>
      </w:pPr>
      <w:r>
        <w:rPr>
          <w:b/>
          <w:sz w:val="24"/>
        </w:rPr>
        <w:t>Projet : Quran-Visual-Lab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236"/>
      </w:tblGrid>
      <w:tr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A1A3A"/>
          </w:tcPr>
          <w:p>
            <w:r>
              <w:rPr>
                <w:b/>
                <w:color w:val="FFFFFF"/>
              </w:rPr>
              <w:t>Objectif</w:t>
            </w:r>
          </w:p>
        </w:tc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1E3"/>
          </w:tcPr>
          <w:p>
            <w:r>
              <w:t>Déployer proprement le pack QVL dans /public_html/quran-visual-lab/ avec contrôle PHP, sécurité, cache, exports et admin.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A1A3A"/>
          </w:tcPr>
          <w:p>
            <w:r>
              <w:rPr>
                <w:b/>
                <w:color w:val="FFFFFF"/>
              </w:rPr>
              <w:t>Livrables</w:t>
            </w:r>
          </w:p>
        </w:tc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1E3"/>
          </w:tcPr>
          <w:p>
            <w:r>
              <w:t>1 ZIP final prêt à téléverser, 1 dossier source complet, 1 procédure claire de mise en ligne, 1 checklist de validation et 1 plan de retour arrière.</w:t>
            </w:r>
          </w:p>
        </w:tc>
      </w:tr>
    </w:tbl>
    <w:p/>
    <w:p>
      <w:pPr>
        <w:spacing w:before="160" w:after="60"/>
      </w:pPr>
      <w:r>
        <w:rPr>
          <w:b/>
          <w:color w:val="0A1A3A"/>
          <w:sz w:val="32"/>
        </w:rPr>
        <w:t>1. Architecture cible</w:t>
      </w:r>
    </w:p>
    <w:p>
      <w:r>
        <w:rPr>
          <w:b/>
        </w:rPr>
        <w:t xml:space="preserve">Répertoire de production : </w:t>
      </w:r>
      <w:r>
        <w:t>/public_html/quran-visual-lab/</w:t>
      </w:r>
    </w:p>
    <w:p>
      <w:pPr>
        <w:pStyle w:val="ListBullet"/>
        <w:spacing w:after="20"/>
      </w:pPr>
      <w:r>
        <w:t>Page publique : /quran-visual-lab/</w:t>
      </w:r>
    </w:p>
    <w:p>
      <w:pPr>
        <w:pStyle w:val="ListBullet"/>
        <w:spacing w:after="20"/>
      </w:pPr>
      <w:r>
        <w:t>Admin : /quran-visual-lab/admin/</w:t>
      </w:r>
    </w:p>
    <w:p>
      <w:pPr>
        <w:pStyle w:val="ListBullet"/>
        <w:spacing w:after="20"/>
      </w:pPr>
      <w:r>
        <w:t>API : /quran-visual-lab/api/</w:t>
      </w:r>
    </w:p>
    <w:p>
      <w:pPr>
        <w:pStyle w:val="ListBullet"/>
        <w:spacing w:after="20"/>
      </w:pPr>
      <w:r>
        <w:t>Données protégées : data/, cache/, logs/, config/</w:t>
      </w:r>
    </w:p>
    <w:p>
      <w:pPr>
        <w:spacing w:before="160" w:after="60"/>
      </w:pPr>
      <w:r>
        <w:rPr>
          <w:b/>
          <w:color w:val="0A1A3A"/>
          <w:sz w:val="32"/>
        </w:rPr>
        <w:t>2. Préparation côté cPanel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A1A3A"/>
          </w:tcPr>
          <w:p>
            <w:r>
              <w:rPr>
                <w:b/>
                <w:color w:val="FFFFFF"/>
              </w:rPr>
              <w:t>Zone</w:t>
            </w:r>
          </w:p>
        </w:tc>
        <w:tc>
          <w:tcPr>
            <w:tcW w:type="dxa" w:w="3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A1A3A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A1A3A"/>
          </w:tcPr>
          <w:p>
            <w:r>
              <w:rPr>
                <w:b/>
                <w:color w:val="FFFFFF"/>
              </w:rPr>
              <w:t>Résultat attendu</w:t>
            </w:r>
          </w:p>
        </w:tc>
      </w:tr>
      <w:tr>
        <w:tc>
          <w:tcPr>
            <w:tcW w:type="dxa" w:w="3324"/>
            <w:shd w:fill="F2F5FA"/>
          </w:tcPr>
          <w:p>
            <w:r>
              <w:t>MultiPHP Manager</w:t>
            </w:r>
          </w:p>
        </w:tc>
        <w:tc>
          <w:tcPr>
            <w:tcW w:type="dxa" w:w="3324"/>
          </w:tcPr>
          <w:p>
            <w:r>
              <w:t>Sélectionner clprepas.com puis choisir PHP 8.x.</w:t>
            </w:r>
          </w:p>
        </w:tc>
        <w:tc>
          <w:tcPr>
            <w:tcW w:type="dxa" w:w="3324"/>
          </w:tcPr>
          <w:p>
            <w:r>
              <w:t>Le domaine utilise une version PHP 8 disponible.</w:t>
            </w:r>
          </w:p>
        </w:tc>
      </w:tr>
      <w:tr>
        <w:tc>
          <w:tcPr>
            <w:tcW w:type="dxa" w:w="3324"/>
            <w:shd w:fill="F2F5FA"/>
          </w:tcPr>
          <w:p>
            <w:r>
              <w:t>File Manager</w:t>
            </w:r>
          </w:p>
        </w:tc>
        <w:tc>
          <w:tcPr>
            <w:tcW w:type="dxa" w:w="3324"/>
          </w:tcPr>
          <w:p>
            <w:r>
              <w:t>Ouvrir public_html et afficher les fichiers cachés.</w:t>
            </w:r>
          </w:p>
        </w:tc>
        <w:tc>
          <w:tcPr>
            <w:tcW w:type="dxa" w:w="3324"/>
          </w:tcPr>
          <w:p>
            <w:r>
              <w:t>Les .htaccess deviennent visibles.</w:t>
            </w:r>
          </w:p>
        </w:tc>
      </w:tr>
      <w:tr>
        <w:tc>
          <w:tcPr>
            <w:tcW w:type="dxa" w:w="3324"/>
            <w:shd w:fill="F2F5FA"/>
          </w:tcPr>
          <w:p>
            <w:r>
              <w:t>Sauvegarde</w:t>
            </w:r>
          </w:p>
        </w:tc>
        <w:tc>
          <w:tcPr>
            <w:tcW w:type="dxa" w:w="3324"/>
          </w:tcPr>
          <w:p>
            <w:r>
              <w:t>Renommer l'ancien dossier ou le compresser en ZIP.</w:t>
            </w:r>
          </w:p>
        </w:tc>
        <w:tc>
          <w:tcPr>
            <w:tcW w:type="dxa" w:w="3324"/>
          </w:tcPr>
          <w:p>
            <w:r>
              <w:t>Retour arrière possible sans perte.</w:t>
            </w:r>
          </w:p>
        </w:tc>
      </w:tr>
    </w:tbl>
    <w:p>
      <w:pPr>
        <w:spacing w:before="160" w:after="60"/>
      </w:pPr>
      <w:r>
        <w:rPr>
          <w:b/>
          <w:color w:val="0A1A3A"/>
          <w:sz w:val="32"/>
        </w:rPr>
        <w:t>3. Déploiement pas à pas</w:t>
      </w:r>
    </w:p>
    <w:p>
      <w:pPr>
        <w:pStyle w:val="ListNumber"/>
        <w:spacing w:after="20"/>
      </w:pPr>
      <w:r>
        <w:t>Téléverser le ZIP final dans /public_html/ via File Manager.</w:t>
      </w:r>
    </w:p>
    <w:p>
      <w:pPr>
        <w:pStyle w:val="ListNumber"/>
        <w:spacing w:after="20"/>
      </w:pPr>
      <w:r>
        <w:t>Sélectionner le ZIP puis cliquer sur Extract.</w:t>
      </w:r>
    </w:p>
    <w:p>
      <w:pPr>
        <w:pStyle w:val="ListNumber"/>
        <w:spacing w:after="20"/>
      </w:pPr>
      <w:r>
        <w:t>Vérifier que le dossier extrait s'appelle bien quran-visual-lab.</w:t>
      </w:r>
    </w:p>
    <w:p>
      <w:pPr>
        <w:pStyle w:val="ListNumber"/>
        <w:spacing w:after="20"/>
      </w:pPr>
      <w:r>
        <w:t>Contrôler la présence des sous-dossiers : api, app, assets, cache, config, data, exports, logs, admin.</w:t>
      </w:r>
    </w:p>
    <w:p>
      <w:pPr>
        <w:pStyle w:val="ListNumber"/>
        <w:spacing w:after="20"/>
      </w:pPr>
      <w:r>
        <w:t>Conserver les fichiers .htaccess.</w:t>
      </w:r>
    </w:p>
    <w:p>
      <w:pPr>
        <w:pStyle w:val="ListNumber"/>
        <w:spacing w:after="20"/>
      </w:pPr>
      <w:r>
        <w:t>Supprimer le ZIP seulement après contrôle visuel de l'arborescence.</w:t>
      </w:r>
    </w:p>
    <w:p>
      <w:pPr>
        <w:spacing w:before="160" w:after="60"/>
      </w:pPr>
      <w:r>
        <w:rPr>
          <w:b/>
          <w:color w:val="0A1A3A"/>
          <w:sz w:val="32"/>
        </w:rPr>
        <w:t>4. Permissions recommandées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A1A3A"/>
          </w:tcPr>
          <w:p>
            <w:r>
              <w:rPr>
                <w:b/>
                <w:color w:val="FFFFFF"/>
              </w:rPr>
              <w:t>Élément</w:t>
            </w:r>
          </w:p>
        </w:tc>
        <w:tc>
          <w:tcPr>
            <w:tcW w:type="dxa" w:w="3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A1A3A"/>
          </w:tcPr>
          <w:p>
            <w:r>
              <w:rPr>
                <w:b/>
                <w:color w:val="FFFFFF"/>
              </w:rPr>
              <w:t>Valeur</w:t>
            </w:r>
          </w:p>
        </w:tc>
        <w:tc>
          <w:tcPr>
            <w:tcW w:type="dxa" w:w="3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A1A3A"/>
          </w:tcPr>
          <w:p>
            <w:r>
              <w:rPr>
                <w:b/>
                <w:color w:val="FFFFFF"/>
              </w:rPr>
              <w:t>Commentaire</w:t>
            </w:r>
          </w:p>
        </w:tc>
      </w:tr>
      <w:tr>
        <w:tc>
          <w:tcPr>
            <w:tcW w:type="dxa" w:w="3324"/>
            <w:shd w:fill="F7F1E3"/>
          </w:tcPr>
          <w:p>
            <w:r>
              <w:t>Dossiers standard</w:t>
            </w:r>
          </w:p>
        </w:tc>
        <w:tc>
          <w:tcPr>
            <w:tcW w:type="dxa" w:w="3324"/>
          </w:tcPr>
          <w:p>
            <w:r>
              <w:t>0755</w:t>
            </w:r>
          </w:p>
        </w:tc>
        <w:tc>
          <w:tcPr>
            <w:tcW w:type="dxa" w:w="3324"/>
          </w:tcPr>
          <w:p>
            <w:r>
              <w:t>Réglage principal conseillé.</w:t>
            </w:r>
          </w:p>
        </w:tc>
      </w:tr>
      <w:tr>
        <w:tc>
          <w:tcPr>
            <w:tcW w:type="dxa" w:w="3324"/>
            <w:shd w:fill="F7F1E3"/>
          </w:tcPr>
          <w:p>
            <w:r>
              <w:t>Fichiers standard</w:t>
            </w:r>
          </w:p>
        </w:tc>
        <w:tc>
          <w:tcPr>
            <w:tcW w:type="dxa" w:w="3324"/>
          </w:tcPr>
          <w:p>
            <w:r>
              <w:t>0644</w:t>
            </w:r>
          </w:p>
        </w:tc>
        <w:tc>
          <w:tcPr>
            <w:tcW w:type="dxa" w:w="3324"/>
          </w:tcPr>
          <w:p>
            <w:r>
              <w:t>Convient au front, API et config.</w:t>
            </w:r>
          </w:p>
        </w:tc>
      </w:tr>
      <w:tr>
        <w:tc>
          <w:tcPr>
            <w:tcW w:type="dxa" w:w="3324"/>
            <w:shd w:fill="F7F1E3"/>
          </w:tcPr>
          <w:p>
            <w:r>
              <w:t>Dossiers d'écriture</w:t>
            </w:r>
          </w:p>
        </w:tc>
        <w:tc>
          <w:tcPr>
            <w:tcW w:type="dxa" w:w="3324"/>
          </w:tcPr>
          <w:p>
            <w:r>
              <w:t>0775 si nécessaire</w:t>
            </w:r>
          </w:p>
        </w:tc>
        <w:tc>
          <w:tcPr>
            <w:tcW w:type="dxa" w:w="3324"/>
          </w:tcPr>
          <w:p>
            <w:r>
              <w:t>Seulement pour exports, cache et logs si 0755 ne suffit pas.</w:t>
            </w:r>
          </w:p>
        </w:tc>
      </w:tr>
    </w:tbl>
    <w:p>
      <w:pPr>
        <w:spacing w:before="160" w:after="60"/>
      </w:pPr>
      <w:r>
        <w:rPr>
          <w:b/>
          <w:color w:val="0A1A3A"/>
          <w:sz w:val="32"/>
        </w:rPr>
        <w:t>5. Recette immédiate après mise en ligne</w:t>
      </w:r>
    </w:p>
    <w:p>
      <w:pPr>
        <w:pStyle w:val="ListBullet"/>
        <w:spacing w:after="20"/>
      </w:pPr>
      <w:r>
        <w:t>Ouvrir https://clprepas.com/quran-visual-lab/ et vérifier l'affichage général.</w:t>
      </w:r>
    </w:p>
    <w:p>
      <w:pPr>
        <w:pStyle w:val="ListBullet"/>
        <w:spacing w:after="20"/>
      </w:pPr>
      <w:r>
        <w:t>Tester la consultation du verset 1:1.</w:t>
      </w:r>
    </w:p>
    <w:p>
      <w:pPr>
        <w:pStyle w:val="ListBullet"/>
        <w:spacing w:after="20"/>
      </w:pPr>
      <w:r>
        <w:t>Générer un Prompt Maître.</w:t>
      </w:r>
    </w:p>
    <w:p>
      <w:pPr>
        <w:pStyle w:val="ListBullet"/>
        <w:spacing w:after="20"/>
      </w:pPr>
      <w:r>
        <w:t>Créer un visuel puis lancer un export SVG ou PNG.</w:t>
      </w:r>
    </w:p>
    <w:p>
      <w:pPr>
        <w:pStyle w:val="ListBullet"/>
        <w:spacing w:after="20"/>
      </w:pPr>
      <w:r>
        <w:t>Ouvrir le Learning Lab et vérifier l'audio.</w:t>
      </w:r>
    </w:p>
    <w:p>
      <w:pPr>
        <w:pStyle w:val="ListBullet"/>
        <w:spacing w:after="20"/>
      </w:pPr>
      <w:r>
        <w:t>Ouvrir https://clprepas.com/quran-visual-lab/api/meta.php et vérifier la réponse JSON.</w:t>
      </w:r>
    </w:p>
    <w:p>
      <w:pPr>
        <w:pStyle w:val="ListBullet"/>
        <w:spacing w:after="20"/>
      </w:pPr>
      <w:r>
        <w:t>Se connecter dans /quran-visual-lab/admin/.</w:t>
      </w:r>
    </w:p>
    <w:p>
      <w:pPr>
        <w:pStyle w:val="ListBullet"/>
        <w:spacing w:after="20"/>
      </w:pPr>
      <w:r>
        <w:t>Tester un export TXT puis DOCX.</w:t>
      </w:r>
    </w:p>
    <w:p>
      <w:pPr>
        <w:spacing w:before="160" w:after="60"/>
      </w:pPr>
      <w:r>
        <w:rPr>
          <w:b/>
          <w:color w:val="0A1A3A"/>
          <w:sz w:val="32"/>
        </w:rPr>
        <w:t>6. Comptes et sécurité</w:t>
      </w:r>
    </w:p>
    <w:p>
      <w:r>
        <w:rPr>
          <w:b/>
        </w:rPr>
        <w:t xml:space="preserve">Comptes de démonstration fournis : </w:t>
      </w:r>
      <w:r>
        <w:t>admin / QVL-Admin-2026  ·  demo / QVL-Demo-2026</w:t>
      </w:r>
    </w:p>
    <w:p>
      <w:pPr>
        <w:pStyle w:val="ListBullet"/>
        <w:spacing w:after="20"/>
      </w:pPr>
      <w:r>
        <w:t>Modifier les mots de passe dès que la recette de validation est terminée.</w:t>
      </w:r>
    </w:p>
    <w:p>
      <w:pPr>
        <w:pStyle w:val="ListBullet"/>
        <w:spacing w:after="20"/>
      </w:pPr>
      <w:r>
        <w:t>Conserver les protections .htaccess dans data, cache, logs et config.</w:t>
      </w:r>
    </w:p>
    <w:p>
      <w:pPr>
        <w:pStyle w:val="ListBullet"/>
        <w:spacing w:after="20"/>
      </w:pPr>
      <w:r>
        <w:t>Ne jamais exposer directement les fichiers JSON de données au public.</w:t>
      </w:r>
    </w:p>
    <w:p>
      <w:pPr>
        <w:spacing w:before="160" w:after="60"/>
      </w:pPr>
      <w:r>
        <w:rPr>
          <w:b/>
          <w:color w:val="0A1A3A"/>
          <w:sz w:val="32"/>
        </w:rPr>
        <w:t>7. Retour arrière</w:t>
      </w:r>
    </w:p>
    <w:p>
      <w:pPr>
        <w:pStyle w:val="ListNumber"/>
        <w:spacing w:after="20"/>
      </w:pPr>
      <w:r>
        <w:t>Renommer le dossier actuel en quran-visual-lab_failed_DATE.</w:t>
      </w:r>
    </w:p>
    <w:p>
      <w:pPr>
        <w:pStyle w:val="ListNumber"/>
        <w:spacing w:after="20"/>
      </w:pPr>
      <w:r>
        <w:t>Restaurer l'ancienne version sous le nom quran-visual-lab.</w:t>
      </w:r>
    </w:p>
    <w:p>
      <w:pPr>
        <w:pStyle w:val="ListNumber"/>
        <w:spacing w:after="20"/>
      </w:pPr>
      <w:r>
        <w:t>Vérifier l'accueil, l'admin et api/meta.php.</w:t>
      </w:r>
    </w:p>
    <w:p>
      <w:pPr>
        <w:pStyle w:val="ListNumber"/>
        <w:spacing w:after="20"/>
      </w:pPr>
      <w:r>
        <w:t>Conserver les logs de la version échouée pour diagnostic.</w:t>
      </w:r>
    </w:p>
    <w:p>
      <w:pPr>
        <w:spacing w:before="160" w:after="60"/>
      </w:pPr>
      <w:r>
        <w:rPr>
          <w:b/>
          <w:color w:val="0A1A3A"/>
          <w:sz w:val="32"/>
        </w:rPr>
        <w:t>8. Validation finale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A1A3A"/>
          </w:tcPr>
          <w:p>
            <w:r>
              <w:rPr>
                <w:b/>
                <w:color w:val="FFFFFF"/>
              </w:rPr>
              <w:t>Contrôle</w:t>
            </w:r>
          </w:p>
        </w:tc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A1A3A"/>
          </w:tcPr>
          <w:p>
            <w:r>
              <w:rPr>
                <w:b/>
                <w:color w:val="FFFFFF"/>
              </w:rPr>
              <w:t>Statut à obtenir</w:t>
            </w:r>
          </w:p>
        </w:tc>
      </w:tr>
      <w:tr>
        <w:tc>
          <w:tcPr>
            <w:tcW w:type="dxa" w:w="4986"/>
            <w:shd w:fill="F2F5FA"/>
          </w:tcPr>
          <w:p>
            <w:r>
              <w:t>Encodage arabe</w:t>
            </w:r>
          </w:p>
        </w:tc>
        <w:tc>
          <w:tcPr>
            <w:tcW w:type="dxa" w:w="4986"/>
          </w:tcPr>
          <w:p>
            <w:r>
              <w:t>Aucun caractère cassé.</w:t>
            </w:r>
          </w:p>
        </w:tc>
      </w:tr>
      <w:tr>
        <w:tc>
          <w:tcPr>
            <w:tcW w:type="dxa" w:w="4986"/>
            <w:shd w:fill="F2F5FA"/>
          </w:tcPr>
          <w:p>
            <w:r>
              <w:t>Navigation mobile</w:t>
            </w:r>
          </w:p>
        </w:tc>
        <w:tc>
          <w:tcPr>
            <w:tcW w:type="dxa" w:w="4986"/>
          </w:tcPr>
          <w:p>
            <w:r>
              <w:t>Pas de rupture visuelle majeure.</w:t>
            </w:r>
          </w:p>
        </w:tc>
      </w:tr>
      <w:tr>
        <w:tc>
          <w:tcPr>
            <w:tcW w:type="dxa" w:w="4986"/>
            <w:shd w:fill="F2F5FA"/>
          </w:tcPr>
          <w:p>
            <w:r>
              <w:t>API</w:t>
            </w:r>
          </w:p>
        </w:tc>
        <w:tc>
          <w:tcPr>
            <w:tcW w:type="dxa" w:w="4986"/>
          </w:tcPr>
          <w:p>
            <w:r>
              <w:t>Réponse JSON valide.</w:t>
            </w:r>
          </w:p>
        </w:tc>
      </w:tr>
      <w:tr>
        <w:tc>
          <w:tcPr>
            <w:tcW w:type="dxa" w:w="4986"/>
            <w:shd w:fill="F2F5FA"/>
          </w:tcPr>
          <w:p>
            <w:r>
              <w:t>Exports</w:t>
            </w:r>
          </w:p>
        </w:tc>
        <w:tc>
          <w:tcPr>
            <w:tcW w:type="dxa" w:w="4986"/>
          </w:tcPr>
          <w:p>
            <w:r>
              <w:t>TXT et DOCX générés.</w:t>
            </w:r>
          </w:p>
        </w:tc>
      </w:tr>
      <w:tr>
        <w:tc>
          <w:tcPr>
            <w:tcW w:type="dxa" w:w="4986"/>
            <w:shd w:fill="F2F5FA"/>
          </w:tcPr>
          <w:p>
            <w:r>
              <w:t>Admin</w:t>
            </w:r>
          </w:p>
        </w:tc>
        <w:tc>
          <w:tcPr>
            <w:tcW w:type="dxa" w:w="4986"/>
          </w:tcPr>
          <w:p>
            <w:r>
              <w:t>Connexion et mise à jour fonctionnelles.</w:t>
            </w:r>
          </w:p>
        </w:tc>
      </w:tr>
      <w:tr>
        <w:tc>
          <w:tcPr>
            <w:tcW w:type="dxa" w:w="4986"/>
            <w:shd w:fill="F2F5FA"/>
          </w:tcPr>
          <w:p>
            <w:r>
              <w:t>Cache / logs</w:t>
            </w:r>
          </w:p>
        </w:tc>
        <w:tc>
          <w:tcPr>
            <w:tcW w:type="dxa" w:w="4986"/>
          </w:tcPr>
          <w:p>
            <w:r>
              <w:t>Écriture possible si nécessaire.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t>Guide opératoire · Quran-Visual-Lab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A1A3A"/>
        <w:sz w:val="18"/>
      </w:rPr>
      <w:t>QVL · Déploiement final cPanel / clprepas.com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