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rtl w:val="0"/>
        </w:rPr>
      </w:r>
    </w:p>
    <w:p w:rsidR="00000000" w:rsidDel="00000000" w:rsidP="00000000" w:rsidRDefault="00000000" w:rsidRPr="00000000" w14:paraId="00000003">
      <w:pPr>
        <w:jc w:val="center"/>
        <w:rPr>
          <w:sz w:val="22"/>
          <w:szCs w:val="22"/>
        </w:rPr>
      </w:pPr>
      <w:r w:rsidDel="00000000" w:rsidR="00000000" w:rsidRPr="00000000">
        <w:rPr>
          <w:rtl w:val="0"/>
        </w:rPr>
      </w:r>
    </w:p>
    <w:p w:rsidR="00000000" w:rsidDel="00000000" w:rsidP="00000000" w:rsidRDefault="00000000" w:rsidRPr="00000000" w14:paraId="00000004">
      <w:pPr>
        <w:jc w:val="center"/>
        <w:rPr>
          <w:sz w:val="22"/>
          <w:szCs w:val="22"/>
        </w:rPr>
      </w:pPr>
      <w:r w:rsidDel="00000000" w:rsidR="00000000" w:rsidRPr="00000000">
        <w:rPr>
          <w:rtl w:val="0"/>
        </w:rPr>
      </w:r>
    </w:p>
    <w:p w:rsidR="00000000" w:rsidDel="00000000" w:rsidP="00000000" w:rsidRDefault="00000000" w:rsidRPr="00000000" w14:paraId="00000005">
      <w:pPr>
        <w:jc w:val="center"/>
        <w:rPr>
          <w:sz w:val="22"/>
          <w:szCs w:val="22"/>
        </w:rPr>
      </w:pPr>
      <w:r w:rsidDel="00000000" w:rsidR="00000000" w:rsidRPr="00000000">
        <w:rPr>
          <w:rtl w:val="0"/>
        </w:rPr>
      </w:r>
    </w:p>
    <w:p w:rsidR="00000000" w:rsidDel="00000000" w:rsidP="00000000" w:rsidRDefault="00000000" w:rsidRPr="00000000" w14:paraId="00000006">
      <w:pPr>
        <w:jc w:val="center"/>
        <w:rPr>
          <w:sz w:val="22"/>
          <w:szCs w:val="22"/>
        </w:rPr>
      </w:pPr>
      <w:r w:rsidDel="00000000" w:rsidR="00000000" w:rsidRPr="00000000">
        <w:rPr>
          <w:rtl w:val="0"/>
        </w:rPr>
      </w:r>
    </w:p>
    <w:p w:rsidR="00000000" w:rsidDel="00000000" w:rsidP="00000000" w:rsidRDefault="00000000" w:rsidRPr="00000000" w14:paraId="00000007">
      <w:pPr>
        <w:jc w:val="center"/>
        <w:rPr>
          <w:sz w:val="22"/>
          <w:szCs w:val="22"/>
        </w:rPr>
      </w:pP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rtl w:val="0"/>
        </w:rPr>
      </w:r>
    </w:p>
    <w:p w:rsidR="00000000" w:rsidDel="00000000" w:rsidP="00000000" w:rsidRDefault="00000000" w:rsidRPr="00000000" w14:paraId="00000009">
      <w:pPr>
        <w:jc w:val="center"/>
        <w:rPr>
          <w:sz w:val="22"/>
          <w:szCs w:val="22"/>
        </w:rPr>
      </w:pPr>
      <w:r w:rsidDel="00000000" w:rsidR="00000000" w:rsidRPr="00000000">
        <w:rPr>
          <w:b w:val="1"/>
          <w:bCs w:val="1"/>
          <w:sz w:val="22"/>
          <w:szCs w:val="22"/>
        </w:rPr>
        <w:drawing>
          <wp:inline distB="0" distT="0" distL="0" distR="0">
            <wp:extent cx="2529963" cy="2742599"/>
            <wp:effectExtent b="0" l="0" r="0" t="0"/>
            <wp:docPr descr="Global Rain logo" id="2" name="image1.png"/>
            <a:graphic>
              <a:graphicData uri="http://schemas.openxmlformats.org/drawingml/2006/picture">
                <pic:pic>
                  <pic:nvPicPr>
                    <pic:cNvPr descr="Global Rain logo" id="0" name="image1.png"/>
                    <pic:cNvPicPr preferRelativeResize="0"/>
                  </pic:nvPicPr>
                  <pic:blipFill>
                    <a:blip r:embed="rId6"/>
                    <a:srcRect b="0" l="0" r="0" t="0"/>
                    <a:stretch>
                      <a:fillRect/>
                    </a:stretch>
                  </pic:blipFill>
                  <pic:spPr>
                    <a:xfrm>
                      <a:off x="0" y="0"/>
                      <a:ext cx="2529963" cy="274259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2"/>
          <w:szCs w:val="22"/>
        </w:rPr>
      </w:pPr>
      <w:r w:rsidDel="00000000" w:rsidR="00000000" w:rsidRPr="00000000">
        <w:rPr>
          <w:rtl w:val="0"/>
        </w:rPr>
      </w:r>
    </w:p>
    <w:p w:rsidR="00000000" w:rsidDel="00000000" w:rsidP="00000000" w:rsidRDefault="00000000" w:rsidRPr="00000000" w14:paraId="0000000B">
      <w:pPr>
        <w:jc w:val="center"/>
        <w:rPr>
          <w:sz w:val="22"/>
          <w:szCs w:val="22"/>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Practices for Secure Software Report</w:t>
      </w:r>
    </w:p>
    <w:p w:rsidR="00000000" w:rsidDel="00000000" w:rsidP="00000000" w:rsidRDefault="00000000" w:rsidRPr="00000000" w14:paraId="0000000E">
      <w:pPr>
        <w:rPr>
          <w:b w:val="1"/>
          <w:bCs w:val="1"/>
          <w:sz w:val="22"/>
          <w:szCs w:val="22"/>
        </w:rPr>
      </w:pPr>
      <w:r w:rsidDel="00000000" w:rsidR="00000000" w:rsidRPr="00000000">
        <w:rPr>
          <w:rtl w:val="0"/>
        </w:rPr>
      </w:r>
    </w:p>
    <w:p w:rsidR="00000000" w:rsidDel="00000000" w:rsidP="00000000" w:rsidRDefault="00000000" w:rsidRPr="00000000" w14:paraId="0000000F">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guhclhz4vjd"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r w:rsidDel="00000000" w:rsidR="00000000" w:rsidRPr="00000000">
        <w:rPr>
          <w:rtl w:val="0"/>
        </w:rPr>
      </w:r>
    </w:p>
    <w:sdt>
      <w:sdtPr>
        <w:id w:val="1070595919"/>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g5y3kc83cvj">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Document Revision History</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d38pzp1wcjyy">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Client</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k51kge7yxyfc">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Instructions</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k7rckwm7j4jg">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Developer</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av2axlsu34gn">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 Algorithm Cipher</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9vn6vxqmfxgg">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 Certificate Generation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1yuq69yad054">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 Deploy Cipher</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knyoiqw7tk7j">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4. Secure Communications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bdncxajvks25">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5. Secondary Testing</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7xrxh3vx66i">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 Functional Testing</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pjpgoge5hg7x">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7. Summary</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7of3eet39dcj">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8. Industry Standard Best Practices</w:t>
              <w:tab/>
              <w:t xml:space="preserve">4</w:t>
            </w:r>
          </w:hyperlink>
          <w:r w:rsidDel="00000000" w:rsidR="00000000" w:rsidRPr="00000000">
            <w:rPr>
              <w:rtl w:val="0"/>
            </w:rPr>
          </w:r>
        </w:p>
        <w:p w:rsidR="00000000" w:rsidDel="00000000" w:rsidP="00000000" w:rsidRDefault="00000000" w:rsidRPr="00000000" w14:paraId="0000001D">
          <w:pPr>
            <w:rPr>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vg5y3kc83cvj" w:id="1"/>
      <w:bookmarkEnd w:id="1"/>
      <w:r w:rsidDel="00000000" w:rsidR="00000000" w:rsidRPr="00000000">
        <w:rPr>
          <w:rtl w:val="0"/>
        </w:rPr>
        <w:t xml:space="preserve">Document Revision History</w:t>
      </w:r>
    </w:p>
    <w:p w:rsidR="00000000" w:rsidDel="00000000" w:rsidP="00000000" w:rsidRDefault="00000000" w:rsidRPr="00000000" w14:paraId="00000020">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1"/>
        </w:trPr>
        <w:tc>
          <w:tcPr>
            <w:tcMar>
              <w:left w:w="115.0" w:type="dxa"/>
              <w:right w:w="115.0" w:type="dxa"/>
            </w:tcMar>
          </w:tcPr>
          <w:p w:rsidR="00000000" w:rsidDel="00000000" w:rsidP="00000000" w:rsidRDefault="00000000" w:rsidRPr="00000000" w14:paraId="00000021">
            <w:pPr>
              <w:jc w:val="center"/>
              <w:rPr>
                <w:b w:val="1"/>
                <w:bCs w:val="1"/>
                <w:sz w:val="22"/>
                <w:szCs w:val="22"/>
              </w:rPr>
            </w:pPr>
            <w:r w:rsidDel="00000000" w:rsidR="00000000" w:rsidRPr="00000000">
              <w:rPr>
                <w:b w:val="1"/>
                <w:bCs w:val="1"/>
                <w:sz w:val="22"/>
                <w:szCs w:val="22"/>
                <w:rtl w:val="0"/>
              </w:rPr>
              <w:t xml:space="preserve">Version</w:t>
            </w:r>
          </w:p>
        </w:tc>
        <w:tc>
          <w:tcPr>
            <w:tcMar>
              <w:left w:w="115.0" w:type="dxa"/>
              <w:right w:w="115.0" w:type="dxa"/>
            </w:tcMar>
          </w:tcPr>
          <w:p w:rsidR="00000000" w:rsidDel="00000000" w:rsidP="00000000" w:rsidRDefault="00000000" w:rsidRPr="00000000" w14:paraId="00000022">
            <w:pPr>
              <w:jc w:val="center"/>
              <w:rPr>
                <w:b w:val="1"/>
                <w:bCs w:val="1"/>
                <w:sz w:val="22"/>
                <w:szCs w:val="22"/>
              </w:rPr>
            </w:pPr>
            <w:r w:rsidDel="00000000" w:rsidR="00000000" w:rsidRPr="00000000">
              <w:rPr>
                <w:b w:val="1"/>
                <w:bCs w:val="1"/>
                <w:sz w:val="22"/>
                <w:szCs w:val="22"/>
                <w:rtl w:val="0"/>
              </w:rPr>
              <w:t xml:space="preserve">Date</w:t>
            </w:r>
          </w:p>
        </w:tc>
        <w:tc>
          <w:tcPr>
            <w:tcMar>
              <w:left w:w="115.0" w:type="dxa"/>
              <w:right w:w="115.0" w:type="dxa"/>
            </w:tcMar>
          </w:tcPr>
          <w:p w:rsidR="00000000" w:rsidDel="00000000" w:rsidP="00000000" w:rsidRDefault="00000000" w:rsidRPr="00000000" w14:paraId="00000023">
            <w:pPr>
              <w:jc w:val="center"/>
              <w:rPr>
                <w:b w:val="1"/>
                <w:bCs w:val="1"/>
                <w:sz w:val="22"/>
                <w:szCs w:val="22"/>
              </w:rPr>
            </w:pPr>
            <w:r w:rsidDel="00000000" w:rsidR="00000000" w:rsidRPr="00000000">
              <w:rPr>
                <w:b w:val="1"/>
                <w:bCs w:val="1"/>
                <w:sz w:val="22"/>
                <w:szCs w:val="22"/>
                <w:rtl w:val="0"/>
              </w:rPr>
              <w:t xml:space="preserve">Author</w:t>
            </w:r>
          </w:p>
        </w:tc>
        <w:tc>
          <w:tcPr>
            <w:tcMar>
              <w:left w:w="115.0" w:type="dxa"/>
              <w:right w:w="115.0" w:type="dxa"/>
            </w:tcMar>
          </w:tcPr>
          <w:p w:rsidR="00000000" w:rsidDel="00000000" w:rsidP="00000000" w:rsidRDefault="00000000" w:rsidRPr="00000000" w14:paraId="00000024">
            <w:pPr>
              <w:jc w:val="center"/>
              <w:rPr>
                <w:b w:val="1"/>
                <w:bCs w:val="1"/>
                <w:sz w:val="22"/>
                <w:szCs w:val="22"/>
              </w:rPr>
            </w:pPr>
            <w:r w:rsidDel="00000000" w:rsidR="00000000" w:rsidRPr="00000000">
              <w:rPr>
                <w:b w:val="1"/>
                <w:bCs w:val="1"/>
                <w:sz w:val="22"/>
                <w:szCs w:val="22"/>
                <w:rtl w:val="0"/>
              </w:rPr>
              <w:t xml:space="preserve">Comments</w:t>
            </w:r>
          </w:p>
        </w:tc>
      </w:tr>
      <w:tr>
        <w:trPr>
          <w:cantSplit w:val="0"/>
          <w:tblHeader w:val="1"/>
        </w:trPr>
        <w:tc>
          <w:tcPr>
            <w:tcMar>
              <w:left w:w="115.0" w:type="dxa"/>
              <w:right w:w="115.0" w:type="dxa"/>
            </w:tcMar>
          </w:tcPr>
          <w:p w:rsidR="00000000" w:rsidDel="00000000" w:rsidP="00000000" w:rsidRDefault="00000000" w:rsidRPr="00000000" w14:paraId="00000025">
            <w:pPr>
              <w:jc w:val="center"/>
              <w:rPr>
                <w:b w:val="1"/>
                <w:bCs w:val="1"/>
                <w:sz w:val="22"/>
                <w:szCs w:val="22"/>
              </w:rPr>
            </w:pPr>
            <w:r w:rsidDel="00000000" w:rsidR="00000000" w:rsidRPr="00000000">
              <w:rPr>
                <w:b w:val="1"/>
                <w:bCs w:val="1"/>
                <w:sz w:val="22"/>
                <w:szCs w:val="22"/>
                <w:rtl w:val="0"/>
              </w:rPr>
              <w:t xml:space="preserve">1.0</w:t>
            </w:r>
          </w:p>
        </w:tc>
        <w:tc>
          <w:tcPr>
            <w:tcMar>
              <w:left w:w="115.0" w:type="dxa"/>
              <w:right w:w="115.0" w:type="dxa"/>
            </w:tcMar>
          </w:tcPr>
          <w:p w:rsidR="00000000" w:rsidDel="00000000" w:rsidP="00000000" w:rsidRDefault="00000000" w:rsidRPr="00000000" w14:paraId="00000026">
            <w:pPr>
              <w:jc w:val="center"/>
              <w:rPr>
                <w:b w:val="1"/>
                <w:bCs w:val="1"/>
                <w:sz w:val="22"/>
                <w:szCs w:val="22"/>
              </w:rPr>
            </w:pPr>
            <w:r w:rsidDel="00000000" w:rsidR="00000000" w:rsidRPr="00000000">
              <w:rPr>
                <w:b w:val="1"/>
                <w:bCs w:val="1"/>
                <w:sz w:val="22"/>
                <w:szCs w:val="22"/>
                <w:rtl w:val="0"/>
              </w:rPr>
              <w:t xml:space="preserve">June 21, 2026</w:t>
            </w:r>
          </w:p>
        </w:tc>
        <w:tc>
          <w:tcPr>
            <w:tcMar>
              <w:left w:w="115.0" w:type="dxa"/>
              <w:right w:w="115.0" w:type="dxa"/>
            </w:tcMar>
          </w:tcPr>
          <w:p w:rsidR="00000000" w:rsidDel="00000000" w:rsidP="00000000" w:rsidRDefault="00000000" w:rsidRPr="00000000" w14:paraId="00000027">
            <w:pPr>
              <w:jc w:val="center"/>
              <w:rPr>
                <w:b w:val="1"/>
                <w:bCs w:val="1"/>
                <w:sz w:val="22"/>
                <w:szCs w:val="22"/>
              </w:rPr>
            </w:pPr>
            <w:r w:rsidDel="00000000" w:rsidR="00000000" w:rsidRPr="00000000">
              <w:rPr>
                <w:b w:val="1"/>
                <w:bCs w:val="1"/>
                <w:sz w:val="22"/>
                <w:szCs w:val="22"/>
                <w:rtl w:val="0"/>
              </w:rPr>
              <w:t xml:space="preserve">Alex Hubin</w:t>
            </w:r>
          </w:p>
        </w:tc>
        <w:tc>
          <w:tcPr>
            <w:tcMar>
              <w:left w:w="115.0" w:type="dxa"/>
              <w:right w:w="115.0" w:type="dxa"/>
            </w:tcMar>
          </w:tcPr>
          <w:p w:rsidR="00000000" w:rsidDel="00000000" w:rsidP="00000000" w:rsidRDefault="00000000" w:rsidRPr="00000000" w14:paraId="00000028">
            <w:pPr>
              <w:jc w:val="center"/>
              <w:rPr>
                <w:b w:val="1"/>
                <w:bCs w:val="1"/>
                <w:sz w:val="22"/>
                <w:szCs w:val="22"/>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d38pzp1wcjyy" w:id="2"/>
      <w:bookmarkEnd w:id="2"/>
      <w:r w:rsidDel="00000000" w:rsidR="00000000" w:rsidRPr="00000000">
        <w:rPr>
          <w:rtl w:val="0"/>
        </w:rPr>
        <w:t xml:space="preserve">Client</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jc w:val="center"/>
        <w:rPr>
          <w:sz w:val="22"/>
          <w:szCs w:val="22"/>
          <w:highlight w:val="white"/>
        </w:rPr>
      </w:pPr>
      <w:r w:rsidDel="00000000" w:rsidR="00000000" w:rsidRPr="00000000">
        <w:rPr>
          <w:sz w:val="22"/>
          <w:szCs w:val="22"/>
          <w:highlight w:val="white"/>
        </w:rPr>
        <w:drawing>
          <wp:inline distB="0" distT="0" distL="0" distR="0">
            <wp:extent cx="3574159" cy="1217507"/>
            <wp:effectExtent b="0" l="0" r="0" t="0"/>
            <wp:docPr descr="Artemis Financial logo" id="3" name="image3.png"/>
            <a:graphic>
              <a:graphicData uri="http://schemas.openxmlformats.org/drawingml/2006/picture">
                <pic:pic>
                  <pic:nvPicPr>
                    <pic:cNvPr descr="Artemis Financial logo" id="0" name="image3.png"/>
                    <pic:cNvPicPr preferRelativeResize="0"/>
                  </pic:nvPicPr>
                  <pic:blipFill>
                    <a:blip r:embed="rId7"/>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sz w:val="22"/>
          <w:szCs w:val="22"/>
        </w:rPr>
      </w:pPr>
      <w:r w:rsidDel="00000000" w:rsidR="00000000" w:rsidRPr="00000000">
        <w:rPr>
          <w:rtl w:val="0"/>
        </w:rPr>
      </w:r>
    </w:p>
    <w:p w:rsidR="00000000" w:rsidDel="00000000" w:rsidP="00000000" w:rsidRDefault="00000000" w:rsidRPr="00000000" w14:paraId="0000002E">
      <w:pPr>
        <w:pStyle w:val="Heading2"/>
        <w:rPr/>
      </w:pPr>
      <w:bookmarkStart w:colFirst="0" w:colLast="0" w:name="_k51kge7yxyfc" w:id="3"/>
      <w:bookmarkEnd w:id="3"/>
      <w:r w:rsidDel="00000000" w:rsidR="00000000" w:rsidRPr="00000000">
        <w:rPr>
          <w:rtl w:val="0"/>
        </w:rPr>
        <w:t xml:space="preserve">Instructions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sz w:val="22"/>
          <w:szCs w:val="22"/>
          <w:rtl w:val="0"/>
        </w:rPr>
        <w:t xml:space="preserve">Submit this completed practices for secure software report. Replace the bracketed text with the relevant information. You must document your process for writing secure communications and refactoring code that complies with software security testing protocols.</w:t>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the steps outlined below and include your findings.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using your own words. You may also choose to include images or supporting materials. If you include them, make certain to insert them in all the relevant locations in the document.</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 to the Project Two Guidelines and Rubric for more detailed instructions about each section of the template.</w:t>
      </w:r>
    </w:p>
    <w:p w:rsidR="00000000" w:rsidDel="00000000" w:rsidP="00000000" w:rsidRDefault="00000000" w:rsidRPr="00000000" w14:paraId="0000003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before="0" w:line="240" w:lineRule="auto"/>
        <w:rPr/>
      </w:pPr>
      <w:bookmarkStart w:colFirst="0" w:colLast="0" w:name="_k7rckwm7j4jg" w:id="4"/>
      <w:bookmarkEnd w:id="4"/>
      <w:r w:rsidDel="00000000" w:rsidR="00000000" w:rsidRPr="00000000">
        <w:rPr>
          <w:rtl w:val="0"/>
        </w:rPr>
        <w:t xml:space="preserve">Developer</w:t>
      </w:r>
    </w:p>
    <w:p w:rsidR="00000000" w:rsidDel="00000000" w:rsidP="00000000" w:rsidRDefault="00000000" w:rsidRPr="00000000" w14:paraId="00000037">
      <w:pPr>
        <w:rPr>
          <w:sz w:val="22"/>
          <w:szCs w:val="22"/>
        </w:rPr>
      </w:pPr>
      <w:r w:rsidDel="00000000" w:rsidR="00000000" w:rsidRPr="00000000">
        <w:rPr>
          <w:sz w:val="22"/>
          <w:szCs w:val="22"/>
          <w:rtl w:val="0"/>
        </w:rPr>
        <w:t xml:space="preserve">Oleksii (Alex) Hubin</w:t>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pStyle w:val="Heading2"/>
        <w:numPr>
          <w:ilvl w:val="0"/>
          <w:numId w:val="3"/>
        </w:numPr>
        <w:spacing w:before="0" w:line="240" w:lineRule="auto"/>
        <w:ind w:left="360" w:hanging="360"/>
        <w:rPr/>
      </w:pPr>
      <w:bookmarkStart w:colFirst="0" w:colLast="0" w:name="_av2axlsu34gn" w:id="5"/>
      <w:bookmarkEnd w:id="5"/>
      <w:r w:rsidDel="00000000" w:rsidR="00000000" w:rsidRPr="00000000">
        <w:rPr>
          <w:rtl w:val="0"/>
        </w:rPr>
        <w:t xml:space="preserve">Algorithm Cipher</w:t>
      </w:r>
    </w:p>
    <w:p w:rsidR="00000000" w:rsidDel="00000000" w:rsidP="00000000" w:rsidRDefault="00000000" w:rsidRPr="00000000" w14:paraId="0000003A">
      <w:pPr>
        <w:rPr>
          <w:sz w:val="22"/>
          <w:szCs w:val="22"/>
        </w:rPr>
      </w:pPr>
      <w:r w:rsidDel="00000000" w:rsidR="00000000" w:rsidRPr="00000000">
        <w:rPr>
          <w:rtl w:val="0"/>
        </w:rPr>
      </w:r>
    </w:p>
    <w:p w:rsidR="00000000" w:rsidDel="00000000" w:rsidP="00000000" w:rsidRDefault="00000000" w:rsidRPr="00000000" w14:paraId="0000003B">
      <w:pPr>
        <w:rPr>
          <w:sz w:val="22"/>
          <w:szCs w:val="22"/>
        </w:rPr>
      </w:pPr>
      <w:r w:rsidDel="00000000" w:rsidR="00000000" w:rsidRPr="00000000">
        <w:rPr>
          <w:sz w:val="22"/>
          <w:szCs w:val="22"/>
          <w:rtl w:val="0"/>
        </w:rPr>
        <w:t xml:space="preserve">SHA-256 is a commonly used algorithm for data integrity verification. It provides fairly strong collision resistance and so far there are no documented attacks against it that could compromise the algorithm.</w:t>
      </w:r>
    </w:p>
    <w:p w:rsidR="00000000" w:rsidDel="00000000" w:rsidP="00000000" w:rsidRDefault="00000000" w:rsidRPr="00000000" w14:paraId="0000003C">
      <w:pPr>
        <w:rPr>
          <w:sz w:val="22"/>
          <w:szCs w:val="22"/>
        </w:rPr>
      </w:pPr>
      <w:r w:rsidDel="00000000" w:rsidR="00000000" w:rsidRPr="00000000">
        <w:rPr>
          <w:rtl w:val="0"/>
        </w:rPr>
      </w:r>
    </w:p>
    <w:p w:rsidR="00000000" w:rsidDel="00000000" w:rsidP="00000000" w:rsidRDefault="00000000" w:rsidRPr="00000000" w14:paraId="0000003D">
      <w:pPr>
        <w:rPr>
          <w:sz w:val="22"/>
          <w:szCs w:val="22"/>
        </w:rPr>
      </w:pPr>
      <w:r w:rsidDel="00000000" w:rsidR="00000000" w:rsidRPr="00000000">
        <w:rPr>
          <w:sz w:val="22"/>
          <w:szCs w:val="22"/>
          <w:rtl w:val="0"/>
        </w:rPr>
        <w:t xml:space="preserve">The algorithm produces an output by running 64 rounds of operations that involve mixing up the data.</w:t>
      </w:r>
    </w:p>
    <w:p w:rsidR="00000000" w:rsidDel="00000000" w:rsidP="00000000" w:rsidRDefault="00000000" w:rsidRPr="00000000" w14:paraId="0000003E">
      <w:pPr>
        <w:rPr>
          <w:sz w:val="22"/>
          <w:szCs w:val="22"/>
        </w:rPr>
      </w:pPr>
      <w:r w:rsidDel="00000000" w:rsidR="00000000" w:rsidRPr="00000000">
        <w:rPr>
          <w:rtl w:val="0"/>
        </w:rPr>
      </w:r>
    </w:p>
    <w:p w:rsidR="00000000" w:rsidDel="00000000" w:rsidP="00000000" w:rsidRDefault="00000000" w:rsidRPr="00000000" w14:paraId="0000003F">
      <w:pPr>
        <w:pStyle w:val="Heading2"/>
        <w:numPr>
          <w:ilvl w:val="0"/>
          <w:numId w:val="3"/>
        </w:numPr>
        <w:spacing w:before="0" w:line="240" w:lineRule="auto"/>
        <w:ind w:left="360" w:hanging="360"/>
        <w:rPr/>
      </w:pPr>
      <w:bookmarkStart w:colFirst="0" w:colLast="0" w:name="_9vn6vxqmfxgg" w:id="6"/>
      <w:bookmarkEnd w:id="6"/>
      <w:r w:rsidDel="00000000" w:rsidR="00000000" w:rsidRPr="00000000">
        <w:rPr>
          <w:rtl w:val="0"/>
        </w:rPr>
        <w:t xml:space="preserve">Certificate Generation</w:t>
      </w:r>
    </w:p>
    <w:p w:rsidR="00000000" w:rsidDel="00000000" w:rsidP="00000000" w:rsidRDefault="00000000" w:rsidRPr="00000000" w14:paraId="00000040">
      <w:pPr>
        <w:rPr>
          <w:sz w:val="22"/>
          <w:szCs w:val="22"/>
        </w:rPr>
      </w:pPr>
      <w:r w:rsidDel="00000000" w:rsidR="00000000" w:rsidRPr="00000000">
        <w:rPr>
          <w:sz w:val="22"/>
          <w:szCs w:val="22"/>
          <w:rtl w:val="0"/>
        </w:rPr>
        <w:t xml:space="preserve">Insert a screenshot below of the CER file.</w:t>
      </w:r>
    </w:p>
    <w:p w:rsidR="00000000" w:rsidDel="00000000" w:rsidP="00000000" w:rsidRDefault="00000000" w:rsidRPr="00000000" w14:paraId="00000041">
      <w:pPr>
        <w:rPr>
          <w:sz w:val="22"/>
          <w:szCs w:val="22"/>
        </w:rPr>
      </w:pPr>
      <w:r w:rsidDel="00000000" w:rsidR="00000000" w:rsidRPr="00000000">
        <w:rPr>
          <w:rtl w:val="0"/>
        </w:rPr>
      </w:r>
    </w:p>
    <w:p w:rsidR="00000000" w:rsidDel="00000000" w:rsidP="00000000" w:rsidRDefault="00000000" w:rsidRPr="00000000" w14:paraId="00000042">
      <w:pPr>
        <w:rPr>
          <w:sz w:val="22"/>
          <w:szCs w:val="22"/>
        </w:rPr>
      </w:pPr>
      <w:r w:rsidDel="00000000" w:rsidR="00000000" w:rsidRPr="00000000">
        <w:rPr>
          <w:sz w:val="22"/>
          <w:szCs w:val="22"/>
        </w:rPr>
        <w:drawing>
          <wp:inline distB="114300" distT="114300" distL="114300" distR="114300">
            <wp:extent cx="5943600" cy="23495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sz w:val="22"/>
          <w:szCs w:val="22"/>
        </w:rPr>
      </w:pPr>
      <w:r w:rsidDel="00000000" w:rsidR="00000000" w:rsidRPr="00000000">
        <w:rPr>
          <w:rtl w:val="0"/>
        </w:rPr>
      </w:r>
    </w:p>
    <w:p w:rsidR="00000000" w:rsidDel="00000000" w:rsidP="00000000" w:rsidRDefault="00000000" w:rsidRPr="00000000" w14:paraId="00000044">
      <w:pPr>
        <w:pStyle w:val="Heading2"/>
        <w:numPr>
          <w:ilvl w:val="0"/>
          <w:numId w:val="3"/>
        </w:numPr>
        <w:spacing w:before="0" w:line="240" w:lineRule="auto"/>
        <w:ind w:left="360" w:hanging="360"/>
        <w:rPr/>
      </w:pPr>
      <w:bookmarkStart w:colFirst="0" w:colLast="0" w:name="_1yuq69yad054" w:id="7"/>
      <w:bookmarkEnd w:id="7"/>
      <w:r w:rsidDel="00000000" w:rsidR="00000000" w:rsidRPr="00000000">
        <w:rPr>
          <w:rtl w:val="0"/>
        </w:rPr>
        <w:t xml:space="preserve">Deploy Cipher</w:t>
      </w:r>
    </w:p>
    <w:p w:rsidR="00000000" w:rsidDel="00000000" w:rsidP="00000000" w:rsidRDefault="00000000" w:rsidRPr="00000000" w14:paraId="00000045">
      <w:pPr>
        <w:rPr>
          <w:sz w:val="22"/>
          <w:szCs w:val="22"/>
        </w:rPr>
      </w:pPr>
      <w:r w:rsidDel="00000000" w:rsidR="00000000" w:rsidRPr="00000000">
        <w:rPr>
          <w:sz w:val="22"/>
          <w:szCs w:val="22"/>
          <w:rtl w:val="0"/>
        </w:rPr>
        <w:t xml:space="preserve">Insert a screenshot below of the checksum verification.</w:t>
      </w:r>
    </w:p>
    <w:p w:rsidR="00000000" w:rsidDel="00000000" w:rsidP="00000000" w:rsidRDefault="00000000" w:rsidRPr="00000000" w14:paraId="00000046">
      <w:pPr>
        <w:rPr>
          <w:sz w:val="22"/>
          <w:szCs w:val="22"/>
        </w:rPr>
      </w:pPr>
      <w:r w:rsidDel="00000000" w:rsidR="00000000" w:rsidRPr="00000000">
        <w:rPr>
          <w:rtl w:val="0"/>
        </w:rPr>
      </w:r>
    </w:p>
    <w:p w:rsidR="00000000" w:rsidDel="00000000" w:rsidP="00000000" w:rsidRDefault="00000000" w:rsidRPr="00000000" w14:paraId="00000047">
      <w:pPr>
        <w:rPr>
          <w:sz w:val="22"/>
          <w:szCs w:val="22"/>
        </w:rPr>
      </w:pPr>
      <w:r w:rsidDel="00000000" w:rsidR="00000000" w:rsidRPr="00000000">
        <w:rPr>
          <w:sz w:val="22"/>
          <w:szCs w:val="22"/>
        </w:rPr>
        <w:drawing>
          <wp:inline distB="114300" distT="114300" distL="114300" distR="114300">
            <wp:extent cx="5724525" cy="355282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24525"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22"/>
          <w:szCs w:val="22"/>
        </w:rPr>
      </w:pPr>
      <w:r w:rsidDel="00000000" w:rsidR="00000000" w:rsidRPr="00000000">
        <w:rPr>
          <w:rtl w:val="0"/>
        </w:rPr>
      </w:r>
    </w:p>
    <w:p w:rsidR="00000000" w:rsidDel="00000000" w:rsidP="00000000" w:rsidRDefault="00000000" w:rsidRPr="00000000" w14:paraId="00000049">
      <w:pPr>
        <w:pStyle w:val="Heading2"/>
        <w:numPr>
          <w:ilvl w:val="0"/>
          <w:numId w:val="3"/>
        </w:numPr>
        <w:spacing w:before="0" w:line="240" w:lineRule="auto"/>
        <w:ind w:left="360" w:hanging="360"/>
        <w:rPr/>
      </w:pPr>
      <w:bookmarkStart w:colFirst="0" w:colLast="0" w:name="_knyoiqw7tk7j" w:id="8"/>
      <w:bookmarkEnd w:id="8"/>
      <w:r w:rsidDel="00000000" w:rsidR="00000000" w:rsidRPr="00000000">
        <w:rPr>
          <w:rtl w:val="0"/>
        </w:rPr>
        <w:t xml:space="preserve">Secure Communications </w:t>
      </w:r>
    </w:p>
    <w:p w:rsidR="00000000" w:rsidDel="00000000" w:rsidP="00000000" w:rsidRDefault="00000000" w:rsidRPr="00000000" w14:paraId="0000004A">
      <w:pPr>
        <w:rPr>
          <w:sz w:val="22"/>
          <w:szCs w:val="22"/>
        </w:rPr>
      </w:pPr>
      <w:r w:rsidDel="00000000" w:rsidR="00000000" w:rsidRPr="00000000">
        <w:rPr>
          <w:sz w:val="22"/>
          <w:szCs w:val="22"/>
          <w:rtl w:val="0"/>
        </w:rPr>
        <w:t xml:space="preserve">Insert a screenshot below of the web browser that shows a secure webpage.</w:t>
      </w:r>
    </w:p>
    <w:p w:rsidR="00000000" w:rsidDel="00000000" w:rsidP="00000000" w:rsidRDefault="00000000" w:rsidRPr="00000000" w14:paraId="0000004B">
      <w:pPr>
        <w:rPr>
          <w:sz w:val="22"/>
          <w:szCs w:val="22"/>
        </w:rPr>
      </w:pPr>
      <w:r w:rsidDel="00000000" w:rsidR="00000000" w:rsidRPr="00000000">
        <w:rPr>
          <w:rtl w:val="0"/>
        </w:rPr>
      </w:r>
    </w:p>
    <w:p w:rsidR="00000000" w:rsidDel="00000000" w:rsidP="00000000" w:rsidRDefault="00000000" w:rsidRPr="00000000" w14:paraId="0000004C">
      <w:pPr>
        <w:rPr>
          <w:sz w:val="22"/>
          <w:szCs w:val="22"/>
        </w:rPr>
      </w:pPr>
      <w:r w:rsidDel="00000000" w:rsidR="00000000" w:rsidRPr="00000000">
        <w:rPr>
          <w:sz w:val="22"/>
          <w:szCs w:val="22"/>
        </w:rPr>
        <w:drawing>
          <wp:inline distB="114300" distT="114300" distL="114300" distR="114300">
            <wp:extent cx="5943600" cy="66421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6642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sz w:val="22"/>
          <w:szCs w:val="22"/>
        </w:rPr>
      </w:pPr>
      <w:r w:rsidDel="00000000" w:rsidR="00000000" w:rsidRPr="00000000">
        <w:rPr>
          <w:rtl w:val="0"/>
        </w:rPr>
      </w:r>
    </w:p>
    <w:p w:rsidR="00000000" w:rsidDel="00000000" w:rsidP="00000000" w:rsidRDefault="00000000" w:rsidRPr="00000000" w14:paraId="0000004E">
      <w:pPr>
        <w:pStyle w:val="Heading2"/>
        <w:numPr>
          <w:ilvl w:val="0"/>
          <w:numId w:val="3"/>
        </w:numPr>
        <w:spacing w:before="0" w:line="240" w:lineRule="auto"/>
        <w:ind w:left="360" w:hanging="360"/>
        <w:rPr/>
      </w:pPr>
      <w:bookmarkStart w:colFirst="0" w:colLast="0" w:name="_bdncxajvks25" w:id="9"/>
      <w:bookmarkEnd w:id="9"/>
      <w:r w:rsidDel="00000000" w:rsidR="00000000" w:rsidRPr="00000000">
        <w:rPr>
          <w:rtl w:val="0"/>
        </w:rPr>
        <w:t xml:space="preserve">Secondary Testing</w:t>
      </w:r>
    </w:p>
    <w:p w:rsidR="00000000" w:rsidDel="00000000" w:rsidP="00000000" w:rsidRDefault="00000000" w:rsidRPr="00000000" w14:paraId="0000004F">
      <w:pPr>
        <w:rPr>
          <w:sz w:val="22"/>
          <w:szCs w:val="22"/>
        </w:rPr>
      </w:pPr>
      <w:r w:rsidDel="00000000" w:rsidR="00000000" w:rsidRPr="00000000">
        <w:rPr>
          <w:sz w:val="22"/>
          <w:szCs w:val="22"/>
          <w:rtl w:val="0"/>
        </w:rPr>
        <w:t xml:space="preserve">Insert screenshots below of the refactored code executed without errors and the dependency-check report.</w:t>
      </w:r>
    </w:p>
    <w:p w:rsidR="00000000" w:rsidDel="00000000" w:rsidP="00000000" w:rsidRDefault="00000000" w:rsidRPr="00000000" w14:paraId="00000050">
      <w:pPr>
        <w:rPr>
          <w:sz w:val="22"/>
          <w:szCs w:val="22"/>
        </w:rPr>
      </w:pP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sz w:val="22"/>
          <w:szCs w:val="22"/>
        </w:rPr>
        <w:drawing>
          <wp:inline distB="114300" distT="114300" distL="114300" distR="114300">
            <wp:extent cx="5943600" cy="295910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sz w:val="22"/>
          <w:szCs w:val="22"/>
        </w:rPr>
      </w:pPr>
      <w:r w:rsidDel="00000000" w:rsidR="00000000" w:rsidRPr="00000000">
        <w:rPr>
          <w:rtl w:val="0"/>
        </w:rPr>
      </w:r>
    </w:p>
    <w:p w:rsidR="00000000" w:rsidDel="00000000" w:rsidP="00000000" w:rsidRDefault="00000000" w:rsidRPr="00000000" w14:paraId="00000053">
      <w:pPr>
        <w:rPr>
          <w:sz w:val="22"/>
          <w:szCs w:val="22"/>
        </w:rPr>
      </w:pPr>
      <w:r w:rsidDel="00000000" w:rsidR="00000000" w:rsidRPr="00000000">
        <w:rPr>
          <w:sz w:val="22"/>
          <w:szCs w:val="22"/>
        </w:rPr>
        <w:drawing>
          <wp:inline distB="114300" distT="114300" distL="114300" distR="114300">
            <wp:extent cx="5943600" cy="31750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2"/>
        <w:numPr>
          <w:ilvl w:val="0"/>
          <w:numId w:val="3"/>
        </w:numPr>
        <w:spacing w:before="0" w:line="240" w:lineRule="auto"/>
        <w:ind w:left="360" w:hanging="360"/>
        <w:rPr/>
      </w:pPr>
      <w:bookmarkStart w:colFirst="0" w:colLast="0" w:name="_h7xrxh3vx66i" w:id="10"/>
      <w:bookmarkEnd w:id="10"/>
      <w:r w:rsidDel="00000000" w:rsidR="00000000" w:rsidRPr="00000000">
        <w:rPr>
          <w:rtl w:val="0"/>
        </w:rPr>
        <w:t xml:space="preserve">Functional Testing</w:t>
      </w:r>
    </w:p>
    <w:p w:rsidR="00000000" w:rsidDel="00000000" w:rsidP="00000000" w:rsidRDefault="00000000" w:rsidRPr="00000000" w14:paraId="00000055">
      <w:pPr>
        <w:rPr>
          <w:sz w:val="22"/>
          <w:szCs w:val="22"/>
        </w:rPr>
      </w:pPr>
      <w:r w:rsidDel="00000000" w:rsidR="00000000" w:rsidRPr="00000000">
        <w:rPr>
          <w:sz w:val="22"/>
          <w:szCs w:val="22"/>
          <w:rtl w:val="0"/>
        </w:rPr>
        <w:t xml:space="preserve">Insert a screenshot below of the refactored code executed without errors.</w:t>
      </w:r>
    </w:p>
    <w:p w:rsidR="00000000" w:rsidDel="00000000" w:rsidP="00000000" w:rsidRDefault="00000000" w:rsidRPr="00000000" w14:paraId="00000056">
      <w:pPr>
        <w:rPr>
          <w:sz w:val="22"/>
          <w:szCs w:val="22"/>
        </w:rPr>
      </w:pPr>
      <w:r w:rsidDel="00000000" w:rsidR="00000000" w:rsidRPr="00000000">
        <w:rPr>
          <w:rtl w:val="0"/>
        </w:rPr>
      </w:r>
    </w:p>
    <w:p w:rsidR="00000000" w:rsidDel="00000000" w:rsidP="00000000" w:rsidRDefault="00000000" w:rsidRPr="00000000" w14:paraId="00000057">
      <w:pPr>
        <w:rPr>
          <w:sz w:val="22"/>
          <w:szCs w:val="22"/>
        </w:rPr>
      </w:pPr>
      <w:r w:rsidDel="00000000" w:rsidR="00000000" w:rsidRPr="00000000">
        <w:rPr>
          <w:sz w:val="22"/>
          <w:szCs w:val="22"/>
        </w:rPr>
        <w:drawing>
          <wp:inline distB="114300" distT="114300" distL="114300" distR="114300">
            <wp:extent cx="5943600" cy="29464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sz w:val="22"/>
          <w:szCs w:val="22"/>
        </w:rPr>
      </w:pPr>
      <w:r w:rsidDel="00000000" w:rsidR="00000000" w:rsidRPr="00000000">
        <w:rPr>
          <w:rtl w:val="0"/>
        </w:rPr>
      </w:r>
    </w:p>
    <w:p w:rsidR="00000000" w:rsidDel="00000000" w:rsidP="00000000" w:rsidRDefault="00000000" w:rsidRPr="00000000" w14:paraId="00000059">
      <w:pPr>
        <w:pStyle w:val="Heading2"/>
        <w:numPr>
          <w:ilvl w:val="0"/>
          <w:numId w:val="3"/>
        </w:numPr>
        <w:spacing w:before="0" w:line="240" w:lineRule="auto"/>
        <w:ind w:left="360" w:hanging="360"/>
        <w:rPr/>
      </w:pPr>
      <w:bookmarkStart w:colFirst="0" w:colLast="0" w:name="_pjpgoge5hg7x" w:id="11"/>
      <w:bookmarkEnd w:id="11"/>
      <w:r w:rsidDel="00000000" w:rsidR="00000000" w:rsidRPr="00000000">
        <w:rPr>
          <w:rtl w:val="0"/>
        </w:rPr>
        <w:t xml:space="preserve">Summary</w:t>
      </w:r>
    </w:p>
    <w:p w:rsidR="00000000" w:rsidDel="00000000" w:rsidP="00000000" w:rsidRDefault="00000000" w:rsidRPr="00000000" w14:paraId="0000005A">
      <w:pPr>
        <w:rPr>
          <w:sz w:val="22"/>
          <w:szCs w:val="22"/>
        </w:rPr>
      </w:pPr>
      <w:r w:rsidDel="00000000" w:rsidR="00000000" w:rsidRPr="00000000">
        <w:rPr>
          <w:rtl w:val="0"/>
        </w:rPr>
      </w:r>
    </w:p>
    <w:p w:rsidR="00000000" w:rsidDel="00000000" w:rsidP="00000000" w:rsidRDefault="00000000" w:rsidRPr="00000000" w14:paraId="0000005B">
      <w:pPr>
        <w:rPr>
          <w:sz w:val="22"/>
          <w:szCs w:val="22"/>
        </w:rPr>
      </w:pPr>
      <w:r w:rsidDel="00000000" w:rsidR="00000000" w:rsidRPr="00000000">
        <w:rPr>
          <w:sz w:val="22"/>
          <w:szCs w:val="22"/>
          <w:rtl w:val="0"/>
        </w:rPr>
        <w:t xml:space="preserve">The main security issues of this project were really old versions of Java as well as Spring Boot and transient dependencies. Java 1.8 became outdated a long time ago and using it may compromise any software project.</w:t>
      </w:r>
    </w:p>
    <w:p w:rsidR="00000000" w:rsidDel="00000000" w:rsidP="00000000" w:rsidRDefault="00000000" w:rsidRPr="00000000" w14:paraId="0000005C">
      <w:pPr>
        <w:rPr>
          <w:sz w:val="22"/>
          <w:szCs w:val="22"/>
        </w:rPr>
      </w:pPr>
      <w:r w:rsidDel="00000000" w:rsidR="00000000" w:rsidRPr="00000000">
        <w:rPr>
          <w:rtl w:val="0"/>
        </w:rPr>
      </w:r>
    </w:p>
    <w:p w:rsidR="00000000" w:rsidDel="00000000" w:rsidP="00000000" w:rsidRDefault="00000000" w:rsidRPr="00000000" w14:paraId="0000005D">
      <w:pPr>
        <w:rPr>
          <w:sz w:val="22"/>
          <w:szCs w:val="22"/>
        </w:rPr>
      </w:pPr>
      <w:r w:rsidDel="00000000" w:rsidR="00000000" w:rsidRPr="00000000">
        <w:rPr>
          <w:sz w:val="22"/>
          <w:szCs w:val="22"/>
          <w:rtl w:val="0"/>
        </w:rPr>
        <w:t xml:space="preserve">As a result of running a dependency check with the owasp maven plugin, I decided to switch to a more modern Java 17 and spring-boot-starter-parent of version 3.5.15.</w:t>
      </w:r>
    </w:p>
    <w:p w:rsidR="00000000" w:rsidDel="00000000" w:rsidP="00000000" w:rsidRDefault="00000000" w:rsidRPr="00000000" w14:paraId="0000005E">
      <w:pPr>
        <w:rPr>
          <w:sz w:val="22"/>
          <w:szCs w:val="22"/>
        </w:rPr>
      </w:pPr>
      <w:r w:rsidDel="00000000" w:rsidR="00000000" w:rsidRPr="00000000">
        <w:rPr>
          <w:rtl w:val="0"/>
        </w:rPr>
      </w:r>
    </w:p>
    <w:p w:rsidR="00000000" w:rsidDel="00000000" w:rsidP="00000000" w:rsidRDefault="00000000" w:rsidRPr="00000000" w14:paraId="0000005F">
      <w:pPr>
        <w:rPr>
          <w:sz w:val="22"/>
          <w:szCs w:val="22"/>
        </w:rPr>
      </w:pPr>
      <w:r w:rsidDel="00000000" w:rsidR="00000000" w:rsidRPr="00000000">
        <w:rPr>
          <w:sz w:val="22"/>
          <w:szCs w:val="22"/>
          <w:rtl w:val="0"/>
        </w:rPr>
        <w:t xml:space="preserve">That change alone has improved the security of the project quite a bit.</w:t>
      </w:r>
    </w:p>
    <w:p w:rsidR="00000000" w:rsidDel="00000000" w:rsidP="00000000" w:rsidRDefault="00000000" w:rsidRPr="00000000" w14:paraId="00000060">
      <w:pPr>
        <w:rPr>
          <w:sz w:val="22"/>
          <w:szCs w:val="22"/>
        </w:rPr>
      </w:pPr>
      <w:r w:rsidDel="00000000" w:rsidR="00000000" w:rsidRPr="00000000">
        <w:rPr>
          <w:rtl w:val="0"/>
        </w:rPr>
      </w:r>
    </w:p>
    <w:p w:rsidR="00000000" w:rsidDel="00000000" w:rsidP="00000000" w:rsidRDefault="00000000" w:rsidRPr="00000000" w14:paraId="00000061">
      <w:pPr>
        <w:pStyle w:val="Heading2"/>
        <w:numPr>
          <w:ilvl w:val="0"/>
          <w:numId w:val="3"/>
        </w:numPr>
        <w:spacing w:before="0" w:line="240" w:lineRule="auto"/>
        <w:ind w:left="360" w:hanging="360"/>
        <w:rPr>
          <w:rFonts w:ascii="Calibri" w:cs="Calibri" w:eastAsia="Calibri" w:hAnsi="Calibri"/>
        </w:rPr>
      </w:pPr>
      <w:bookmarkStart w:colFirst="0" w:colLast="0" w:name="_7of3eet39dcj" w:id="12"/>
      <w:bookmarkEnd w:id="12"/>
      <w:r w:rsidDel="00000000" w:rsidR="00000000" w:rsidRPr="00000000">
        <w:rPr>
          <w:rtl w:val="0"/>
        </w:rPr>
        <w:t xml:space="preserve">Industry Standard Best Practices</w:t>
      </w:r>
      <w:r w:rsidDel="00000000" w:rsidR="00000000" w:rsidRPr="00000000">
        <w:rPr>
          <w:rtl w:val="0"/>
        </w:rPr>
      </w:r>
    </w:p>
    <w:p w:rsidR="00000000" w:rsidDel="00000000" w:rsidP="00000000" w:rsidRDefault="00000000" w:rsidRPr="00000000" w14:paraId="00000062">
      <w:pPr>
        <w:rPr>
          <w:sz w:val="22"/>
          <w:szCs w:val="22"/>
        </w:rPr>
      </w:pPr>
      <w:r w:rsidDel="00000000" w:rsidR="00000000" w:rsidRPr="00000000">
        <w:rPr>
          <w:rtl w:val="0"/>
        </w:rPr>
      </w:r>
    </w:p>
    <w:p w:rsidR="00000000" w:rsidDel="00000000" w:rsidP="00000000" w:rsidRDefault="00000000" w:rsidRPr="00000000" w14:paraId="00000063">
      <w:pPr>
        <w:numPr>
          <w:ilvl w:val="0"/>
          <w:numId w:val="1"/>
        </w:numPr>
        <w:ind w:left="720" w:hanging="360"/>
        <w:rPr>
          <w:sz w:val="22"/>
          <w:szCs w:val="22"/>
          <w:u w:val="none"/>
        </w:rPr>
      </w:pPr>
      <w:r w:rsidDel="00000000" w:rsidR="00000000" w:rsidRPr="00000000">
        <w:rPr>
          <w:sz w:val="22"/>
          <w:szCs w:val="22"/>
          <w:rtl w:val="0"/>
        </w:rPr>
        <w:t xml:space="preserve">I added an SSL certificate and it established ways to switch client-server connection over to https instead of plain http. </w:t>
      </w:r>
    </w:p>
    <w:p w:rsidR="00000000" w:rsidDel="00000000" w:rsidP="00000000" w:rsidRDefault="00000000" w:rsidRPr="00000000" w14:paraId="00000064">
      <w:pPr>
        <w:numPr>
          <w:ilvl w:val="0"/>
          <w:numId w:val="1"/>
        </w:numPr>
        <w:ind w:left="720" w:hanging="360"/>
        <w:rPr>
          <w:sz w:val="22"/>
          <w:szCs w:val="22"/>
          <w:u w:val="none"/>
        </w:rPr>
      </w:pPr>
      <w:r w:rsidDel="00000000" w:rsidR="00000000" w:rsidRPr="00000000">
        <w:rPr>
          <w:sz w:val="22"/>
          <w:szCs w:val="22"/>
          <w:rtl w:val="0"/>
        </w:rPr>
        <w:t xml:space="preserve">I used a collision-resistant SHA-256 algorithm for checksum verification and there are no documented or known attacks against the algorithm.</w:t>
      </w:r>
    </w:p>
    <w:p w:rsidR="00000000" w:rsidDel="00000000" w:rsidP="00000000" w:rsidRDefault="00000000" w:rsidRPr="00000000" w14:paraId="00000065">
      <w:pPr>
        <w:numPr>
          <w:ilvl w:val="0"/>
          <w:numId w:val="1"/>
        </w:numPr>
        <w:ind w:left="720" w:hanging="360"/>
        <w:rPr>
          <w:sz w:val="22"/>
          <w:szCs w:val="22"/>
          <w:u w:val="none"/>
        </w:rPr>
      </w:pPr>
      <w:r w:rsidDel="00000000" w:rsidR="00000000" w:rsidRPr="00000000">
        <w:rPr>
          <w:sz w:val="22"/>
          <w:szCs w:val="22"/>
          <w:rtl w:val="0"/>
        </w:rPr>
        <w:t xml:space="preserve">I added the owasp dependency check maven plugin to analyze dependencies of this project.</w:t>
      </w:r>
    </w:p>
    <w:p w:rsidR="00000000" w:rsidDel="00000000" w:rsidP="00000000" w:rsidRDefault="00000000" w:rsidRPr="00000000" w14:paraId="00000066">
      <w:pPr>
        <w:numPr>
          <w:ilvl w:val="0"/>
          <w:numId w:val="1"/>
        </w:numPr>
        <w:ind w:left="720" w:hanging="360"/>
        <w:rPr>
          <w:sz w:val="22"/>
          <w:szCs w:val="22"/>
          <w:u w:val="none"/>
        </w:rPr>
      </w:pPr>
      <w:r w:rsidDel="00000000" w:rsidR="00000000" w:rsidRPr="00000000">
        <w:rPr>
          <w:sz w:val="22"/>
          <w:szCs w:val="22"/>
          <w:rtl w:val="0"/>
        </w:rPr>
        <w:t xml:space="preserve">I ran a dependency check and upgraded really outdated versions of Java and Spring Boot.</w:t>
      </w:r>
      <w:r w:rsidDel="00000000" w:rsidR="00000000" w:rsidRPr="00000000">
        <w:rPr>
          <w:rtl w:val="0"/>
        </w:rPr>
      </w:r>
    </w:p>
    <w:p w:rsidR="00000000" w:rsidDel="00000000" w:rsidP="00000000" w:rsidRDefault="00000000" w:rsidRPr="00000000" w14:paraId="00000067">
      <w:pPr>
        <w:rPr>
          <w:sz w:val="22"/>
          <w:szCs w:val="22"/>
        </w:rPr>
      </w:pPr>
      <w:r w:rsidDel="00000000" w:rsidR="00000000" w:rsidRPr="00000000">
        <w:rPr>
          <w:rtl w:val="0"/>
        </w:rPr>
      </w:r>
    </w:p>
    <w:sectPr>
      <w:headerReference r:id="rId14" w:type="default"/>
      <w:footerReference r:id="rId15" w:type="default"/>
      <w:footerReference r:id="rId16"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spacing w:after="20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rPr>
  </w:style>
  <w:style w:type="paragraph" w:styleId="Heading2">
    <w:name w:val="heading 2"/>
    <w:basedOn w:val="Normal"/>
    <w:next w:val="Normal"/>
    <w:pPr>
      <w:spacing w:before="480" w:line="276" w:lineRule="auto"/>
      <w:jc w:val="left"/>
    </w:pPr>
    <w:rPr>
      <w:b w:val="1"/>
      <w:bCs w:val="1"/>
      <w:sz w:val="22"/>
      <w:szCs w:val="22"/>
    </w:rPr>
  </w:style>
  <w:style w:type="paragraph" w:styleId="Heading3">
    <w:name w:val="heading 3"/>
    <w:basedOn w:val="Normal"/>
    <w:next w:val="Normal"/>
    <w:pPr>
      <w:keepNext w:val="1"/>
      <w:keepLines w:val="1"/>
      <w:spacing w:before="40" w:lineRule="auto"/>
    </w:pPr>
    <w:rPr>
      <w:rFonts w:ascii="Times New Roman" w:cs="Times New Roman" w:eastAsia="Times New Roman" w:hAnsi="Times New Roman"/>
      <w:color w:val="1f3864"/>
      <w:sz w:val="28"/>
      <w:szCs w:val="28"/>
      <w:u w:val="single"/>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lpwstr>false</vt:lpwstr>
  </property>
  <property fmtid="{D5CDD505-2E9C-101B-9397-08002B2CF9AE}" pid="4" name="xd_ProgID">
    <vt:lpwstr>xd_ProgID</vt:lpwstr>
  </property>
  <property fmtid="{D5CDD505-2E9C-101B-9397-08002B2CF9AE}" pid="5" name="ComplianceAssetId">
    <vt:lpwstr>ComplianceAssetId</vt:lpwstr>
  </property>
  <property fmtid="{D5CDD505-2E9C-101B-9397-08002B2CF9AE}" pid="6" name="TemplateUrl">
    <vt:lpwstr>TemplateUrl</vt:lpwstr>
  </property>
  <property fmtid="{D5CDD505-2E9C-101B-9397-08002B2CF9AE}" pid="7" name="Order">
    <vt:lpwstr>9305200</vt:lpwstr>
  </property>
  <property fmtid="{D5CDD505-2E9C-101B-9397-08002B2CF9AE}" pid="8" name="_ExtendedDescription">
    <vt:lpwstr>_ExtendedDescription</vt:lpwstr>
  </property>
  <property fmtid="{D5CDD505-2E9C-101B-9397-08002B2CF9AE}" pid="9" name="TriggerFlowInfo">
    <vt:lpwstr>TriggerFlowInfo</vt:lpwstr>
  </property>
</Properties>
</file>