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rvice-provider-product-suspension"/>
    <w:p>
      <w:pPr>
        <w:pStyle w:val="Overskrift1"/>
      </w:pPr>
      <w:r>
        <w:t xml:space="preserve">Service Provider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provider from delivering them products of the given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6"/>
        <w:gridCol w:w="1575"/>
        <w:gridCol w:w="2926"/>
        <w:gridCol w:w="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communication_issues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failing_heartbeat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clearing_issues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failed_verification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5989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2"/>
        <w:gridCol w:w="926"/>
        <w:gridCol w:w="49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SPPS-FISO002</w:t>
            </w:r>
          </w:p>
        </w:tc>
        <w:tc>
          <w:tcPr/>
          <w:p>
            <w:pPr>
              <w:pStyle w:val="Compact"/>
            </w:pPr>
            <w:r>
              <w:t xml:space="preserve">Read all SPPS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8"/>
        <w:gridCol w:w="6588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SPPS-SO003</w:t>
            </w:r>
          </w:p>
        </w:tc>
        <w:tc>
          <w:tcPr/>
          <w:p>
            <w:pPr>
              <w:pStyle w:val="Compact"/>
            </w:pPr>
            <w:r>
              <w:t xml:space="preserve">Read SPPS targeted at any SP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SPPS-SO004</w:t>
            </w:r>
          </w:p>
        </w:tc>
        <w:tc>
          <w:tcPr/>
          <w:p>
            <w:pPr>
              <w:pStyle w:val="Compact"/>
            </w:pPr>
            <w:r>
              <w:t xml:space="preserve">Read history on SPPS targeted at any SP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SPPS-SP001</w:t>
            </w:r>
          </w:p>
        </w:tc>
        <w:tc>
          <w:tcPr/>
          <w:p>
            <w:pPr>
              <w:pStyle w:val="Compact"/>
            </w:pPr>
            <w:r>
              <w:t xml:space="preserve">Read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SPPS-SP002</w:t>
            </w:r>
          </w:p>
        </w:tc>
        <w:tc>
          <w:tcPr/>
          <w:p>
            <w:pPr>
              <w:pStyle w:val="Compact"/>
            </w:pPr>
            <w:r>
              <w:t xml:space="preserve">Read history on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5"/>
        <w:gridCol w:w="617"/>
        <w:gridCol w:w="514"/>
        <w:gridCol w:w="411"/>
        <w:gridCol w:w="411"/>
        <w:gridCol w:w="617"/>
        <w:gridCol w:w="411"/>
        <w:gridCol w:w="514"/>
        <w:gridCol w:w="411"/>
        <w:gridCol w:w="411"/>
        <w:gridCol w:w="5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er_product_suspension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er_product_suspension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2025-11-04T11:11:42Z</dcterms:created>
  <dcterms:modified xsi:type="dcterms:W3CDTF">2025-11-04T11:11:42Z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