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(flexible power)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 Current threshold for this to be true is &lt;= 50 kW of flexible power.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1/index.html#/operations/list_controllable_unit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