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52079dcd71d5f8686fd47c0da49f416974c554d"/>
    <w:p>
      <w:pPr>
        <w:pStyle w:val="Overskrift1"/>
      </w:pPr>
      <w:r>
        <w:t xml:space="preserve">Service Providing Group Power Per Substation</w:t>
      </w:r>
    </w:p>
    <w:p>
      <w:pPr>
        <w:pStyle w:val="FirstParagraph"/>
      </w:pPr>
      <w:r>
        <w:t xml:space="preserve">Per-substation breakdown of controllable units and their technical details for a</w:t>
      </w:r>
      <w:r>
        <w:t xml:space="preserve"> </w:t>
      </w:r>
      <w:r>
        <w:t xml:space="preserve">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1698"/>
        <w:gridCol w:w="4860"/>
        <w:gridCol w:w="380"/>
        <w:gridCol w:w="98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breakdown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substations</w:t>
            </w:r>
          </w:p>
        </w:tc>
        <w:tc>
          <w:tcPr/>
          <w:p>
            <w:pPr>
              <w:pStyle w:val="Compact"/>
            </w:pPr>
            <w:r>
              <w:t xml:space="preserve">List of per-substation aggregates for the controllable units currently in the service providing group. Each element contains the substation identifier and name, plus controllable unit and technical resource aggregates. An element with null substation fields groups controllable units whose grid location has not yet been assigned.</w:t>
            </w:r>
          </w:p>
        </w:tc>
        <w:tc>
          <w:tcPr/>
          <w:p>
            <w:pPr>
              <w:pStyle w:val="Compact"/>
            </w:pPr>
            <w:r>
              <w:t xml:space="preserve">Array</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SPGPPS-FISO001</w:t>
            </w:r>
          </w:p>
        </w:tc>
        <w:tc>
          <w:tcPr/>
          <w:p>
            <w:pPr>
              <w:pStyle w:val="Compact"/>
            </w:pPr>
            <w:r>
              <w:t xml:space="preserve">Read power per substation for all SPGs.</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540"/>
        <w:gridCol w:w="5500"/>
        <w:gridCol w:w="88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SPGPPS-SO001</w:t>
            </w:r>
          </w:p>
        </w:tc>
        <w:tc>
          <w:tcPr/>
          <w:p>
            <w:pPr>
              <w:pStyle w:val="Compact"/>
            </w:pPr>
            <w:r>
              <w:t xml:space="preserve">Read power per substation for SPGs they can see.</w:t>
            </w:r>
          </w:p>
        </w:tc>
        <w:tc>
          <w:tcPr/>
          <w:p>
            <w:pPr>
              <w:pStyle w:val="Compact"/>
            </w:pPr>
            <w:r>
              <w:t xml:space="preserve">DONE</w:t>
            </w:r>
          </w:p>
        </w:tc>
      </w:tr>
    </w:tbl>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substations</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1/index.html#/operations/read_service_providing_group_power_per_substation"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power_per_substation.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power_per_substation"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power_per_substation.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2026-10-01T13:30:00Z</dcterms:created>
  <dcterms:modified xsi:type="dcterms:W3CDTF">2026-10-01T13:30:00Z</dcterms:modified>
</cp:coreProperties>
</file>

<file path=docProps/custom.xml><?xml version="1.0" encoding="utf-8"?>
<Properties xmlns="http://schemas.openxmlformats.org/officeDocument/2006/custom-properties" xmlns:vt="http://schemas.openxmlformats.org/officeDocument/2006/docPropsVTypes"/>
</file>