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service-providing-group-summary"/>
    <w:p>
      <w:pPr>
        <w:pStyle w:val="Overskrift1"/>
      </w:pPr>
      <w:r>
        <w:t xml:space="preserve">Service Providing Group Summary</w:t>
      </w:r>
    </w:p>
    <w:p>
      <w:pPr>
        <w:pStyle w:val="FirstParagraph"/>
      </w:pPr>
      <w:r>
        <w:t xml:space="preserve">Aggregated summary of controllable units and technical resources belonging to a service providing group.</w:t>
      </w:r>
    </w:p>
    <w:bookmarkStart w:id="22" w:name="relevant-links"/>
    <w:p>
      <w:pPr>
        <w:pStyle w:val="Overskrift2"/>
      </w:pPr>
      <w:r>
        <w:t xml:space="preserve">Relevant links</w:t>
      </w:r>
    </w:p>
    <w:p>
      <w:pPr>
        <w:pStyle w:val="Compact"/>
        <w:numPr>
          <w:ilvl w:val="0"/>
          <w:numId w:val="1001"/>
        </w:numPr>
      </w:pPr>
      <w:hyperlink r:id="rId20">
        <w:r>
          <w:rPr>
            <w:rStyle w:val="Hyperkobling"/>
          </w:rPr>
          <w:t xml:space="preserve">API Documentation</w:t>
        </w:r>
      </w:hyperlink>
    </w:p>
    <w:p>
      <w:pPr>
        <w:pStyle w:val="Compact"/>
        <w:numPr>
          <w:ilvl w:val="0"/>
          <w:numId w:val="1001"/>
        </w:numPr>
      </w:pPr>
      <w:hyperlink r:id="rId21">
        <w:r>
          <w:rPr>
            <w:rStyle w:val="Hyperkobling"/>
          </w:rPr>
          <w:t xml:space="preserve">Download docx</w:t>
        </w:r>
      </w:hyperlink>
    </w:p>
    <w:bookmarkEnd w:id="22"/>
    <w:bookmarkStart w:id="24" w:name="fields"/>
    <w:p>
      <w:pPr>
        <w:pStyle w:val="Overskrift2"/>
      </w:pPr>
      <w:r>
        <w:t xml:space="preserve">Fields</w:t>
      </w:r>
    </w:p>
    <w:tbl>
      <w:tblPr>
        <w:tblStyle w:val="Table"/>
        <w:tblW w:type="pct" w:w="5000"/>
        <w:tblLayout w:type="fixed"/>
        <w:tblLook w:firstRow="1" w:lastRow="0" w:firstColumn="0" w:lastColumn="0" w:noHBand="0" w:noVBand="0" w:val="0020"/>
      </w:tblPr>
      <w:tblGrid>
        <w:gridCol w:w="2046"/>
        <w:gridCol w:w="4215"/>
        <w:gridCol w:w="476"/>
        <w:gridCol w:w="1181"/>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key (service providing group ID).</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service_providing_group_id</w:t>
            </w:r>
          </w:p>
        </w:tc>
        <w:tc>
          <w:tcPr/>
          <w:p>
            <w:pPr>
              <w:pStyle w:val="Compact"/>
            </w:pPr>
            <w:r>
              <w:t xml:space="preserve">The ID of the service providing group this resource is a summary of.</w:t>
            </w:r>
          </w:p>
        </w:tc>
        <w:tc>
          <w:tcPr/>
          <w:p>
            <w:pPr>
              <w:pStyle w:val="Compact"/>
            </w:pPr>
            <w:r>
              <w:t xml:space="preserve">bigint</w:t>
            </w:r>
            <w:r>
              <w:t xml:space="preserve">Read only</w:t>
            </w:r>
          </w:p>
        </w:tc>
        <w:tc>
          <w:tcPr/>
          <w:p>
            <w:pPr>
              <w:pStyle w:val="Compact"/>
            </w:pPr>
            <w:hyperlink r:id="rId23">
              <w:r>
                <w:rPr>
                  <w:rStyle w:val="Hyperkobling"/>
                </w:rPr>
                <w:t xml:space="preserve">service_providing_group.id</w:t>
              </w:r>
            </w:hyperlink>
          </w:p>
        </w:tc>
      </w:tr>
      <w:tr>
        <w:tc>
          <w:tcPr/>
          <w:p>
            <w:pPr>
              <w:pStyle w:val="Compact"/>
            </w:pPr>
            <w:r>
              <w:t xml:space="preserve">controllable_unit</w:t>
            </w:r>
          </w:p>
        </w:tc>
        <w:tc>
          <w:tcPr/>
          <w:p>
            <w:pPr>
              <w:pStyle w:val="Compact"/>
            </w:pPr>
            <w:r>
              <w:t xml:space="preserve">Aggregated statistics on controllable units currently in the service providing group, including count and maximum active power information (sum, average, min, max).</w:t>
            </w:r>
          </w:p>
        </w:tc>
        <w:tc>
          <w:tcPr/>
          <w:p>
            <w:pPr>
              <w:pStyle w:val="Compact"/>
            </w:pPr>
            <w:r>
              <w:t xml:space="preserve">Object</w:t>
            </w:r>
            <w:r>
              <w:t xml:space="preserve">Read only</w:t>
            </w:r>
          </w:p>
        </w:tc>
        <w:tc>
          <w:tcPr/>
          <w:p>
            <w:pPr>
              <w:pStyle w:val="Compact"/>
            </w:pPr>
          </w:p>
        </w:tc>
      </w:tr>
      <w:tr>
        <w:tc>
          <w:tcPr/>
          <w:p>
            <w:pPr>
              <w:pStyle w:val="Compact"/>
            </w:pPr>
            <w:r>
              <w:t xml:space="preserve">technical_resource</w:t>
            </w:r>
          </w:p>
        </w:tc>
        <w:tc>
          <w:tcPr/>
          <w:p>
            <w:pPr>
              <w:pStyle w:val="Compact"/>
            </w:pPr>
            <w:r>
              <w:t xml:space="preserve">Aggregated statistics on technical resources belonging to controllable units with active membership in the service providing group, including counts and maximum active power breakdowns (sum, average, min, max) by category and technology.</w:t>
            </w:r>
          </w:p>
        </w:tc>
        <w:tc>
          <w:tcPr/>
          <w:p>
            <w:pPr>
              <w:pStyle w:val="Compact"/>
            </w:pPr>
            <w:r>
              <w:t xml:space="preserve">Object</w:t>
            </w:r>
            <w:r>
              <w:t xml:space="preserve">Read only</w:t>
            </w:r>
          </w:p>
        </w:tc>
        <w:tc>
          <w:tcPr/>
          <w:p>
            <w:pPr>
              <w:pStyle w:val="Compact"/>
            </w:pPr>
          </w:p>
        </w:tc>
      </w:tr>
    </w:tbl>
    <w:bookmarkEnd w:id="24"/>
    <w:bookmarkStart w:id="25" w:name="validation-rules"/>
    <w:p>
      <w:pPr>
        <w:pStyle w:val="Overskrift2"/>
      </w:pPr>
      <w:r>
        <w:t xml:space="preserve">Validation Rules</w:t>
      </w:r>
    </w:p>
    <w:p>
      <w:pPr>
        <w:pStyle w:val="FirstParagraph"/>
      </w:pPr>
      <w:r>
        <w:t xml:space="preserve">No validation rules.</w:t>
      </w:r>
    </w:p>
    <w:bookmarkEnd w:id="25"/>
    <w:bookmarkStart w:id="26" w:name="notifications"/>
    <w:p>
      <w:pPr>
        <w:pStyle w:val="Overskrift2"/>
      </w:pPr>
      <w:r>
        <w:t xml:space="preserve">Notifications</w:t>
      </w:r>
    </w:p>
    <w:p>
      <w:pPr>
        <w:pStyle w:val="FirstParagraph"/>
      </w:pPr>
      <w:r>
        <w:t xml:space="preserve">No notifications.</w:t>
      </w:r>
    </w:p>
    <w:bookmarkEnd w:id="26"/>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7">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8" w:name="entity"/>
    <w:p>
      <w:pPr>
        <w:pStyle w:val="Overskrift4"/>
      </w:pPr>
      <w:r>
        <w:t xml:space="preserve">Entity</w:t>
      </w:r>
    </w:p>
    <w:p>
      <w:pPr>
        <w:pStyle w:val="FirstParagraph"/>
      </w:pPr>
      <w:r>
        <w:t xml:space="preserve">No policies.</w:t>
      </w:r>
    </w:p>
    <w:bookmarkEnd w:id="28"/>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SPGSU-COM001</w:t>
            </w:r>
          </w:p>
        </w:tc>
        <w:tc>
          <w:tcPr/>
          <w:p>
            <w:pPr>
              <w:pStyle w:val="Compact"/>
            </w:pPr>
            <w:r>
              <w:t xml:space="preserve">Read summaries for SPGs they can see.</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p>
      <w:pPr>
        <w:pStyle w:val="FirstParagraph"/>
      </w:pPr>
      <w:r>
        <w:t xml:space="preserve">No policies.</w:t>
      </w:r>
    </w:p>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p>
      <w:pPr>
        <w:pStyle w:val="FirstParagraph"/>
      </w:pPr>
      <w:r>
        <w:t xml:space="preserve">No policies.</w:t>
      </w:r>
    </w:p>
    <w:bookmarkEnd w:id="36"/>
    <w:bookmarkStart w:id="37" w:name="service-provider"/>
    <w:p>
      <w:pPr>
        <w:pStyle w:val="Overskrift4"/>
      </w:pPr>
      <w:r>
        <w:t xml:space="preserve">Service Provider</w:t>
      </w:r>
    </w:p>
    <w:p>
      <w:pPr>
        <w:pStyle w:val="FirstParagraph"/>
      </w:pPr>
      <w:r>
        <w:t xml:space="preserve">No policies.</w:t>
      </w:r>
    </w:p>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167"/>
        <w:gridCol w:w="678"/>
        <w:gridCol w:w="565"/>
        <w:gridCol w:w="452"/>
        <w:gridCol w:w="452"/>
        <w:gridCol w:w="678"/>
        <w:gridCol w:w="452"/>
        <w:gridCol w:w="452"/>
        <w:gridCol w:w="452"/>
        <w:gridCol w:w="565"/>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controllable_unit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technical_resource</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0" Target="../api/v1/index.html#/operations/read_service_providing_group_summary" TargetMode="External" /><Relationship Type="http://schemas.openxmlformats.org/officeDocument/2006/relationships/hyperlink" Id="rId40" Target="../auth/authn-model.md#party-market-actors" TargetMode="External" /><Relationship Type="http://schemas.openxmlformats.org/officeDocument/2006/relationships/hyperlink" Id="rId27" Target="../auth/authz-model.md#resource-level-authorization-rla" TargetMode="External" /><Relationship Type="http://schemas.openxmlformats.org/officeDocument/2006/relationships/hyperlink" Id="rId21" Target="../download/service_providing_group_summary.docx" TargetMode="External" /><Relationship Type="http://schemas.openxmlformats.org/officeDocument/2006/relationships/hyperlink" Id="rId23" Target="service_providing_group.md#field-id" TargetMode="External" /></Relationships>
</file>

<file path=word/_rels/footnotes.xml.rels><?xml version="1.0" encoding="UTF-8"?><Relationships xmlns="http://schemas.openxmlformats.org/package/2006/relationships"><Relationship Type="http://schemas.openxmlformats.org/officeDocument/2006/relationships/hyperlink" Id="rId20" Target="../api/v1/index.html#/operations/read_service_providing_group_summary" TargetMode="External" /><Relationship Type="http://schemas.openxmlformats.org/officeDocument/2006/relationships/hyperlink" Id="rId40" Target="../auth/authn-model.md#party-market-actors" TargetMode="External" /><Relationship Type="http://schemas.openxmlformats.org/officeDocument/2006/relationships/hyperlink" Id="rId27" Target="../auth/authz-model.md#resource-level-authorization-rla" TargetMode="External" /><Relationship Type="http://schemas.openxmlformats.org/officeDocument/2006/relationships/hyperlink" Id="rId21" Target="../download/service_providing_group_summary.docx" TargetMode="External" /><Relationship Type="http://schemas.openxmlformats.org/officeDocument/2006/relationships/hyperlink" Id="rId23" Target="service_providing_group.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2026-10-01T13:29:59Z</dcterms:created>
  <dcterms:modified xsi:type="dcterms:W3CDTF">2026-10-01T13:29:59Z</dcterms:modified>
</cp:coreProperties>
</file>

<file path=docProps/custom.xml><?xml version="1.0" encoding="utf-8"?>
<Properties xmlns="http://schemas.openxmlformats.org/officeDocument/2006/custom-properties" xmlns:vt="http://schemas.openxmlformats.org/officeDocument/2006/docPropsVTypes"/>
</file>