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grid-validation"/>
    <w:p>
      <w:pPr>
        <w:pStyle w:val="Overskrift2"/>
      </w:pPr>
      <w:r>
        <w:t xml:space="preserve">Status transitions for grid validation</w:t>
      </w:r>
    </w:p>
    <w:p>
      <w:pPr>
        <w:pStyle w:val="FirstParagraph"/>
      </w:pPr>
      <w:r>
        <w:t xml:space="preserve">The following diagram shows the transitions for the grid validation status of</w:t>
      </w:r>
      <w:r>
        <w:t xml:space="preserve"> </w:t>
      </w:r>
      <w:r>
        <w:t xml:space="preserve">controllable units.</w:t>
      </w:r>
      <w:r>
        <w:t xml:space="preserve"> </w:t>
      </w:r>
      <w:r>
        <w:t xml:space="preserve">It normally starts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the system operator takes over to conclude</w:t>
      </w:r>
      <w:r>
        <w:t xml:space="preserve"> </w:t>
      </w:r>
      <w:r>
        <w:t xml:space="preserve">on their validation or signal that information is missing.</w:t>
      </w:r>
      <w:r>
        <w:t xml:space="preserve"> </w:t>
      </w:r>
      <w:r>
        <w:t xml:space="preserve">On any change to a technical information on a controllable unit or one of its</w:t>
      </w:r>
      <w:r>
        <w:t xml:space="preserve"> </w:t>
      </w:r>
      <w:r>
        <w:t xml:space="preserve">technical resources, the grid validation status is reset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not already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 in statuses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BodyText"/>
      </w:pPr>
      <w:r>
        <w:t xml:space="preserve">If the service provider significantly updates data on a controllable unit that</w:t>
      </w:r>
      <w:r>
        <w:t xml:space="preserve"> </w:t>
      </w:r>
      <w:r>
        <w:t xml:space="preserve">has already been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by CSO, then the CSO has the option to re-validate.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field can be used in combination with history on the</w:t>
      </w:r>
      <w:r>
        <w:t xml:space="preserve"> </w:t>
      </w:r>
      <w:r>
        <w:t xml:space="preserve">controllable unit to determine if a significant change has occurred. The CSO can</w:t>
      </w:r>
      <w:r>
        <w:t xml:space="preserve"> </w:t>
      </w:r>
      <w:r>
        <w:t xml:space="preserve">then either reset the status before doing the validation or directly do the</w:t>
      </w:r>
      <w:r>
        <w:t xml:space="preserve"> </w:t>
      </w:r>
      <w:r>
        <w:t xml:space="preserve">validation and just update 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timestamp.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6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8"/>
    <w:bookmarkStart w:id="31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kobling"/>
          </w:rPr>
          <w:t xml:space="preserve">Download docx</w:t>
        </w:r>
      </w:hyperlink>
    </w:p>
    <w:bookmarkEnd w:id="31"/>
    <w:bookmarkStart w:id="3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1"/>
        <w:gridCol w:w="2681"/>
        <w:gridCol w:w="2890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  <w:r>
              <w:t xml:space="preserve">The minimum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  <w:r>
              <w:t xml:space="preserve">The maximum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  <w:r>
              <w:t xml:space="preserve">The minimum recovery duration between activations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  <w:r>
              <w:t xml:space="preserve">The rate of power per unit of time to reach empty or full power for the controllable unit, in kilowatts per minute.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  <w:r>
              <w:t xml:space="preserve">Reference to the node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  <w:r>
              <w:t xml:space="preserve">The grid validation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incomplete_information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grid validation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When the controllable unit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CU-VAL001</w:t>
            </w:r>
          </w:p>
        </w:tc>
        <w:tc>
          <w:tcPr/>
          <w:p>
            <w:pPr>
              <w:pStyle w:val="Compact"/>
            </w:pPr>
            <w:r>
              <w:t xml:space="preserve">If both</w:t>
            </w:r>
            <w:r>
              <w:t xml:space="preserve"> </w:t>
            </w:r>
            <w:r>
              <w:rPr>
                <w:rStyle w:val="VerbatimChar"/>
              </w:rPr>
              <w:t xml:space="preserve">minimum_duration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maximum_duration</w:t>
            </w:r>
            <w:r>
              <w:t xml:space="preserve"> </w:t>
            </w:r>
            <w:r>
              <w:t xml:space="preserve">are specified, then the minimum duration must be lower than the maximum duration.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5"/>
    <w:bookmarkStart w:id="51" w:name="authorization"/>
    <w:p>
      <w:pPr>
        <w:pStyle w:val="Overskrift2"/>
      </w:pPr>
      <w:r>
        <w:t xml:space="preserve">Authorization</w:t>
      </w:r>
    </w:p>
    <w:bookmarkStart w:id="4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7"/>
    <w:bookmarkStart w:id="38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8"/>
    <w:bookmarkStart w:id="39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4"/>
        <w:gridCol w:w="6746"/>
        <w:gridCol w:w="4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CU-MO001</w:t>
            </w:r>
          </w:p>
        </w:tc>
        <w:tc>
          <w:tcPr/>
          <w:p>
            <w:pPr>
              <w:pStyle w:val="Compact"/>
            </w:pPr>
            <w:r>
              <w:t xml:space="preserve">Read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CU-MO002</w:t>
            </w:r>
          </w:p>
        </w:tc>
        <w:tc>
          <w:tcPr/>
          <w:p>
            <w:pPr>
              <w:pStyle w:val="Compact"/>
            </w:pPr>
            <w:r>
              <w:t xml:space="preserve">Read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43"/>
    <w:bookmarkStart w:id="4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4"/>
    <w:bookmarkStart w:id="45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5"/>
    <w:bookmarkStart w:id="46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6"/>
    <w:bookmarkStart w:id="4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7"/>
    <w:bookmarkEnd w:id="48"/>
    <w:bookmarkStart w:id="5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9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End w:id="51"/>
    <w:bookmarkEnd w:id="5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2025-12-11T12:37:33Z</dcterms:created>
  <dcterms:modified xsi:type="dcterms:W3CDTF">2025-12-11T12:37:33Z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