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7"/>
        <w:gridCol w:w="2603"/>
        <w:gridCol w:w="2350"/>
        <w:gridCol w:w="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8"/>
        <w:gridCol w:w="6678"/>
        <w:gridCol w:w="4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EVENT-SO001</w:t>
            </w:r>
          </w:p>
        </w:tc>
        <w:tc>
          <w:tcPr/>
          <w:p>
            <w:pPr>
              <w:pStyle w:val="Compact"/>
            </w:pPr>
            <w:r>
              <w:t xml:space="preserve">Read all events related to CU, CUSP, TR, SOPT, SPPA, SPPS, SPPAC, SPPSC, SPG, SPGM, SPGGP, SPGGS, SPGGSC, SPGPA, SPGPS, SPGPSC.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49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(except lookup)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EVENT-SP002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EVENT-SP003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EVENT-SP004</w:t>
            </w:r>
          </w:p>
        </w:tc>
        <w:tc>
          <w:tcPr/>
          <w:p>
            <w:pPr>
              <w:pStyle w:val="Compact"/>
            </w:pPr>
            <w:r>
              <w:t xml:space="preserve">Read events related to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EVENT-SP005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SPPA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EVENT-SP006</w:t>
            </w:r>
          </w:p>
        </w:tc>
        <w:tc>
          <w:tcPr/>
          <w:p>
            <w:pPr>
              <w:pStyle w:val="Compact"/>
            </w:pPr>
            <w:r>
              <w:t xml:space="preserve">Read events related to service providing groups when they own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EVENT-SP007</w:t>
            </w:r>
          </w:p>
        </w:tc>
        <w:tc>
          <w:tcPr/>
          <w:p>
            <w:pPr>
              <w:pStyle w:val="Compact"/>
            </w:pPr>
            <w:r>
              <w:t xml:space="preserve">Read events related to SPG memberships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EVENT-SP008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prequalifications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EVENT-SP009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applications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EVENT-SP010</w:t>
            </w:r>
          </w:p>
        </w:tc>
        <w:tc>
          <w:tcPr/>
          <w:p>
            <w:pPr>
              <w:pStyle w:val="Compact"/>
            </w:pPr>
            <w:r>
              <w:t xml:space="preserve">Read events related to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EVENT-SP011</w:t>
            </w:r>
          </w:p>
        </w:tc>
        <w:tc>
          <w:tcPr/>
          <w:p>
            <w:pPr>
              <w:pStyle w:val="Compact"/>
            </w:pPr>
            <w:r>
              <w:t xml:space="preserve">Read events related to SPPS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EVENT-SP012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SPPS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EVENT-SP013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EVENT-SP014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grid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EVENT-SP015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EVENT-SP016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product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