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7"/>
        <w:gridCol w:w="2603"/>
        <w:gridCol w:w="2350"/>
        <w:gridCol w:w="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"/>
        <w:gridCol w:w="6886"/>
        <w:gridCol w:w="3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EVENT-SO001</w:t>
            </w:r>
          </w:p>
        </w:tc>
        <w:tc>
          <w:tcPr/>
          <w:p>
            <w:pPr>
              <w:pStyle w:val="Compact"/>
            </w:pPr>
            <w:r>
              <w:t xml:space="preserve">Read all events related to CU, CUS, CUSC, CUSP, TR, SOPT, SPPA, SPPS, SPPAC, SPPSC, SPG, SPGM, SPGGP, SPGGS, SPGGSC, SPGPA, SPGPS, SPGPSC.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498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(except lookup)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EVENT-SP002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EVENT-SP003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EVENT-SP004</w:t>
            </w:r>
          </w:p>
        </w:tc>
        <w:tc>
          <w:tcPr/>
          <w:p>
            <w:pPr>
              <w:pStyle w:val="Compact"/>
            </w:pPr>
            <w:r>
              <w:t xml:space="preserve">Read events related to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EVENT-SP005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SPPA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EVENT-SP006</w:t>
            </w:r>
          </w:p>
        </w:tc>
        <w:tc>
          <w:tcPr/>
          <w:p>
            <w:pPr>
              <w:pStyle w:val="Compact"/>
            </w:pPr>
            <w:r>
              <w:t xml:space="preserve">Read events related to service providing groups when they own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EVENT-SP007</w:t>
            </w:r>
          </w:p>
        </w:tc>
        <w:tc>
          <w:tcPr/>
          <w:p>
            <w:pPr>
              <w:pStyle w:val="Compact"/>
            </w:pPr>
            <w:r>
              <w:t xml:space="preserve">Read events related to SPG memberships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EVENT-SP008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prequalifications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EVENT-SP009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applications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EVENT-SP010</w:t>
            </w:r>
          </w:p>
        </w:tc>
        <w:tc>
          <w:tcPr/>
          <w:p>
            <w:pPr>
              <w:pStyle w:val="Compact"/>
            </w:pPr>
            <w:r>
              <w:t xml:space="preserve">Read events related to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EVENT-SP011</w:t>
            </w:r>
          </w:p>
        </w:tc>
        <w:tc>
          <w:tcPr/>
          <w:p>
            <w:pPr>
              <w:pStyle w:val="Compact"/>
            </w:pPr>
            <w:r>
              <w:t xml:space="preserve">Read events related to SPPS when they are the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EVENT-SP012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SPPS concerning themselves,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EVENT-SP013</w:t>
            </w:r>
          </w:p>
        </w:tc>
        <w:tc>
          <w:tcPr/>
          <w:p>
            <w:pPr>
              <w:pStyle w:val="Compact"/>
            </w:pPr>
            <w:r>
              <w:t xml:space="preserve">Read events related to SPG grid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EVENT-SP014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grid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EVENT-SP015</w:t>
            </w:r>
          </w:p>
        </w:tc>
        <w:tc>
          <w:tcPr/>
          <w:p>
            <w:pPr>
              <w:pStyle w:val="Compact"/>
            </w:pPr>
            <w:r>
              <w:t xml:space="preserve">Read events related to SPG product suspensions when they own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EVENT-SP016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SPG product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EVENT-SP017</w:t>
            </w:r>
          </w:p>
        </w:tc>
        <w:tc>
          <w:tcPr/>
          <w:p>
            <w:pPr>
              <w:pStyle w:val="Compact"/>
            </w:pPr>
            <w:r>
              <w:t xml:space="preserve">Read events related to CU suspensions when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EVENT-SP018</w:t>
            </w:r>
          </w:p>
        </w:tc>
        <w:tc>
          <w:tcPr/>
          <w:p>
            <w:pPr>
              <w:pStyle w:val="Compact"/>
            </w:pPr>
            <w:r>
              <w:t xml:space="preserve">Read events related to comments on CU suspensions, when they can see the comments.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2025-11-17T08:32:02Z</dcterms:created>
  <dcterms:modified xsi:type="dcterms:W3CDTF">2025-11-17T08:32:02Z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