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er-product-suspension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0"/>
        <w:gridCol w:w="1571"/>
        <w:gridCol w:w="2939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er_produc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er_produc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2026-09-09T11:52:55Z</dcterms:created>
  <dcterms:modified xsi:type="dcterms:W3CDTF">2026-09-09T11:52:55Z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