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to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 in statuses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.</w:t>
      </w:r>
    </w:p>
    <w:p>
      <w:pPr>
        <w:pStyle w:val="BodyText"/>
      </w:pPr>
      <w:r>
        <w:t xml:space="preserve">If the service provider significantly updates data on a controllable unit that</w:t>
      </w:r>
      <w:r>
        <w:t xml:space="preserve"> </w:t>
      </w:r>
      <w:r>
        <w:t xml:space="preserve">has already been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 </w:t>
      </w:r>
      <w:r>
        <w:t xml:space="preserve">by CSO, then the CSO has the option to re-validate.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field can be used in combination with history on the</w:t>
      </w:r>
      <w:r>
        <w:t xml:space="preserve"> </w:t>
      </w:r>
      <w:r>
        <w:t xml:space="preserve">controllable unit to determine if a significant change has occurred. The CSO can</w:t>
      </w:r>
      <w:r>
        <w:t xml:space="preserve"> </w:t>
      </w:r>
      <w:r>
        <w:t xml:space="preserve">then either reset the status before doing the validation or directly do the</w:t>
      </w:r>
      <w:r>
        <w:t xml:space="preserve"> </w:t>
      </w:r>
      <w:r>
        <w:t xml:space="preserve">validation and just update 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timestamp.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11"/>
        <w:gridCol w:w="2681"/>
        <w:gridCol w:w="2890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1" w:name="authorization"/>
    <w:p>
      <w:pPr>
        <w:pStyle w:val="Overskrift2"/>
      </w:pPr>
      <w:r>
        <w:t xml:space="preserve">Authorization</w:t>
      </w:r>
    </w:p>
    <w:bookmarkStart w:id="4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4"/>
    <w:bookmarkStart w:id="4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6"/>
    <w:bookmarkStart w:id="4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7"/>
    <w:bookmarkEnd w:id="48"/>
    <w:bookmarkStart w:id="5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bookmarkEnd w:id="52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2025-10-07T08:30:06Z</dcterms:created>
  <dcterms:modified xsi:type="dcterms:W3CDTF">2025-10-07T08:30:06Z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