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controllable_unit_service_provider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controllable_unit_service_provider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