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3" w:name="event"/>
    <w:p>
      <w:pPr>
        <w:pStyle w:val="Overskrift1"/>
      </w:pPr>
      <w:r>
        <w:t xml:space="preserve">Event</w:t>
      </w:r>
    </w:p>
    <w:p>
      <w:pPr>
        <w:pStyle w:val="FirstParagraph"/>
      </w:pPr>
      <w:r>
        <w:t xml:space="preserve">An event happening in the system.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3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67"/>
        <w:gridCol w:w="2603"/>
        <w:gridCol w:w="2350"/>
        <w:gridCol w:w="39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specversion</w:t>
            </w:r>
          </w:p>
        </w:tc>
        <w:tc>
          <w:tcPr/>
          <w:p>
            <w:pPr>
              <w:pStyle w:val="Compact"/>
            </w:pPr>
            <w:r>
              <w:t xml:space="preserve">The version of the CloudEvents specification followed by the resource.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time</w:t>
            </w:r>
          </w:p>
        </w:tc>
        <w:tc>
          <w:tcPr/>
          <w:p>
            <w:pPr>
              <w:pStyle w:val="Compact"/>
            </w:pPr>
            <w:r>
              <w:t xml:space="preserve">The time at which the event was generated.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The type of the event.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^no.elhub.flex.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source</w:t>
            </w:r>
          </w:p>
        </w:tc>
        <w:tc>
          <w:tcPr/>
          <w:p>
            <w:pPr>
              <w:pStyle w:val="Compact"/>
            </w:pPr>
            <w:r>
              <w:t xml:space="preserve">The URI of the resource concerned by the event.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^(\/([a-z][a-z_]*\|[0-9]+))+$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data</w:t>
            </w:r>
          </w:p>
        </w:tc>
        <w:tc>
          <w:tcPr/>
          <w:p>
            <w:pPr>
              <w:pStyle w:val="Compact"/>
            </w:pPr>
            <w:r>
              <w:t xml:space="preserve">The data of the event.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3"/>
    <w:bookmarkStart w:id="24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4"/>
    <w:bookmarkStart w:id="25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5"/>
    <w:bookmarkStart w:id="42" w:name="authorization"/>
    <w:p>
      <w:pPr>
        <w:pStyle w:val="Overskrift2"/>
      </w:pPr>
      <w:r>
        <w:t xml:space="preserve">Authorization</w:t>
      </w:r>
    </w:p>
    <w:bookmarkStart w:id="39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6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7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7"/>
    <w:bookmarkStart w:id="28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8"/>
    <w:bookmarkStart w:id="29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29"/>
    <w:bookmarkStart w:id="30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0"/>
    <w:bookmarkStart w:id="31" w:name="end-user"/>
    <w:p>
      <w:pPr>
        <w:pStyle w:val="Overskrift4"/>
      </w:pPr>
      <w:r>
        <w:t xml:space="preserve">End User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07"/>
        <w:gridCol w:w="6131"/>
        <w:gridCol w:w="68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EVENT-EU001</w:t>
            </w:r>
          </w:p>
        </w:tc>
        <w:tc>
          <w:tcPr/>
          <w:p>
            <w:pPr>
              <w:pStyle w:val="Compact"/>
            </w:pPr>
            <w:r>
              <w:t xml:space="preserve">Read events related to controllable units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EVENT-EU002</w:t>
            </w:r>
          </w:p>
        </w:tc>
        <w:tc>
          <w:tcPr/>
          <w:p>
            <w:pPr>
              <w:pStyle w:val="Compact"/>
            </w:pPr>
            <w:r>
              <w:t xml:space="preserve">Read events related to CUSP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EVENT-EU003</w:t>
            </w:r>
          </w:p>
        </w:tc>
        <w:tc>
          <w:tcPr/>
          <w:p>
            <w:pPr>
              <w:pStyle w:val="Compact"/>
            </w:pPr>
            <w:r>
              <w:t xml:space="preserve">Read events related to technical resources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2"/>
    <w:bookmarkStart w:id="33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EVENT-FISO001</w:t>
            </w:r>
          </w:p>
        </w:tc>
        <w:tc>
          <w:tcPr/>
          <w:p>
            <w:pPr>
              <w:pStyle w:val="Compact"/>
            </w:pPr>
            <w:r>
              <w:t xml:space="preserve">Read all events.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3"/>
    <w:bookmarkStart w:id="34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4"/>
    <w:bookmarkStart w:id="35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5"/>
    <w:bookmarkStart w:id="36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62"/>
        <w:gridCol w:w="6365"/>
        <w:gridCol w:w="5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EVENT-SO001</w:t>
            </w:r>
          </w:p>
        </w:tc>
        <w:tc>
          <w:tcPr/>
          <w:p>
            <w:pPr>
              <w:pStyle w:val="Compact"/>
            </w:pPr>
            <w:r>
              <w:t xml:space="preserve">Read all events related to CU, CUSP, TR, SOPT, SPPA, SPPAC, SPG, SPGM, SPGGP, SPGPA.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6"/>
    <w:bookmarkStart w:id="37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80"/>
        <w:gridCol w:w="6498"/>
        <w:gridCol w:w="54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EVENT-SP001</w:t>
            </w:r>
          </w:p>
        </w:tc>
        <w:tc>
          <w:tcPr/>
          <w:p>
            <w:pPr>
              <w:pStyle w:val="Compact"/>
            </w:pPr>
            <w:r>
              <w:t xml:space="preserve">Read events related to controllable units (except lookup) when they are SP on the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EVENT-SP002</w:t>
            </w:r>
          </w:p>
        </w:tc>
        <w:tc>
          <w:tcPr/>
          <w:p>
            <w:pPr>
              <w:pStyle w:val="Compact"/>
            </w:pPr>
            <w:r>
              <w:t xml:space="preserve">Read events related to technical resources when they are SP on the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EVENT-SP003</w:t>
            </w:r>
          </w:p>
        </w:tc>
        <w:tc>
          <w:tcPr/>
          <w:p>
            <w:pPr>
              <w:pStyle w:val="Compact"/>
            </w:pPr>
            <w:r>
              <w:t xml:space="preserve">Read events related to CUSP when they are the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EVENT-SP004</w:t>
            </w:r>
          </w:p>
        </w:tc>
        <w:tc>
          <w:tcPr/>
          <w:p>
            <w:pPr>
              <w:pStyle w:val="Compact"/>
            </w:pPr>
            <w:r>
              <w:t xml:space="preserve">Read events related to SPPA concerning themselves.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EVENT-SP005</w:t>
            </w:r>
          </w:p>
        </w:tc>
        <w:tc>
          <w:tcPr/>
          <w:p>
            <w:pPr>
              <w:pStyle w:val="Compact"/>
            </w:pPr>
            <w:r>
              <w:t xml:space="preserve">Read events related to comments on SPPA concerning themselves, when they can see the comments.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EVENT-SP006</w:t>
            </w:r>
          </w:p>
        </w:tc>
        <w:tc>
          <w:tcPr/>
          <w:p>
            <w:pPr>
              <w:pStyle w:val="Compact"/>
            </w:pPr>
            <w:r>
              <w:t xml:space="preserve">Read events related to service providing groups when they own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EVENT-SP007</w:t>
            </w:r>
          </w:p>
        </w:tc>
        <w:tc>
          <w:tcPr/>
          <w:p>
            <w:pPr>
              <w:pStyle w:val="Compact"/>
            </w:pPr>
            <w:r>
              <w:t xml:space="preserve">Read events related to SPG memberships when they own the SPG.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EVENT-SP008</w:t>
            </w:r>
          </w:p>
        </w:tc>
        <w:tc>
          <w:tcPr/>
          <w:p>
            <w:pPr>
              <w:pStyle w:val="Compact"/>
            </w:pPr>
            <w:r>
              <w:t xml:space="preserve">Read events related to SPG grid prequalifications when they own the SPG.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EVENT-SP009</w:t>
            </w:r>
          </w:p>
        </w:tc>
        <w:tc>
          <w:tcPr/>
          <w:p>
            <w:pPr>
              <w:pStyle w:val="Compact"/>
            </w:pPr>
            <w:r>
              <w:t xml:space="preserve">Read events related to SPG product applications when they own the SPG.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8"/>
    <w:bookmarkEnd w:id="39"/>
    <w:bookmarkStart w:id="41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0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specversion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data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1"/>
    <w:bookmarkEnd w:id="42"/>
    <w:bookmarkEnd w:id="43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0" Target="../api/v0/index.html#/operations/list_event" TargetMode="External" /><Relationship Type="http://schemas.openxmlformats.org/officeDocument/2006/relationships/hyperlink" Id="rId21" Target="../download/event.docx" TargetMode="External" /><Relationship Type="http://schemas.openxmlformats.org/officeDocument/2006/relationships/hyperlink" Id="rId40" Target="../technical/auth.md#party-market-actors" TargetMode="External" /><Relationship Type="http://schemas.openxmlformats.org/officeDocument/2006/relationships/hyperlink" Id="rId26" Target="../technical/auth.md#resource-level-authorization-rl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event" TargetMode="External" /><Relationship Type="http://schemas.openxmlformats.org/officeDocument/2006/relationships/hyperlink" Id="rId21" Target="../download/event.docx" TargetMode="External" /><Relationship Type="http://schemas.openxmlformats.org/officeDocument/2006/relationships/hyperlink" Id="rId40" Target="../technical/auth.md#party-market-actors" TargetMode="External" /><Relationship Type="http://schemas.openxmlformats.org/officeDocument/2006/relationships/hyperlink" Id="rId26" Target="../technical/auth.md#resource-level-authorization-rla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2025-09-11T08:30:32Z</dcterms:created>
  <dcterms:modified xsi:type="dcterms:W3CDTF">2025-09-11T08:30:32Z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