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4" w:name="notification"/>
    <w:p>
      <w:pPr>
        <w:pStyle w:val="Overskrift1"/>
      </w:pPr>
      <w:r>
        <w:t xml:space="preserve">Notification</w:t>
      </w:r>
    </w:p>
    <w:p>
      <w:pPr>
        <w:pStyle w:val="FirstParagraph"/>
      </w:pPr>
      <w:r>
        <w:t xml:space="preserve">A notification of an event happening in the system.</w:t>
      </w:r>
    </w:p>
    <w:bookmarkStart w:id="22" w:name="relevant-links"/>
    <w:p>
      <w:pPr>
        <w:pStyle w:val="Overskrift2"/>
      </w:pPr>
      <w:r>
        <w:t xml:space="preserve">Relevant links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kobling"/>
          </w:rPr>
          <w:t xml:space="preserve">API Documentation</w:t>
        </w:r>
      </w:hyperlink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kobling"/>
          </w:rPr>
          <w:t xml:space="preserve">Download docx</w:t>
        </w:r>
      </w:hyperlink>
    </w:p>
    <w:bookmarkEnd w:id="22"/>
    <w:bookmarkStart w:id="25" w:name="fields"/>
    <w:p>
      <w:pPr>
        <w:pStyle w:val="Overskrift2"/>
      </w:pPr>
      <w:r>
        <w:t xml:space="preserve">Fields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751"/>
        <w:gridCol w:w="2528"/>
        <w:gridCol w:w="1487"/>
        <w:gridCol w:w="1152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Format</w:t>
            </w:r>
          </w:p>
        </w:tc>
        <w:tc>
          <w:tcPr/>
          <w:p>
            <w:pPr>
              <w:pStyle w:val="Compact"/>
            </w:pPr>
            <w:r>
              <w:t xml:space="preserve">Reference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  <w:r>
              <w:t xml:space="preserve">Unique surrogate identifier.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acknowledged</w:t>
            </w:r>
          </w:p>
        </w:tc>
        <w:tc>
          <w:tcPr/>
          <w:p>
            <w:pPr>
              <w:pStyle w:val="Compact"/>
            </w:pPr>
            <w:r>
              <w:t xml:space="preserve">Whether the notification was acknowledged by the target user.</w:t>
            </w:r>
          </w:p>
        </w:tc>
        <w:tc>
          <w:tcPr/>
          <w:p>
            <w:pPr>
              <w:pStyle w:val="Compact"/>
            </w:pPr>
            <w:r>
              <w:t xml:space="preserve">boolean</w:t>
            </w:r>
            <w:r>
              <w:t xml:space="preserve">Required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event_id</w:t>
            </w:r>
          </w:p>
        </w:tc>
        <w:tc>
          <w:tcPr/>
          <w:p>
            <w:pPr>
              <w:pStyle w:val="Compact"/>
            </w:pPr>
            <w:r>
              <w:t xml:space="preserve">Reference to the event notified by this resource.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Required</w:t>
            </w:r>
            <w:r>
              <w:t xml:space="preserve">Non-updatable</w:t>
            </w:r>
          </w:p>
        </w:tc>
        <w:tc>
          <w:tcPr/>
          <w:p>
            <w:pPr>
              <w:pStyle w:val="Compact"/>
            </w:pPr>
            <w:hyperlink r:id="rId23">
              <w:r>
                <w:rPr>
                  <w:rStyle w:val="Hyperkobling"/>
                </w:rPr>
                <w:t xml:space="preserve">event.id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party_id</w:t>
            </w:r>
          </w:p>
        </w:tc>
        <w:tc>
          <w:tcPr/>
          <w:p>
            <w:pPr>
              <w:pStyle w:val="Compact"/>
            </w:pPr>
            <w:r>
              <w:t xml:space="preserve">Reference to the party concerned by this notification.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Required</w:t>
            </w:r>
            <w:r>
              <w:t xml:space="preserve">Non-updatable</w:t>
            </w:r>
          </w:p>
        </w:tc>
        <w:tc>
          <w:tcPr/>
          <w:p>
            <w:pPr>
              <w:pStyle w:val="Compact"/>
            </w:pPr>
            <w:hyperlink r:id="rId24">
              <w:r>
                <w:rPr>
                  <w:rStyle w:val="Hyperkobling"/>
                </w:rPr>
                <w:t xml:space="preserve">party.id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  <w:r>
              <w:t xml:space="preserve">When the resource was recorded (created or updated) in the system.</w:t>
            </w:r>
          </w:p>
        </w:tc>
        <w:tc>
          <w:tcPr/>
          <w:p>
            <w:pPr>
              <w:pStyle w:val="Compact"/>
            </w:pPr>
            <w:r>
              <w:t xml:space="preserve">timestamp with time zone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  <w:r>
              <w:t xml:space="preserve">The identity that recorded the resource.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</w:tbl>
    <w:bookmarkEnd w:id="25"/>
    <w:bookmarkStart w:id="26" w:name="validation-rules"/>
    <w:p>
      <w:pPr>
        <w:pStyle w:val="Overskrift2"/>
      </w:pPr>
      <w:r>
        <w:t xml:space="preserve">Validation Rules</w:t>
      </w:r>
    </w:p>
    <w:p>
      <w:pPr>
        <w:pStyle w:val="FirstParagraph"/>
      </w:pPr>
      <w:r>
        <w:t xml:space="preserve">No validation rules.</w:t>
      </w:r>
    </w:p>
    <w:bookmarkEnd w:id="26"/>
    <w:bookmarkStart w:id="43" w:name="authorization"/>
    <w:p>
      <w:pPr>
        <w:pStyle w:val="Overskrift2"/>
      </w:pPr>
      <w:r>
        <w:t xml:space="preserve">Authorization</w:t>
      </w:r>
    </w:p>
    <w:bookmarkStart w:id="40" w:name="resource-level-authorization"/>
    <w:p>
      <w:pPr>
        <w:pStyle w:val="Overskrift3"/>
      </w:pPr>
      <w:r>
        <w:t xml:space="preserve">Resource Level Authorization</w:t>
      </w:r>
    </w:p>
    <w:p>
      <w:pPr>
        <w:pStyle w:val="FirstParagraph"/>
      </w:pPr>
      <w:r>
        <w:t xml:space="preserve">Below is the</w:t>
      </w:r>
      <w:r>
        <w:t xml:space="preserve"> </w:t>
      </w:r>
      <w:hyperlink r:id="rId27">
        <w:r>
          <w:rPr>
            <w:rStyle w:val="Hyperkobling"/>
          </w:rPr>
          <w:t xml:space="preserve">RLA</w:t>
        </w:r>
      </w:hyperlink>
      <w:r>
        <w:t xml:space="preserve"> </w:t>
      </w:r>
      <w:r>
        <w:t xml:space="preserve">for the</w:t>
      </w:r>
      <w:r>
        <w:t xml:space="preserve"> </w:t>
      </w:r>
      <w:r>
        <w:t xml:space="preserve">resource. The default policy is</w:t>
      </w:r>
      <w:r>
        <w:t xml:space="preserve"> </w:t>
      </w:r>
      <w:r>
        <w:rPr>
          <w:b/>
          <w:bCs/>
        </w:rPr>
        <w:t xml:space="preserve">deny</w:t>
      </w:r>
      <w:r>
        <w:t xml:space="preserve">.</w:t>
      </w:r>
    </w:p>
    <w:bookmarkStart w:id="28" w:name="anonymous"/>
    <w:p>
      <w:pPr>
        <w:pStyle w:val="Overskrift4"/>
      </w:pPr>
      <w:r>
        <w:t xml:space="preserve">Anonymous</w:t>
      </w:r>
    </w:p>
    <w:p>
      <w:pPr>
        <w:pStyle w:val="FirstParagraph"/>
      </w:pPr>
      <w:r>
        <w:t xml:space="preserve">No policies.</w:t>
      </w:r>
    </w:p>
    <w:bookmarkEnd w:id="28"/>
    <w:bookmarkStart w:id="29" w:name="entity"/>
    <w:p>
      <w:pPr>
        <w:pStyle w:val="Overskrift4"/>
      </w:pPr>
      <w:r>
        <w:t xml:space="preserve">Entity</w:t>
      </w:r>
    </w:p>
    <w:p>
      <w:pPr>
        <w:pStyle w:val="FirstParagraph"/>
      </w:pPr>
      <w:r>
        <w:t xml:space="preserve">No policies.</w:t>
      </w:r>
    </w:p>
    <w:bookmarkEnd w:id="29"/>
    <w:bookmarkStart w:id="30" w:name="common"/>
    <w:p>
      <w:pPr>
        <w:pStyle w:val="Overskrift4"/>
      </w:pPr>
      <w:r>
        <w:t xml:space="preserve">Common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410"/>
        <w:gridCol w:w="5641"/>
        <w:gridCol w:w="867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NOT-COM001</w:t>
            </w:r>
          </w:p>
        </w:tc>
        <w:tc>
          <w:tcPr/>
          <w:p>
            <w:pPr>
              <w:pStyle w:val="Compact"/>
            </w:pPr>
            <w:r>
              <w:t xml:space="preserve">Read and acknowledge notifications targeting them.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0"/>
    <w:bookmarkStart w:id="31" w:name="balance-responsible-party"/>
    <w:p>
      <w:pPr>
        <w:pStyle w:val="Overskrift4"/>
      </w:pPr>
      <w:r>
        <w:t xml:space="preserve">Balance Responsible Party</w:t>
      </w:r>
    </w:p>
    <w:p>
      <w:pPr>
        <w:pStyle w:val="FirstParagraph"/>
      </w:pPr>
      <w:r>
        <w:t xml:space="preserve">No policies.</w:t>
      </w:r>
    </w:p>
    <w:bookmarkEnd w:id="31"/>
    <w:bookmarkStart w:id="32" w:name="end-user"/>
    <w:p>
      <w:pPr>
        <w:pStyle w:val="Overskrift4"/>
      </w:pPr>
      <w:r>
        <w:t xml:space="preserve">End User</w:t>
      </w:r>
    </w:p>
    <w:p>
      <w:pPr>
        <w:pStyle w:val="FirstParagraph"/>
      </w:pPr>
      <w:r>
        <w:t xml:space="preserve">No policies.</w:t>
      </w:r>
    </w:p>
    <w:bookmarkEnd w:id="32"/>
    <w:bookmarkStart w:id="33" w:name="energy-supplier"/>
    <w:p>
      <w:pPr>
        <w:pStyle w:val="Overskrift4"/>
      </w:pPr>
      <w:r>
        <w:t xml:space="preserve">Energy Supplier</w:t>
      </w:r>
    </w:p>
    <w:p>
      <w:pPr>
        <w:pStyle w:val="FirstParagraph"/>
      </w:pPr>
      <w:r>
        <w:t xml:space="preserve">No policies.</w:t>
      </w:r>
    </w:p>
    <w:bookmarkEnd w:id="33"/>
    <w:bookmarkStart w:id="34" w:name="flexibility-information-system-operator"/>
    <w:p>
      <w:pPr>
        <w:pStyle w:val="Overskrift4"/>
      </w:pPr>
      <w:r>
        <w:t xml:space="preserve">Flexibility Information System Operator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NOT-FISO001</w:t>
            </w:r>
          </w:p>
        </w:tc>
        <w:tc>
          <w:tcPr/>
          <w:p>
            <w:pPr>
              <w:pStyle w:val="Compact"/>
            </w:pPr>
            <w:r>
              <w:t xml:space="preserve">Read all notifications.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4"/>
    <w:bookmarkStart w:id="35" w:name="market-operator"/>
    <w:p>
      <w:pPr>
        <w:pStyle w:val="Overskrift4"/>
      </w:pPr>
      <w:r>
        <w:t xml:space="preserve">Market Operator</w:t>
      </w:r>
    </w:p>
    <w:p>
      <w:pPr>
        <w:pStyle w:val="FirstParagraph"/>
      </w:pPr>
      <w:r>
        <w:t xml:space="preserve">No policies.</w:t>
      </w:r>
    </w:p>
    <w:bookmarkEnd w:id="35"/>
    <w:bookmarkStart w:id="36" w:name="organisation"/>
    <w:p>
      <w:pPr>
        <w:pStyle w:val="Overskrift4"/>
      </w:pPr>
      <w:r>
        <w:t xml:space="preserve">Organisation</w:t>
      </w:r>
    </w:p>
    <w:p>
      <w:pPr>
        <w:pStyle w:val="FirstParagraph"/>
      </w:pPr>
      <w:r>
        <w:t xml:space="preserve">No policies.</w:t>
      </w:r>
    </w:p>
    <w:bookmarkEnd w:id="36"/>
    <w:bookmarkStart w:id="37" w:name="system-operator"/>
    <w:p>
      <w:pPr>
        <w:pStyle w:val="Overskrift4"/>
      </w:pPr>
      <w:r>
        <w:t xml:space="preserve">System Operator</w:t>
      </w:r>
    </w:p>
    <w:p>
      <w:pPr>
        <w:pStyle w:val="FirstParagraph"/>
      </w:pPr>
      <w:r>
        <w:t xml:space="preserve">No policies.</w:t>
      </w:r>
    </w:p>
    <w:bookmarkEnd w:id="37"/>
    <w:bookmarkStart w:id="38" w:name="service-provider"/>
    <w:p>
      <w:pPr>
        <w:pStyle w:val="Overskrift4"/>
      </w:pPr>
      <w:r>
        <w:t xml:space="preserve">Service Provider</w:t>
      </w:r>
    </w:p>
    <w:p>
      <w:pPr>
        <w:pStyle w:val="FirstParagraph"/>
      </w:pPr>
      <w:r>
        <w:t xml:space="preserve">No policies.</w:t>
      </w:r>
    </w:p>
    <w:bookmarkEnd w:id="38"/>
    <w:bookmarkStart w:id="39" w:name="third-party"/>
    <w:p>
      <w:pPr>
        <w:pStyle w:val="Overskrift4"/>
      </w:pPr>
      <w:r>
        <w:t xml:space="preserve">Third Party</w:t>
      </w:r>
    </w:p>
    <w:p>
      <w:pPr>
        <w:pStyle w:val="FirstParagraph"/>
      </w:pPr>
      <w:r>
        <w:t xml:space="preserve">No policies.</w:t>
      </w:r>
    </w:p>
    <w:bookmarkEnd w:id="39"/>
    <w:bookmarkEnd w:id="40"/>
    <w:bookmarkStart w:id="42" w:name="field-level-authorization"/>
    <w:p>
      <w:pPr>
        <w:pStyle w:val="Overskrift3"/>
      </w:pPr>
      <w:r>
        <w:t xml:space="preserve">Field Level Authorization</w:t>
      </w:r>
    </w:p>
    <w:p>
      <w:pPr>
        <w:pStyle w:val="FirstParagraph"/>
      </w:pPr>
      <w:r>
        <w:t xml:space="preserve">For party type abbreviations, check</w:t>
      </w:r>
      <w:r>
        <w:t xml:space="preserve"> </w:t>
      </w:r>
      <w:hyperlink r:id="rId41">
        <w:r>
          <w:rPr>
            <w:rStyle w:val="Hyperkobling"/>
          </w:rPr>
          <w:t xml:space="preserve">the auth docs</w:t>
        </w:r>
      </w:hyperlink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FIELD</w:t>
            </w:r>
          </w:p>
        </w:tc>
        <w:tc>
          <w:tcPr/>
          <w:p>
            <w:pPr>
              <w:pStyle w:val="Compact"/>
            </w:pPr>
            <w:r>
              <w:t xml:space="preserve">ANON</w:t>
            </w:r>
          </w:p>
        </w:tc>
        <w:tc>
          <w:tcPr/>
          <w:p>
            <w:pPr>
              <w:pStyle w:val="Compact"/>
            </w:pPr>
            <w:r>
              <w:t xml:space="preserve">BRP</w:t>
            </w:r>
          </w:p>
        </w:tc>
        <w:tc>
          <w:tcPr/>
          <w:p>
            <w:pPr>
              <w:pStyle w:val="Compact"/>
            </w:pPr>
            <w:r>
              <w:t xml:space="preserve">ES</w:t>
            </w:r>
          </w:p>
        </w:tc>
        <w:tc>
          <w:tcPr/>
          <w:p>
            <w:pPr>
              <w:pStyle w:val="Compact"/>
            </w:pPr>
            <w:r>
              <w:t xml:space="preserve">EU</w:t>
            </w:r>
          </w:p>
        </w:tc>
        <w:tc>
          <w:tcPr/>
          <w:p>
            <w:pPr>
              <w:pStyle w:val="Compact"/>
            </w:pPr>
            <w:r>
              <w:t xml:space="preserve">FISO</w:t>
            </w:r>
          </w:p>
        </w:tc>
        <w:tc>
          <w:tcPr/>
          <w:p>
            <w:pPr>
              <w:pStyle w:val="Compact"/>
            </w:pPr>
            <w:r>
              <w:t xml:space="preserve">MO</w:t>
            </w:r>
          </w:p>
        </w:tc>
        <w:tc>
          <w:tcPr/>
          <w:p>
            <w:pPr>
              <w:pStyle w:val="Compact"/>
            </w:pPr>
            <w:r>
              <w:t xml:space="preserve">SO</w:t>
            </w:r>
          </w:p>
        </w:tc>
        <w:tc>
          <w:tcPr/>
          <w:p>
            <w:pPr>
              <w:pStyle w:val="Compact"/>
            </w:pPr>
            <w:r>
              <w:t xml:space="preserve">SP</w:t>
            </w:r>
          </w:p>
        </w:tc>
        <w:tc>
          <w:tcPr/>
          <w:p>
            <w:pPr>
              <w:pStyle w:val="Compact"/>
            </w:pPr>
            <w:r>
              <w:t xml:space="preserve">TP</w:t>
            </w:r>
          </w:p>
        </w:tc>
        <w:tc>
          <w:tcPr/>
          <w:p>
            <w:pPr>
              <w:pStyle w:val="Compact"/>
            </w:pPr>
            <w:r>
              <w:t xml:space="preserve">ORG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acknowledged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event_id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party_id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</w:tbl>
    <w:bookmarkEnd w:id="42"/>
    <w:bookmarkEnd w:id="43"/>
    <w:bookmarkEnd w:id="44"/>
    <w:sectPr w:rsidR="009442C3" w:rsidRPr="00525A1A" w:rsidSect="00D07A8F">
      <w:headerReference r:id="rId11" w:type="default"/>
      <w:pgSz w:h="11906" w:orient="landscape" w:w="16838"/>
      <w:pgMar w:bottom="1417" w:footer="708" w:gutter="0" w:header="708" w:left="1417" w:right="1417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21DE9B" w14:textId="77777777" w:rsidR="001B51DB" w:rsidRDefault="001B51DB">
    <w:pPr>
      <w:pStyle w:val="Topptekst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4E09AF06" wp14:editId="648C4FDF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66700"/>
              <wp:effectExtent l="0" t="0" r="0" b="0"/>
              <wp:wrapNone/>
              <wp:docPr id="1" name="MSIPCM08f14bc5aae5f41b356255d9" descr="{&quot;HashCode&quot;:856120142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5E0FDEB" w14:textId="77777777" w:rsidR="001B51DB" w:rsidRPr="001B51DB" w:rsidRDefault="001B51DB" w:rsidP="001B51DB">
                          <w:pPr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</w:pPr>
                          <w:r w:rsidRPr="001B51DB"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  <w:t>Statnett konfidensiell informasjon / Confidential information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E09AF06" id="_x0000_t202" coordsize="21600,21600" o:spt="202" path="m,l,21600r21600,l21600,xe">
              <v:stroke joinstyle="miter"/>
              <v:path gradientshapeok="t" o:connecttype="rect"/>
            </v:shapetype>
            <v:shape id="MSIPCM08f14bc5aae5f41b356255d9" o:spid="_x0000_s1026" type="#_x0000_t202" alt="{&quot;HashCode&quot;:856120142,&quot;Height&quot;:841.0,&quot;Width&quot;:595.0,&quot;Placement&quot;:&quot;Header&quot;,&quot;Index&quot;:&quot;Primary&quot;,&quot;Section&quot;:1,&quot;Top&quot;:0.0,&quot;Left&quot;:0.0}" style="position:absolute;margin-left:0;margin-top:15pt;width:595.3pt;height:21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" o:allowincell="f" filled="f" stroked="f" strokeweight=".5pt">
              <v:textbox inset="20pt,0,,0">
                <w:txbxContent>
                  <w:p w14:paraId="75E0FDEB" w14:textId="77777777" w:rsidR="001B51DB" w:rsidRPr="001B51DB" w:rsidRDefault="001B51DB" w:rsidP="001B51DB">
                    <w:pPr>
                      <w:rPr>
                        <w:rFonts w:ascii="Calibri" w:hAnsi="Calibri" w:cs="Calibri"/>
                        <w:color w:val="ED1C24"/>
                        <w:sz w:val="20"/>
                      </w:rPr>
                    </w:pPr>
                    <w:r w:rsidRPr="001B51DB">
                      <w:rPr>
                        <w:rFonts w:ascii="Calibri" w:hAnsi="Calibri" w:cs="Calibri"/>
                        <w:color w:val="ED1C24"/>
                        <w:sz w:val="20"/>
                      </w:rPr>
                      <w:t>Statnett konfidensiell informasjon / Confidential information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176C30F4"/>
    <w:multiLevelType w:val="hybridMultilevel"/>
    <w:tmpl w:val="DDDA7AF2"/>
    <w:lvl w:ilvl="0" w:tplc="2B9A1FEC">
      <w:start w:val="1"/>
      <w:numFmt w:val="decimal"/>
      <w:lvlText w:val="1.1.%1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">
    <w:nsid w:val="20340FA3"/>
    <w:multiLevelType w:val="hybridMultilevel"/>
    <w:tmpl w:val="4B50B7FE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216D1934"/>
    <w:multiLevelType w:val="hybridMultilevel"/>
    <w:tmpl w:val="329E5272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">
    <w:nsid w:val="2B150D45"/>
    <w:multiLevelType w:val="hybridMultilevel"/>
    <w:tmpl w:val="952E693C"/>
    <w:lvl w:ilvl="0" w:tplc="F0A6C4F6">
      <w:start w:val="1"/>
      <w:numFmt w:val="decimal"/>
      <w:lvlText w:val="1.1.1.%1."/>
      <w:lvlJc w:val="left"/>
      <w:pPr>
        <w:ind w:hanging="360" w:left="36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4">
    <w:nsid w:val="306A1440"/>
    <w:multiLevelType w:val="hybridMultilevel"/>
    <w:tmpl w:val="66A2B2E6"/>
    <w:lvl w:ilvl="0" w:tplc="A468A5D4">
      <w:start w:val="5"/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">
    <w:nsid w:val="36A21AB5"/>
    <w:multiLevelType w:val="hybridMultilevel"/>
    <w:tmpl w:val="1618F46E"/>
    <w:lvl w:ilvl="0" w:tplc="E7FC594C">
      <w:numFmt w:val="bullet"/>
      <w:lvlText w:val="-"/>
      <w:lvlJc w:val="left"/>
      <w:pPr>
        <w:ind w:hanging="360" w:left="1080"/>
      </w:pPr>
      <w:rPr>
        <w:rFonts w:ascii="Calibri" w:cs="Calibri" w:eastAsia="Times New Roman" w:hAnsi="Calibri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6">
    <w:nsid w:val="384F74A7"/>
    <w:multiLevelType w:val="hybridMultilevel"/>
    <w:tmpl w:val="068C678A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">
    <w:nsid w:val="385429D6"/>
    <w:multiLevelType w:val="hybridMultilevel"/>
    <w:tmpl w:val="91B8C350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8">
    <w:nsid w:val="3E7B2495"/>
    <w:multiLevelType w:val="multilevel"/>
    <w:tmpl w:val="862A723C"/>
    <w:lvl w:ilvl="0">
      <w:start w:val="1"/>
      <w:numFmt w:val="decimal"/>
      <w:pStyle w:val="Overskrift4"/>
      <w:lvlText w:val="%1"/>
      <w:lvlJc w:val="left"/>
      <w:pPr>
        <w:ind w:hanging="360" w:left="717"/>
      </w:pPr>
      <w:rPr>
        <w:rFonts w:hint="default"/>
      </w:rPr>
    </w:lvl>
    <w:lvl w:ilvl="1">
      <w:start w:val="1"/>
      <w:numFmt w:val="decimal"/>
      <w:pStyle w:val="Overskrift5"/>
      <w:lvlText w:val="%1.%2."/>
      <w:lvlJc w:val="left"/>
      <w:pPr>
        <w:ind w:hanging="284" w:left="568"/>
      </w:pPr>
      <w:rPr>
        <w:rFonts w:hint="default"/>
      </w:rPr>
    </w:lvl>
    <w:lvl w:ilvl="2">
      <w:start w:val="1"/>
      <w:numFmt w:val="decimal"/>
      <w:pStyle w:val="Overskrift6"/>
      <w:lvlText w:val="%1.%2.%3."/>
      <w:lvlJc w:val="left"/>
      <w:pPr>
        <w:ind w:hanging="284" w:left="852"/>
      </w:pPr>
      <w:rPr>
        <w:rFonts w:hint="default"/>
      </w:rPr>
    </w:lvl>
    <w:lvl w:ilvl="3">
      <w:start w:val="1"/>
      <w:numFmt w:val="decimal"/>
      <w:pStyle w:val="Overskrift4a"/>
      <w:lvlText w:val="%1.%2.%3.%4."/>
      <w:lvlJc w:val="left"/>
      <w:pPr>
        <w:ind w:hanging="284" w:left="113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284" w:left="14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284" w:left="170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284" w:left="198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284" w:left="2272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284" w:left="2556"/>
      </w:pPr>
      <w:rPr>
        <w:rFonts w:hint="default"/>
      </w:rPr>
    </w:lvl>
  </w:abstractNum>
  <w:abstractNum w15:restartNumberingAfterBreak="0" w:abstractNumId="9">
    <w:nsid w:val="3F415E83"/>
    <w:multiLevelType w:val="hybridMultilevel"/>
    <w:tmpl w:val="EDFEE6C0"/>
    <w:lvl w:ilvl="0" w:tplc="5E36B9B6">
      <w:start w:val="1"/>
      <w:numFmt w:val="decimal"/>
      <w:lvlText w:val="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0">
    <w:nsid w:val="3FD753AF"/>
    <w:multiLevelType w:val="multilevel"/>
    <w:tmpl w:val="04140025"/>
    <w:lvl w:ilvl="0">
      <w:start w:val="1"/>
      <w:numFmt w:val="decimal"/>
      <w:lvlText w:val="%1"/>
      <w:lvlJc w:val="left"/>
      <w:pPr>
        <w:ind w:hanging="432" w:left="432"/>
      </w:pPr>
    </w:lvl>
    <w:lvl w:ilvl="1">
      <w:start w:val="1"/>
      <w:numFmt w:val="decimal"/>
      <w:lvlText w:val="%1.%2"/>
      <w:lvlJc w:val="left"/>
      <w:pPr>
        <w:ind w:hanging="576" w:left="576"/>
      </w:pPr>
    </w:lvl>
    <w:lvl w:ilvl="2">
      <w:start w:val="1"/>
      <w:numFmt w:val="decimal"/>
      <w:lvlText w:val="%1.%2.%3"/>
      <w:lvlJc w:val="left"/>
      <w:pPr>
        <w:ind w:hanging="720" w:left="720"/>
      </w:pPr>
    </w:lvl>
    <w:lvl w:ilvl="3">
      <w:start w:val="1"/>
      <w:numFmt w:val="decimal"/>
      <w:lvlText w:val="%1.%2.%3.%4"/>
      <w:lvlJc w:val="left"/>
      <w:pPr>
        <w:ind w:hanging="864" w:left="864"/>
      </w:pPr>
    </w:lvl>
    <w:lvl w:ilvl="4">
      <w:start w:val="1"/>
      <w:numFmt w:val="decimal"/>
      <w:lvlText w:val="%1.%2.%3.%4.%5"/>
      <w:lvlJc w:val="left"/>
      <w:pPr>
        <w:ind w:hanging="1008" w:left="1008"/>
      </w:pPr>
    </w:lvl>
    <w:lvl w:ilvl="5">
      <w:start w:val="1"/>
      <w:numFmt w:val="decimal"/>
      <w:lvlText w:val="%1.%2.%3.%4.%5.%6"/>
      <w:lvlJc w:val="left"/>
      <w:pPr>
        <w:ind w:hanging="1152" w:left="1152"/>
      </w:pPr>
    </w:lvl>
    <w:lvl w:ilvl="6">
      <w:start w:val="1"/>
      <w:numFmt w:val="decimal"/>
      <w:lvlText w:val="%1.%2.%3.%4.%5.%6.%7"/>
      <w:lvlJc w:val="left"/>
      <w:pPr>
        <w:ind w:hanging="1296" w:left="1296"/>
      </w:pPr>
    </w:lvl>
    <w:lvl w:ilvl="7">
      <w:start w:val="1"/>
      <w:numFmt w:val="decimal"/>
      <w:lvlText w:val="%1.%2.%3.%4.%5.%6.%7.%8"/>
      <w:lvlJc w:val="left"/>
      <w:pPr>
        <w:ind w:hanging="1440" w:left="1440"/>
      </w:pPr>
    </w:lvl>
    <w:lvl w:ilvl="8">
      <w:start w:val="1"/>
      <w:numFmt w:val="decimal"/>
      <w:lvlText w:val="%1.%2.%3.%4.%5.%6.%7.%8.%9"/>
      <w:lvlJc w:val="left"/>
      <w:pPr>
        <w:ind w:hanging="1584" w:left="1584"/>
      </w:pPr>
    </w:lvl>
  </w:abstractNum>
  <w:abstractNum w15:restartNumberingAfterBreak="0" w:abstractNumId="11">
    <w:nsid w:val="40EE26B1"/>
    <w:multiLevelType w:val="hybridMultilevel"/>
    <w:tmpl w:val="5AD400E2"/>
    <w:lvl w:ilvl="0" w:tplc="2130930A">
      <w:numFmt w:val="bullet"/>
      <w:lvlText w:val=""/>
      <w:lvlJc w:val="left"/>
      <w:pPr>
        <w:ind w:hanging="360" w:left="720"/>
      </w:pPr>
      <w:rPr>
        <w:rFonts w:ascii="Symbol" w:cs="Times New Roman" w:eastAsia="Calibri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">
    <w:nsid w:val="43722E63"/>
    <w:multiLevelType w:val="hybridMultilevel"/>
    <w:tmpl w:val="BFFCBD54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">
    <w:nsid w:val="43AB328B"/>
    <w:multiLevelType w:val="multilevel"/>
    <w:tmpl w:val="9970CC5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pos="2160" w:val="num"/>
        </w:tabs>
        <w:ind w:hanging="360" w:left="21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4">
    <w:nsid w:val="48702925"/>
    <w:multiLevelType w:val="hybridMultilevel"/>
    <w:tmpl w:val="4E769380"/>
    <w:lvl w:ilvl="0" w:tplc="CE9E0CB4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5">
    <w:nsid w:val="4BA550A1"/>
    <w:multiLevelType w:val="hybridMultilevel"/>
    <w:tmpl w:val="ECD2C532"/>
    <w:lvl w:ilvl="0" w:tplc="5C2683EC">
      <w:start w:val="1"/>
      <w:numFmt w:val="decimal"/>
      <w:pStyle w:val="Overskrift7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6">
    <w:nsid w:val="4E943A02"/>
    <w:multiLevelType w:val="hybridMultilevel"/>
    <w:tmpl w:val="311EC140"/>
    <w:lvl w:ilvl="0" w:tplc="62CA4078">
      <w:start w:val="1"/>
      <w:numFmt w:val="decimal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7">
    <w:nsid w:val="589B6CB7"/>
    <w:multiLevelType w:val="multilevel"/>
    <w:tmpl w:val="13224B74"/>
    <w:lvl w:ilvl="0">
      <w:start w:val="1"/>
      <w:numFmt w:val="decimal"/>
      <w:pStyle w:val="Nummerering"/>
      <w:lvlText w:val="%1."/>
      <w:lvlJc w:val="left"/>
      <w:pPr>
        <w:ind w:hanging="360" w:left="360"/>
      </w:pPr>
      <w:rPr>
        <w:rFonts w:hint="default"/>
        <w:sz w:val="18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8">
    <w:nsid w:val="60DB0C8F"/>
    <w:multiLevelType w:val="multilevel"/>
    <w:tmpl w:val="D58ABEBC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9">
    <w:nsid w:val="70F81E7B"/>
    <w:multiLevelType w:val="hybridMultilevel"/>
    <w:tmpl w:val="59F23654"/>
    <w:lvl w:ilvl="0" w:tplc="D8641D32"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0">
    <w:nsid w:val="71146152"/>
    <w:multiLevelType w:val="multilevel"/>
    <w:tmpl w:val="8FE4BCAA"/>
    <w:lvl w:ilvl="0">
      <w:start w:val="1"/>
      <w:numFmt w:val="decimal"/>
      <w:lvlText w:val="%1."/>
      <w:lvlJc w:val="left"/>
      <w:pPr>
        <w:ind w:hanging="357" w:left="357"/>
      </w:pPr>
      <w:rPr>
        <w:rFonts w:hint="default"/>
        <w:b w:val="0"/>
        <w:i w:val="0"/>
        <w:sz w:val="32"/>
      </w:rPr>
    </w:lvl>
    <w:lvl w:ilvl="1">
      <w:start w:val="1"/>
      <w:numFmt w:val="decimal"/>
      <w:lvlText w:val="%1.%2."/>
      <w:lvlJc w:val="left"/>
      <w:pPr>
        <w:ind w:hanging="357" w:left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357" w:left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357" w:left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357" w:left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357" w:left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357" w:left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357" w:left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357" w:left="357"/>
      </w:pPr>
      <w:rPr>
        <w:rFonts w:hint="default"/>
      </w:rPr>
    </w:lvl>
  </w:abstractNum>
  <w:abstractNum w15:restartNumberingAfterBreak="0" w:abstractNumId="21">
    <w:nsid w:val="789F4E28"/>
    <w:multiLevelType w:val="hybridMultilevel"/>
    <w:tmpl w:val="26B4447A"/>
    <w:lvl w:ilvl="0" w:tplc="04140001">
      <w:start w:val="1"/>
      <w:numFmt w:val="bullet"/>
      <w:lvlText w:val=""/>
      <w:lvlJc w:val="left"/>
      <w:pPr>
        <w:ind w:hanging="360" w:left="108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22">
    <w:nsid w:val="7F4428FD"/>
    <w:multiLevelType w:val="hybridMultilevel"/>
    <w:tmpl w:val="5F3C11FA"/>
    <w:lvl w:ilvl="0" w:tplc="070EE914">
      <w:start w:val="1"/>
      <w:numFmt w:val="bullet"/>
      <w:pStyle w:val="Punktmerking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812406318" w:numId="1">
    <w:abstractNumId w:val="22"/>
  </w:num>
  <w:num w16cid:durableId="1767800706" w:numId="2">
    <w:abstractNumId w:val="17"/>
  </w:num>
  <w:num w16cid:durableId="1262761918" w:numId="3">
    <w:abstractNumId w:val="22"/>
  </w:num>
  <w:num w16cid:durableId="2054845624" w:numId="4">
    <w:abstractNumId w:val="17"/>
  </w:num>
  <w:num w16cid:durableId="1407872750" w:numId="5">
    <w:abstractNumId w:val="22"/>
  </w:num>
  <w:num w16cid:durableId="813715544" w:numId="6">
    <w:abstractNumId w:val="17"/>
  </w:num>
  <w:num w16cid:durableId="1617132127" w:numId="7">
    <w:abstractNumId w:val="22"/>
  </w:num>
  <w:num w16cid:durableId="1535732876" w:numId="8">
    <w:abstractNumId w:val="17"/>
  </w:num>
  <w:num w16cid:durableId="1106388687" w:numId="9">
    <w:abstractNumId w:val="20"/>
  </w:num>
  <w:num w16cid:durableId="170264902" w:numId="10">
    <w:abstractNumId w:val="20"/>
  </w:num>
  <w:num w16cid:durableId="1558277903" w:numId="11">
    <w:abstractNumId w:val="20"/>
  </w:num>
  <w:num w16cid:durableId="1462069272" w:numId="12">
    <w:abstractNumId w:val="20"/>
  </w:num>
  <w:num w16cid:durableId="886767854" w:numId="13">
    <w:abstractNumId w:val="22"/>
  </w:num>
  <w:num w16cid:durableId="1674336487" w:numId="14">
    <w:abstractNumId w:val="22"/>
  </w:num>
  <w:num w16cid:durableId="1389844621" w:numId="15">
    <w:abstractNumId w:val="17"/>
  </w:num>
  <w:num w16cid:durableId="1328561174" w:numId="16">
    <w:abstractNumId w:val="22"/>
  </w:num>
  <w:num w16cid:durableId="1137455183" w:numId="17">
    <w:abstractNumId w:val="17"/>
  </w:num>
  <w:num w16cid:durableId="138032966" w:numId="18">
    <w:abstractNumId w:val="9"/>
  </w:num>
  <w:num w16cid:durableId="1851724982" w:numId="19">
    <w:abstractNumId w:val="0"/>
  </w:num>
  <w:num w16cid:durableId="621617350" w:numId="20">
    <w:abstractNumId w:val="14"/>
  </w:num>
  <w:num w16cid:durableId="1503471776" w:numId="21">
    <w:abstractNumId w:val="14"/>
  </w:num>
  <w:num w16cid:durableId="887569384" w:numId="22">
    <w:abstractNumId w:val="8"/>
  </w:num>
  <w:num w16cid:durableId="828136392" w:numId="23">
    <w:abstractNumId w:val="10"/>
  </w:num>
  <w:num w16cid:durableId="939141084" w:numId="2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990524240" w:numId="25">
    <w:abstractNumId w:val="3"/>
  </w:num>
  <w:num w16cid:durableId="973144612" w:numId="26">
    <w:abstractNumId w:val="16"/>
  </w:num>
  <w:num w16cid:durableId="1364402948" w:numId="27">
    <w:abstractNumId w:val="15"/>
  </w:num>
  <w:num w16cid:durableId="283387805" w:numId="28">
    <w:abstractNumId w:val="7"/>
  </w:num>
  <w:num w16cid:durableId="1575437366" w:numId="29">
    <w:abstractNumId w:val="11"/>
  </w:num>
  <w:num w16cid:durableId="202713708" w:numId="30">
    <w:abstractNumId w:val="4"/>
  </w:num>
  <w:num w16cid:durableId="1312252348" w:numId="31">
    <w:abstractNumId w:val="18"/>
  </w:num>
  <w:num w16cid:durableId="1449668014" w:numId="32">
    <w:abstractNumId w:val="1"/>
  </w:num>
  <w:num w16cid:durableId="977685223" w:numId="33">
    <w:abstractNumId w:val="2"/>
  </w:num>
  <w:num w16cid:durableId="1609921435" w:numId="34">
    <w:abstractNumId w:val="6"/>
  </w:num>
  <w:num w16cid:durableId="848560931" w:numId="35">
    <w:abstractNumId w:val="12"/>
  </w:num>
  <w:num w16cid:durableId="577902778" w:numId="36">
    <w:abstractNumId w:val="5"/>
  </w:num>
  <w:num w16cid:durableId="1922251951" w:numId="37">
    <w:abstractNumId w:val="19"/>
  </w:num>
  <w:num w16cid:durableId="935553703" w:numId="38">
    <w:abstractNumId w:val="13"/>
  </w:num>
  <w:num w16cid:durableId="724372724" w:numId="39">
    <w:abstractNumId w:val="21"/>
  </w:num>
  <w:num w16cid:durableId="1595089895" w:numId="40">
    <w:abstractNumId w:val="8"/>
  </w:num>
  <w:num w16cid:durableId="1108310296" w:numId="41">
    <w:abstractNumId w:val="8"/>
  </w:num>
  <w:num w16cid:durableId="2012903724" w:numId="42">
    <w:abstractNumId w:val="8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removePersonalInformation/>
  <w:removeDateAndTime/>
  <w:embedSystemFonts/>
  <w:proofState w:grammar="clean"/>
  <w:attachedTemplate r:id="rId1"/>
  <w:stylePaneFormatFilter w:allStyles="0" w:alternateStyleNames="0" w:clearFormatting="1" w:customStyles="0" w:directFormattingOnNumbering="0" w:directFormattingOnParagraphs="1" w:directFormattingOnRuns="0" w:directFormattingOnTables="0" w:headingStyles="1" w:latentStyles="1" w:numberingStyles="0" w:stylesInUse="0" w:tableStyles="0" w:top3HeadingStyles="0" w:val="5224" w:visibleStyles="1"/>
  <w:doNotTrackMoves/>
  <w:doNotTrackFormatting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5A1A"/>
    <w:rsid w:val="0000476C"/>
    <w:rsid w:val="00017260"/>
    <w:rsid w:val="00022349"/>
    <w:rsid w:val="0005097C"/>
    <w:rsid w:val="00062081"/>
    <w:rsid w:val="00074D72"/>
    <w:rsid w:val="000B7391"/>
    <w:rsid w:val="000B753C"/>
    <w:rsid w:val="000E404C"/>
    <w:rsid w:val="000F28D3"/>
    <w:rsid w:val="00100AB8"/>
    <w:rsid w:val="00113782"/>
    <w:rsid w:val="00140CE8"/>
    <w:rsid w:val="001449AE"/>
    <w:rsid w:val="001646C6"/>
    <w:rsid w:val="00176800"/>
    <w:rsid w:val="00180CE1"/>
    <w:rsid w:val="001B51DB"/>
    <w:rsid w:val="00216AAF"/>
    <w:rsid w:val="00223124"/>
    <w:rsid w:val="00247EDB"/>
    <w:rsid w:val="002605A8"/>
    <w:rsid w:val="00285FA7"/>
    <w:rsid w:val="00287E3A"/>
    <w:rsid w:val="002E445F"/>
    <w:rsid w:val="002E55E8"/>
    <w:rsid w:val="003143F0"/>
    <w:rsid w:val="00336E78"/>
    <w:rsid w:val="00340959"/>
    <w:rsid w:val="00360197"/>
    <w:rsid w:val="00360B9A"/>
    <w:rsid w:val="00373A5C"/>
    <w:rsid w:val="003A5D9B"/>
    <w:rsid w:val="003A5F32"/>
    <w:rsid w:val="003C1998"/>
    <w:rsid w:val="003D7E43"/>
    <w:rsid w:val="00411FB1"/>
    <w:rsid w:val="00413469"/>
    <w:rsid w:val="0043378D"/>
    <w:rsid w:val="00434AA2"/>
    <w:rsid w:val="00446F6C"/>
    <w:rsid w:val="0044705F"/>
    <w:rsid w:val="00470628"/>
    <w:rsid w:val="00503FA5"/>
    <w:rsid w:val="005046FA"/>
    <w:rsid w:val="00517F46"/>
    <w:rsid w:val="00525A1A"/>
    <w:rsid w:val="00563A90"/>
    <w:rsid w:val="005A230F"/>
    <w:rsid w:val="005C07E8"/>
    <w:rsid w:val="005D4F11"/>
    <w:rsid w:val="00612FC5"/>
    <w:rsid w:val="00626C11"/>
    <w:rsid w:val="00637FC9"/>
    <w:rsid w:val="00687F76"/>
    <w:rsid w:val="0069035B"/>
    <w:rsid w:val="00695558"/>
    <w:rsid w:val="006B5E95"/>
    <w:rsid w:val="006E16C4"/>
    <w:rsid w:val="006E2C2C"/>
    <w:rsid w:val="0075361F"/>
    <w:rsid w:val="00787C3F"/>
    <w:rsid w:val="007A3859"/>
    <w:rsid w:val="007A5BB4"/>
    <w:rsid w:val="007B0962"/>
    <w:rsid w:val="007C4D15"/>
    <w:rsid w:val="007D6F47"/>
    <w:rsid w:val="007E01C7"/>
    <w:rsid w:val="007E29E9"/>
    <w:rsid w:val="007E3DDE"/>
    <w:rsid w:val="007F1749"/>
    <w:rsid w:val="00807747"/>
    <w:rsid w:val="008131FF"/>
    <w:rsid w:val="0085557C"/>
    <w:rsid w:val="008609C2"/>
    <w:rsid w:val="00867010"/>
    <w:rsid w:val="008776C1"/>
    <w:rsid w:val="0089252A"/>
    <w:rsid w:val="008A7BA4"/>
    <w:rsid w:val="008C1E07"/>
    <w:rsid w:val="008E38E3"/>
    <w:rsid w:val="00903695"/>
    <w:rsid w:val="00914E63"/>
    <w:rsid w:val="00933570"/>
    <w:rsid w:val="00934A3D"/>
    <w:rsid w:val="00935D3F"/>
    <w:rsid w:val="00940056"/>
    <w:rsid w:val="009442C3"/>
    <w:rsid w:val="00960825"/>
    <w:rsid w:val="009A6C16"/>
    <w:rsid w:val="00A1546F"/>
    <w:rsid w:val="00A32D70"/>
    <w:rsid w:val="00A47145"/>
    <w:rsid w:val="00A523C6"/>
    <w:rsid w:val="00A81E64"/>
    <w:rsid w:val="00A94E88"/>
    <w:rsid w:val="00A978EC"/>
    <w:rsid w:val="00AB1CB2"/>
    <w:rsid w:val="00AC1AA5"/>
    <w:rsid w:val="00AD3548"/>
    <w:rsid w:val="00AF59BE"/>
    <w:rsid w:val="00B10444"/>
    <w:rsid w:val="00B26F12"/>
    <w:rsid w:val="00B33D6A"/>
    <w:rsid w:val="00B44AAF"/>
    <w:rsid w:val="00B90B10"/>
    <w:rsid w:val="00BA06F3"/>
    <w:rsid w:val="00BA2E24"/>
    <w:rsid w:val="00BA5106"/>
    <w:rsid w:val="00C00887"/>
    <w:rsid w:val="00C13167"/>
    <w:rsid w:val="00C14054"/>
    <w:rsid w:val="00C571AB"/>
    <w:rsid w:val="00C57E52"/>
    <w:rsid w:val="00C656FF"/>
    <w:rsid w:val="00C86520"/>
    <w:rsid w:val="00C94FAB"/>
    <w:rsid w:val="00D07A8F"/>
    <w:rsid w:val="00D2120E"/>
    <w:rsid w:val="00D263CE"/>
    <w:rsid w:val="00D30BE7"/>
    <w:rsid w:val="00D566FF"/>
    <w:rsid w:val="00D56894"/>
    <w:rsid w:val="00DD0CE8"/>
    <w:rsid w:val="00E12D34"/>
    <w:rsid w:val="00E17B64"/>
    <w:rsid w:val="00E2602A"/>
    <w:rsid w:val="00E53F13"/>
    <w:rsid w:val="00E715AB"/>
    <w:rsid w:val="00E77006"/>
    <w:rsid w:val="00EA13EF"/>
    <w:rsid w:val="00EB1634"/>
    <w:rsid w:val="00EB6C1F"/>
    <w:rsid w:val="00ED4E0C"/>
    <w:rsid w:val="00EE0426"/>
    <w:rsid w:val="00EF632E"/>
    <w:rsid w:val="00F10E0A"/>
    <w:rsid w:val="00F2031F"/>
    <w:rsid w:val="00F311F0"/>
    <w:rsid w:val="00F402E0"/>
    <w:rsid w:val="00F5403B"/>
    <w:rsid w:val="00F82BD7"/>
    <w:rsid w:val="00FC0F10"/>
    <w:rsid w:val="00FD2092"/>
    <w:rsid w:val="00FE600F"/>
  </w:rsids>
  <w:themeFontLang w:val="nb-NO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cs="Times New Roman" w:eastAsia="Calibri" w:hAnsi="Arial"/>
        <w:lang w:bidi="ar-SA" w:eastAsia="nb-NO" w:val="nb-NO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1"/>
    <w:lsdException w:name="heading 2" w:qFormat="1" w:semiHidden="1" w:uiPriority="2" w:unhideWhenUsed="1"/>
    <w:lsdException w:name="heading 3" w:qFormat="1" w:semiHidden="1" w:uiPriority="3" w:unhideWhenUsed="1"/>
    <w:lsdException w:name="heading 4" w:semiHidden="1" w:uiPriority="4" w:unhideWhenUsed="1"/>
    <w:lsdException w:name="heading 5" w:semiHidden="1" w:uiPriority="4" w:unhideWhenUsed="1"/>
    <w:lsdException w:name="heading 6" w:semiHidden="1" w:uiPriority="4" w:unhideWhenUsed="1"/>
    <w:lsdException w:name="heading 7" w:qFormat="1" w:uiPriority="4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6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7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0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8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9442C3"/>
    <w:pPr>
      <w:suppressAutoHyphens/>
    </w:pPr>
    <w:rPr>
      <w:sz w:val="22"/>
      <w:szCs w:val="24"/>
      <w:lang w:eastAsia="en-US"/>
    </w:rPr>
  </w:style>
  <w:style w:styleId="Overskrift1" w:type="paragraph">
    <w:name w:val="heading 1"/>
    <w:basedOn w:val="Overskrift4"/>
    <w:next w:val="Normal"/>
    <w:link w:val="Overskrift1Tegn"/>
    <w:uiPriority w:val="1"/>
    <w:qFormat/>
    <w:rsid w:val="007D6F47"/>
    <w:pPr>
      <w:ind w:hanging="431" w:left="431"/>
      <w:outlineLvl w:val="0"/>
    </w:pPr>
  </w:style>
  <w:style w:styleId="Overskrift2" w:type="paragraph">
    <w:name w:val="heading 2"/>
    <w:basedOn w:val="Overskrift5"/>
    <w:next w:val="Normal"/>
    <w:link w:val="Overskrift2Tegn"/>
    <w:uiPriority w:val="2"/>
    <w:qFormat/>
    <w:rsid w:val="007D6F47"/>
    <w:pPr>
      <w:ind w:hanging="284" w:left="568"/>
      <w:outlineLvl w:val="1"/>
    </w:pPr>
  </w:style>
  <w:style w:styleId="Overskrift3" w:type="paragraph">
    <w:name w:val="heading 3"/>
    <w:basedOn w:val="Overskrift6"/>
    <w:next w:val="Normal"/>
    <w:link w:val="Overskrift3Tegn"/>
    <w:uiPriority w:val="3"/>
    <w:qFormat/>
    <w:rsid w:val="007D6F47"/>
    <w:pPr>
      <w:outlineLvl w:val="2"/>
    </w:pPr>
  </w:style>
  <w:style w:styleId="Overskrift4" w:type="paragraph">
    <w:name w:val="heading 4"/>
    <w:aliases w:val="Overskrift 4 - med nummerering"/>
    <w:basedOn w:val="Normal"/>
    <w:next w:val="Normal"/>
    <w:link w:val="Overskrift4Tegn"/>
    <w:uiPriority w:val="4"/>
    <w:rsid w:val="005D4F11"/>
    <w:pPr>
      <w:keepNext/>
      <w:numPr>
        <w:numId w:val="22"/>
      </w:numPr>
      <w:spacing w:after="60" w:before="240"/>
      <w:ind w:hanging="720" w:left="720"/>
      <w:outlineLvl w:val="3"/>
    </w:pPr>
    <w:rPr>
      <w:rFonts w:cstheme="minorBidi" w:eastAsiaTheme="minorEastAsia"/>
      <w:b/>
      <w:bCs/>
      <w:caps/>
      <w:sz w:val="24"/>
      <w:szCs w:val="28"/>
    </w:rPr>
  </w:style>
  <w:style w:styleId="Overskrift5" w:type="paragraph">
    <w:name w:val="heading 5"/>
    <w:aliases w:val="Overskrift 5 - med nummerering"/>
    <w:basedOn w:val="Normal"/>
    <w:next w:val="Normal"/>
    <w:link w:val="Overskrift5Tegn"/>
    <w:uiPriority w:val="4"/>
    <w:rsid w:val="002E55E8"/>
    <w:pPr>
      <w:numPr>
        <w:ilvl w:val="1"/>
        <w:numId w:val="22"/>
      </w:numPr>
      <w:spacing w:after="60" w:before="240"/>
      <w:ind w:hanging="357" w:left="357"/>
      <w:outlineLvl w:val="4"/>
    </w:pPr>
    <w:rPr>
      <w:rFonts w:cstheme="minorBidi" w:eastAsiaTheme="minorEastAsia"/>
      <w:b/>
      <w:bCs/>
      <w:iCs/>
      <w:sz w:val="24"/>
      <w:szCs w:val="26"/>
    </w:rPr>
  </w:style>
  <w:style w:styleId="Overskrift6" w:type="paragraph">
    <w:name w:val="heading 6"/>
    <w:basedOn w:val="Normal"/>
    <w:next w:val="Normal"/>
    <w:link w:val="Overskrift6Tegn"/>
    <w:uiPriority w:val="4"/>
    <w:rsid w:val="007D6F47"/>
    <w:pPr>
      <w:keepNext/>
      <w:keepLines/>
      <w:numPr>
        <w:ilvl w:val="2"/>
        <w:numId w:val="22"/>
      </w:numPr>
      <w:spacing w:after="60" w:before="240"/>
      <w:ind w:hanging="720" w:left="720"/>
      <w:outlineLvl w:val="5"/>
    </w:pPr>
    <w:rPr>
      <w:rFonts w:cstheme="majorBidi" w:eastAsiaTheme="majorEastAsia"/>
      <w:b/>
      <w:iCs/>
    </w:rPr>
  </w:style>
  <w:style w:styleId="Overskrift7" w:type="paragraph">
    <w:name w:val="heading 7"/>
    <w:next w:val="Normal"/>
    <w:link w:val="Overskrift7Tegn"/>
    <w:uiPriority w:val="4"/>
    <w:semiHidden/>
    <w:qFormat/>
    <w:rsid w:val="00C94FAB"/>
    <w:pPr>
      <w:numPr>
        <w:numId w:val="27"/>
      </w:numPr>
      <w:spacing w:before="240"/>
      <w:ind w:hanging="1361" w:left="1361"/>
      <w:outlineLvl w:val="6"/>
    </w:pPr>
    <w:rPr>
      <w:b/>
      <w:i/>
      <w:iCs/>
      <w:sz w:val="24"/>
      <w:szCs w:val="24"/>
      <w:lang w:eastAsia="en-US"/>
    </w:rPr>
  </w:style>
  <w:style w:default="1" w:styleId="Standardskriftforavsnitt" w:type="character">
    <w:name w:val="Default Paragraph Font"/>
    <w:uiPriority w:val="1"/>
    <w:semiHidden/>
    <w:unhideWhenUsed/>
  </w:style>
  <w:style w:default="1" w:styleId="Vanligtabel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Ingenliste" w:type="numbering">
    <w:name w:val="No List"/>
    <w:uiPriority w:val="99"/>
    <w:semiHidden/>
    <w:unhideWhenUsed/>
  </w:style>
  <w:style w:customStyle="1" w:styleId="Overskrift1Tegn" w:type="character">
    <w:name w:val="Overskrift 1 Tegn"/>
    <w:basedOn w:val="Standardskriftforavsnitt"/>
    <w:link w:val="Overskrift1"/>
    <w:uiPriority w:val="1"/>
    <w:rsid w:val="007D6F47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2Tegn" w:type="character">
    <w:name w:val="Overskrift 2 Tegn"/>
    <w:basedOn w:val="Standardskriftforavsnitt"/>
    <w:link w:val="Overskrift2"/>
    <w:uiPriority w:val="2"/>
    <w:rsid w:val="007D6F47"/>
    <w:rPr>
      <w:rFonts w:cstheme="minorBidi" w:eastAsiaTheme="minorEastAsia"/>
      <w:b/>
      <w:bCs/>
      <w:iCs/>
      <w:sz w:val="24"/>
      <w:szCs w:val="26"/>
      <w:lang w:eastAsia="en-US"/>
    </w:rPr>
  </w:style>
  <w:style w:styleId="Topptekst" w:type="paragraph">
    <w:name w:val="header"/>
    <w:basedOn w:val="Normal"/>
    <w:link w:val="Topp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TopptekstTegn" w:type="character">
    <w:name w:val="Topptekst Tegn"/>
    <w:basedOn w:val="Standardskriftforavsnitt"/>
    <w:link w:val="Topptekst"/>
    <w:uiPriority w:val="99"/>
    <w:rsid w:val="007C4D15"/>
    <w:rPr>
      <w:rFonts w:ascii="Arial" w:eastAsia="Calibri" w:hAnsi="Arial"/>
      <w:sz w:val="20"/>
      <w:szCs w:val="24"/>
    </w:rPr>
  </w:style>
  <w:style w:styleId="Bunntekst" w:type="paragraph">
    <w:name w:val="footer"/>
    <w:basedOn w:val="Normal"/>
    <w:link w:val="Bunn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BunntekstTegn" w:type="character">
    <w:name w:val="Bunntekst Tegn"/>
    <w:basedOn w:val="Standardskriftforavsnitt"/>
    <w:link w:val="Bunntekst"/>
    <w:uiPriority w:val="99"/>
    <w:rsid w:val="0005097C"/>
    <w:rPr>
      <w:szCs w:val="24"/>
      <w:lang w:eastAsia="en-US"/>
    </w:rPr>
  </w:style>
  <w:style w:styleId="Bobletekst" w:type="paragraph">
    <w:name w:val="Balloon Text"/>
    <w:basedOn w:val="Normal"/>
    <w:link w:val="BobletekstTegn"/>
    <w:uiPriority w:val="99"/>
    <w:semiHidden/>
    <w:unhideWhenUsed/>
    <w:rsid w:val="007C4D15"/>
    <w:rPr>
      <w:rFonts w:ascii="Tahoma" w:cs="Tahoma" w:hAnsi="Tahoma"/>
      <w:sz w:val="16"/>
      <w:szCs w:val="16"/>
    </w:rPr>
  </w:style>
  <w:style w:customStyle="1" w:styleId="BobletekstTegn" w:type="character">
    <w:name w:val="Bobletekst Tegn"/>
    <w:basedOn w:val="Standardskriftforavsnitt"/>
    <w:link w:val="Bobletekst"/>
    <w:uiPriority w:val="99"/>
    <w:semiHidden/>
    <w:rsid w:val="007C4D15"/>
    <w:rPr>
      <w:rFonts w:ascii="Tahoma" w:cs="Tahoma" w:eastAsia="Calibri" w:hAnsi="Tahoma"/>
      <w:sz w:val="16"/>
      <w:szCs w:val="16"/>
    </w:rPr>
  </w:style>
  <w:style w:customStyle="1" w:styleId="Overskrift3Tegn" w:type="character">
    <w:name w:val="Overskrift 3 Tegn"/>
    <w:basedOn w:val="Standardskriftforavsnitt"/>
    <w:link w:val="Overskrift3"/>
    <w:uiPriority w:val="3"/>
    <w:rsid w:val="007D6F47"/>
    <w:rPr>
      <w:rFonts w:cstheme="majorBidi" w:eastAsiaTheme="majorEastAsia"/>
      <w:b/>
      <w:iCs/>
      <w:sz w:val="22"/>
      <w:szCs w:val="24"/>
      <w:lang w:eastAsia="en-US"/>
    </w:rPr>
  </w:style>
  <w:style w:customStyle="1" w:styleId="Overskrift4Tegn" w:type="character">
    <w:name w:val="Overskrift 4 Tegn"/>
    <w:aliases w:val="Overskrift 4 - med nummerering Tegn"/>
    <w:basedOn w:val="Standardskriftforavsnitt"/>
    <w:link w:val="Overskrift4"/>
    <w:uiPriority w:val="4"/>
    <w:rsid w:val="005D4F11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5Tegn" w:type="character">
    <w:name w:val="Overskrift 5 Tegn"/>
    <w:aliases w:val="Overskrift 5 - med nummerering Tegn"/>
    <w:basedOn w:val="Standardskriftforavsnitt"/>
    <w:link w:val="Overskrift5"/>
    <w:uiPriority w:val="4"/>
    <w:rsid w:val="002E55E8"/>
    <w:rPr>
      <w:rFonts w:cstheme="minorBidi" w:eastAsiaTheme="minorEastAsia"/>
      <w:b/>
      <w:bCs/>
      <w:iCs/>
      <w:sz w:val="24"/>
      <w:szCs w:val="26"/>
      <w:lang w:eastAsia="en-US"/>
    </w:rPr>
  </w:style>
  <w:style w:customStyle="1" w:styleId="Overskrift6Tegn" w:type="character">
    <w:name w:val="Overskrift 6 Tegn"/>
    <w:basedOn w:val="Standardskriftforavsnitt"/>
    <w:link w:val="Overskrift6"/>
    <w:uiPriority w:val="4"/>
    <w:rsid w:val="007D6F47"/>
    <w:rPr>
      <w:rFonts w:cstheme="majorBidi" w:eastAsiaTheme="majorEastAsia"/>
      <w:b/>
      <w:iCs/>
      <w:sz w:val="22"/>
      <w:szCs w:val="24"/>
      <w:lang w:eastAsia="en-US"/>
    </w:rPr>
  </w:style>
  <w:style w:styleId="Tittel" w:type="paragraph">
    <w:name w:val="Title"/>
    <w:next w:val="Normal"/>
    <w:link w:val="TittelTegn"/>
    <w:uiPriority w:val="6"/>
    <w:qFormat/>
    <w:rsid w:val="0089252A"/>
    <w:pPr>
      <w:pBdr>
        <w:bottom w:color="CC0033" w:space="4" w:sz="8" w:themeColor="accent1" w:val="single"/>
      </w:pBdr>
      <w:suppressAutoHyphens/>
      <w:spacing w:after="300"/>
      <w:contextualSpacing/>
    </w:pPr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customStyle="1" w:styleId="TittelTegn" w:type="character">
    <w:name w:val="Tittel Tegn"/>
    <w:basedOn w:val="Standardskriftforavsnitt"/>
    <w:link w:val="Tittel"/>
    <w:uiPriority w:val="6"/>
    <w:rsid w:val="0089252A"/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styleId="Undertittel" w:type="paragraph">
    <w:name w:val="Subtitle"/>
    <w:basedOn w:val="Normal"/>
    <w:next w:val="Normal"/>
    <w:link w:val="UndertittelTegn"/>
    <w:uiPriority w:val="7"/>
    <w:qFormat/>
    <w:rsid w:val="0089252A"/>
    <w:pPr>
      <w:numPr>
        <w:ilvl w:val="1"/>
      </w:numPr>
      <w:spacing w:before="120"/>
    </w:pPr>
    <w:rPr>
      <w:rFonts w:cstheme="majorBidi" w:eastAsiaTheme="majorEastAsia"/>
      <w:iCs/>
      <w:color w:themeColor="text1" w:val="666666"/>
      <w:spacing w:val="15"/>
      <w:sz w:val="24"/>
    </w:rPr>
  </w:style>
  <w:style w:customStyle="1" w:styleId="UndertittelTegn" w:type="character">
    <w:name w:val="Undertittel Tegn"/>
    <w:basedOn w:val="Standardskriftforavsnitt"/>
    <w:link w:val="Undertittel"/>
    <w:uiPriority w:val="7"/>
    <w:rsid w:val="0089252A"/>
    <w:rPr>
      <w:rFonts w:ascii="Arial" w:cstheme="majorBidi" w:eastAsiaTheme="majorEastAsia" w:hAnsi="Arial"/>
      <w:iCs/>
      <w:color w:themeColor="text1" w:val="666666"/>
      <w:spacing w:val="15"/>
      <w:sz w:val="24"/>
      <w:szCs w:val="24"/>
      <w:lang w:eastAsia="en-US"/>
    </w:rPr>
  </w:style>
  <w:style w:styleId="Utheving" w:type="character">
    <w:name w:val="Emphasis"/>
    <w:basedOn w:val="Standardskriftforavsnitt"/>
    <w:uiPriority w:val="20"/>
    <w:semiHidden/>
    <w:unhideWhenUsed/>
    <w:qFormat/>
    <w:rsid w:val="0089252A"/>
    <w:rPr>
      <w:i/>
      <w:iCs/>
    </w:rPr>
  </w:style>
  <w:style w:styleId="Ingenmellomrom" w:type="paragraph">
    <w:name w:val="No Spacing"/>
    <w:uiPriority w:val="10"/>
    <w:semiHidden/>
    <w:unhideWhenUsed/>
    <w:qFormat/>
    <w:rsid w:val="0089252A"/>
    <w:pPr>
      <w:suppressAutoHyphens/>
    </w:pPr>
    <w:rPr>
      <w:szCs w:val="24"/>
      <w:lang w:eastAsia="en-US"/>
    </w:rPr>
  </w:style>
  <w:style w:styleId="Listeavsnitt" w:type="paragraph">
    <w:name w:val="List Paragraph"/>
    <w:basedOn w:val="Normal"/>
    <w:uiPriority w:val="34"/>
    <w:unhideWhenUsed/>
    <w:qFormat/>
    <w:rsid w:val="0089252A"/>
    <w:pPr>
      <w:ind w:left="720"/>
      <w:contextualSpacing/>
    </w:pPr>
  </w:style>
  <w:style w:styleId="Sitat" w:type="paragraph">
    <w:name w:val="Quote"/>
    <w:basedOn w:val="Normal"/>
    <w:next w:val="Normal"/>
    <w:link w:val="SitatTegn"/>
    <w:uiPriority w:val="8"/>
    <w:qFormat/>
    <w:rsid w:val="0089252A"/>
    <w:pPr>
      <w:spacing w:before="60"/>
    </w:pPr>
    <w:rPr>
      <w:i/>
      <w:iCs/>
    </w:rPr>
  </w:style>
  <w:style w:customStyle="1" w:styleId="SitatTegn" w:type="character">
    <w:name w:val="Sitat Tegn"/>
    <w:basedOn w:val="Standardskriftforavsnitt"/>
    <w:link w:val="Sitat"/>
    <w:uiPriority w:val="8"/>
    <w:rsid w:val="0089252A"/>
    <w:rPr>
      <w:rFonts w:ascii="Arial" w:hAnsi="Arial"/>
      <w:i/>
      <w:iCs/>
      <w:szCs w:val="24"/>
      <w:lang w:eastAsia="en-US"/>
    </w:rPr>
  </w:style>
  <w:style w:styleId="Sterkutheving" w:type="character">
    <w:name w:val="Intense Emphasis"/>
    <w:basedOn w:val="Standardskriftforavsnitt"/>
    <w:uiPriority w:val="21"/>
    <w:semiHidden/>
    <w:unhideWhenUsed/>
    <w:qFormat/>
    <w:rsid w:val="0089252A"/>
    <w:rPr>
      <w:b/>
      <w:bCs/>
      <w:i/>
      <w:iCs/>
      <w:color w:themeColor="accent1" w:val="CC0033"/>
    </w:rPr>
  </w:style>
  <w:style w:customStyle="1" w:styleId="Punktmerking" w:type="paragraph">
    <w:name w:val="Punktmerking"/>
    <w:basedOn w:val="Normal"/>
    <w:link w:val="PunktmerkingTegn"/>
    <w:uiPriority w:val="5"/>
    <w:qFormat/>
    <w:rsid w:val="0089252A"/>
    <w:pPr>
      <w:numPr>
        <w:numId w:val="16"/>
      </w:numPr>
      <w:spacing w:before="60"/>
    </w:pPr>
  </w:style>
  <w:style w:customStyle="1" w:styleId="Nummerering" w:type="paragraph">
    <w:name w:val="Nummerering"/>
    <w:basedOn w:val="Normal"/>
    <w:link w:val="NummereringTegn"/>
    <w:uiPriority w:val="5"/>
    <w:qFormat/>
    <w:rsid w:val="0089252A"/>
    <w:pPr>
      <w:numPr>
        <w:numId w:val="17"/>
      </w:numPr>
      <w:spacing w:before="60"/>
    </w:pPr>
  </w:style>
  <w:style w:customStyle="1" w:styleId="PunktmerkingTegn" w:type="character">
    <w:name w:val="Punktmerking Tegn"/>
    <w:basedOn w:val="Standardskriftforavsnitt"/>
    <w:link w:val="Punktmerking"/>
    <w:uiPriority w:val="5"/>
    <w:rsid w:val="0089252A"/>
    <w:rPr>
      <w:szCs w:val="24"/>
      <w:lang w:eastAsia="en-US"/>
    </w:rPr>
  </w:style>
  <w:style w:customStyle="1" w:styleId="NummereringTegn" w:type="character">
    <w:name w:val="Nummerering Tegn"/>
    <w:basedOn w:val="PunktmerkingTegn"/>
    <w:link w:val="Nummerering"/>
    <w:uiPriority w:val="5"/>
    <w:rsid w:val="0089252A"/>
    <w:rPr>
      <w:szCs w:val="24"/>
      <w:lang w:eastAsia="en-US"/>
    </w:rPr>
  </w:style>
  <w:style w:customStyle="1" w:styleId="Overskrift7Tegn" w:type="character">
    <w:name w:val="Overskrift 7 Tegn"/>
    <w:basedOn w:val="Standardskriftforavsnitt"/>
    <w:link w:val="Overskrift7"/>
    <w:uiPriority w:val="4"/>
    <w:semiHidden/>
    <w:rsid w:val="00E77006"/>
    <w:rPr>
      <w:b/>
      <w:i/>
      <w:iCs/>
      <w:sz w:val="24"/>
      <w:szCs w:val="24"/>
      <w:lang w:eastAsia="en-US"/>
    </w:rPr>
  </w:style>
  <w:style w:customStyle="1" w:styleId="Overskrift4a" w:type="paragraph">
    <w:name w:val="Overskrift 4a"/>
    <w:basedOn w:val="Overskrift6"/>
    <w:next w:val="Normal"/>
    <w:uiPriority w:val="4"/>
    <w:qFormat/>
    <w:rsid w:val="007D6F47"/>
    <w:pPr>
      <w:numPr>
        <w:ilvl w:val="3"/>
      </w:numPr>
      <w:ind w:hanging="885" w:left="885"/>
    </w:pPr>
  </w:style>
  <w:style w:styleId="Tabellrutenett" w:type="table">
    <w:name w:val="Table Grid"/>
    <w:basedOn w:val="Vanligtabell"/>
    <w:uiPriority w:val="39"/>
    <w:rsid w:val="00017260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Overskriftforinnholdsfortegnelse" w:type="paragraph">
    <w:name w:val="TOC Heading"/>
    <w:basedOn w:val="Overskrift1"/>
    <w:next w:val="Normal"/>
    <w:uiPriority w:val="39"/>
    <w:unhideWhenUsed/>
    <w:qFormat/>
    <w:rsid w:val="007E3DDE"/>
    <w:pPr>
      <w:keepLines/>
      <w:suppressAutoHyphens w:val="0"/>
      <w:spacing w:after="0" w:line="259" w:lineRule="auto"/>
      <w:outlineLvl w:val="9"/>
    </w:pPr>
    <w:rPr>
      <w:rFonts w:asciiTheme="majorHAnsi" w:cstheme="majorBidi" w:eastAsiaTheme="majorEastAsia" w:hAnsiTheme="majorHAnsi"/>
      <w:b w:val="0"/>
      <w:caps w:val="0"/>
      <w:color w:themeColor="accent1" w:themeShade="BF" w:val="980025"/>
      <w:lang w:val="en-US"/>
    </w:rPr>
  </w:style>
  <w:style w:styleId="INNH2" w:type="paragraph">
    <w:name w:val="toc 2"/>
    <w:basedOn w:val="Normal"/>
    <w:next w:val="Normal"/>
    <w:autoRedefine/>
    <w:uiPriority w:val="39"/>
    <w:unhideWhenUsed/>
    <w:rsid w:val="00A1546F"/>
    <w:pPr>
      <w:spacing w:after="100"/>
      <w:ind w:left="200"/>
    </w:pPr>
  </w:style>
  <w:style w:styleId="Hyperkobling" w:type="character">
    <w:name w:val="Hyperlink"/>
    <w:basedOn w:val="Standardskriftforavsnitt"/>
    <w:uiPriority w:val="99"/>
    <w:unhideWhenUsed/>
    <w:rsid w:val="00A1546F"/>
    <w:rPr>
      <w:color w:themeColor="hyperlink" w:val="0099CC"/>
      <w:u w:val="single"/>
    </w:rPr>
  </w:style>
  <w:style w:styleId="INNH1" w:type="paragraph">
    <w:name w:val="toc 1"/>
    <w:basedOn w:val="Normal"/>
    <w:next w:val="Normal"/>
    <w:autoRedefine/>
    <w:uiPriority w:val="39"/>
    <w:unhideWhenUsed/>
    <w:rsid w:val="00D263CE"/>
    <w:pPr>
      <w:spacing w:after="100"/>
    </w:pPr>
  </w:style>
  <w:style w:styleId="NormalWeb" w:type="paragraph">
    <w:name w:val="Normal (Web)"/>
    <w:basedOn w:val="Normal"/>
    <w:uiPriority w:val="99"/>
    <w:semiHidden/>
    <w:unhideWhenUsed/>
    <w:rsid w:val="005A230F"/>
    <w:pPr>
      <w:suppressAutoHyphens w:val="0"/>
      <w:spacing w:after="100" w:afterAutospacing="1" w:before="100" w:beforeAutospacing="1"/>
    </w:pPr>
    <w:rPr>
      <w:rFonts w:ascii="Times New Roman" w:eastAsia="Times New Roman" w:hAnsi="Times New Roman"/>
      <w:sz w:val="24"/>
      <w:lang w:eastAsia="nb-NO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2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0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2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78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3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957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802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371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58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9" Target="numbering.xml" /><Relationship Type="http://schemas.openxmlformats.org/officeDocument/2006/relationships/styles" Id="rId18" Target="styles.xml" /><Relationship Type="http://schemas.openxmlformats.org/officeDocument/2006/relationships/settings" Id="rId17" Target="settings.xml" /><Relationship Type="http://schemas.openxmlformats.org/officeDocument/2006/relationships/webSettings" Id="rId16" Target="webSettings.xml" /><Relationship Type="http://schemas.openxmlformats.org/officeDocument/2006/relationships/fontTable" Id="rId15" Target="fontTable.xml" /><Relationship Type="http://schemas.openxmlformats.org/officeDocument/2006/relationships/theme" Id="rId14" Target="theme/theme1.xml" /><Relationship Type="http://schemas.openxmlformats.org/officeDocument/2006/relationships/footnotes" Id="rId13" Target="footnotes.xml" /><Relationship Type="http://schemas.openxmlformats.org/officeDocument/2006/relationships/comments" Id="rId12" Target="comments.xml" /><Relationship Id="rId11" Target="header1.xml" Type="http://schemas.openxmlformats.org/officeDocument/2006/relationships/header" /><Relationship Type="http://schemas.openxmlformats.org/officeDocument/2006/relationships/hyperlink" Id="rId20" Target="../api/v0/index.html#/operations/list_notification" TargetMode="External" /><Relationship Type="http://schemas.openxmlformats.org/officeDocument/2006/relationships/hyperlink" Id="rId21" Target="../download/notification.docx" TargetMode="External" /><Relationship Type="http://schemas.openxmlformats.org/officeDocument/2006/relationships/hyperlink" Id="rId41" Target="../technical/auth.md#party-market-actors" TargetMode="External" /><Relationship Type="http://schemas.openxmlformats.org/officeDocument/2006/relationships/hyperlink" Id="rId27" Target="../technical/auth.md#resource-level-authorization-rla" TargetMode="External" /><Relationship Type="http://schemas.openxmlformats.org/officeDocument/2006/relationships/hyperlink" Id="rId23" Target="event.md#field-id" TargetMode="External" /><Relationship Type="http://schemas.openxmlformats.org/officeDocument/2006/relationships/hyperlink" Id="rId24" Target="party.md#field-i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api/v0/index.html#/operations/list_notification" TargetMode="External" /><Relationship Type="http://schemas.openxmlformats.org/officeDocument/2006/relationships/hyperlink" Id="rId21" Target="../download/notification.docx" TargetMode="External" /><Relationship Type="http://schemas.openxmlformats.org/officeDocument/2006/relationships/hyperlink" Id="rId41" Target="../technical/auth.md#party-market-actors" TargetMode="External" /><Relationship Type="http://schemas.openxmlformats.org/officeDocument/2006/relationships/hyperlink" Id="rId27" Target="../technical/auth.md#resource-level-authorization-rla" TargetMode="External" /><Relationship Type="http://schemas.openxmlformats.org/officeDocument/2006/relationships/hyperlink" Id="rId23" Target="event.md#field-id" TargetMode="External" /><Relationship Type="http://schemas.openxmlformats.org/officeDocument/2006/relationships/hyperlink" Id="rId24" Target="party.md#field-id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atnett.sharepoint.com/sites/OfficeTemplates/Templates/Statnett%20Teknisk%20standard/Mal%20generell%20teknisk%20standard%20tospr&#229;klig.dotx" TargetMode="External"/></Relationships>
</file>

<file path=word/theme/theme1.xml><?xml version="1.0" encoding="utf-8"?>
<a:theme xmlns:a="http://schemas.openxmlformats.org/drawingml/2006/main" name="Statnett_1">
  <a:themeElements>
    <a:clrScheme name="Statnett_1">
      <a:dk1>
        <a:srgbClr val="666666"/>
      </a:dk1>
      <a:lt1>
        <a:srgbClr val="FFFFFF"/>
      </a:lt1>
      <a:dk2>
        <a:srgbClr val="0099CC"/>
      </a:dk2>
      <a:lt2>
        <a:srgbClr val="7DB8CE"/>
      </a:lt2>
      <a:accent1>
        <a:srgbClr val="CC0033"/>
      </a:accent1>
      <a:accent2>
        <a:srgbClr val="666666"/>
      </a:accent2>
      <a:accent3>
        <a:srgbClr val="F26639"/>
      </a:accent3>
      <a:accent4>
        <a:srgbClr val="B2AA7E"/>
      </a:accent4>
      <a:accent5>
        <a:srgbClr val="EFE5C4"/>
      </a:accent5>
      <a:accent6>
        <a:srgbClr val="999936"/>
      </a:accent6>
      <a:hlink>
        <a:srgbClr val="0099CC"/>
      </a:hlink>
      <a:folHlink>
        <a:srgbClr val="7DB8CE"/>
      </a:folHlink>
    </a:clrScheme>
    <a:fontScheme name="Statnett_1">
      <a:majorFont>
        <a:latin typeface="Times New Roman"/>
        <a:ea typeface="ヒラギノ角ゴ Pro W3"/>
        <a:cs typeface=""/>
      </a:majorFont>
      <a:minorFont>
        <a:latin typeface="Arial"/>
        <a:ea typeface="ヒラギノ角ゴ Pro W3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spDef>
    <a:ln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lnDef>
  </a:objectDefaults>
  <a:extraClrSchemeLst>
    <a:extraClrScheme>
      <a:clrScheme name="Statnett powerpoint mal 1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BBE0E3"/>
        </a:accent1>
        <a:accent2>
          <a:srgbClr val="333399"/>
        </a:accent2>
        <a:accent3>
          <a:srgbClr val="FFFFFF"/>
        </a:accent3>
        <a:accent4>
          <a:srgbClr val="000000"/>
        </a:accent4>
        <a:accent5>
          <a:srgbClr val="DAEDEF"/>
        </a:accent5>
        <a:accent6>
          <a:srgbClr val="2D2D8A"/>
        </a:accent6>
        <a:hlink>
          <a:srgbClr val="009999"/>
        </a:hlink>
        <a:folHlink>
          <a:srgbClr val="99CC00"/>
        </a:folHlink>
      </a:clrScheme>
      <a:clrMap bg1="lt1" tx1="dk1" bg2="lt2" tx2="dk2" accent1="accent1" accent2="accent2" accent3="accent3" accent4="accent4" accent5="accent5" accent6="accent6" hlink="hlink" folHlink="folHlink"/>
    </a:extraClrScheme>
  </a:extraClrScheme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Mal%20generell%20teknisk%20standard%20tospråklig.dotx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Mal generell teknisk standard tospråklig</vt:lpstr>
      <vt:lpstr>Mal generell teknisk standard tospråklig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2025-09-11T08:30:32Z</dcterms:created>
  <dcterms:modified xsi:type="dcterms:W3CDTF">2025-09-11T08:30:32Z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