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X29851c40f03db555dff6849a406684f7e614175"/>
    <w:p>
      <w:pPr>
        <w:pStyle w:val="Overskrift1"/>
      </w:pPr>
      <w:r>
        <w:t xml:space="preserve">Service Provider Product Suspension Comment</w:t>
      </w:r>
    </w:p>
    <w:p>
      <w:pPr>
        <w:pStyle w:val="FirstParagraph"/>
      </w:pPr>
      <w:r>
        <w:t xml:space="preserve">Comment made by a party involved in a service provider product suspension.</w:t>
      </w:r>
      <w:r>
        <w:t xml:space="preserve"> </w:t>
      </w:r>
      <w:r>
        <w:t xml:space="preserve">Several comments can be added to a given suspension.</w:t>
      </w:r>
    </w:p>
    <w:bookmarkStart w:id="22" w:name="relevant-links"/>
    <w:p>
      <w:pPr>
        <w:pStyle w:val="Overskrift2"/>
      </w:pPr>
      <w:r>
        <w:t xml:space="preserve">Relevant links</w:t>
      </w:r>
    </w:p>
    <w:p>
      <w:pPr>
        <w:pStyle w:val="Compact"/>
        <w:numPr>
          <w:ilvl w:val="0"/>
          <w:numId w:val="1001"/>
        </w:numPr>
      </w:pPr>
      <w:hyperlink r:id="rId20">
        <w:r>
          <w:rPr>
            <w:rStyle w:val="Hyperkobling"/>
          </w:rPr>
          <w:t xml:space="preserve">API Documentation</w:t>
        </w:r>
      </w:hyperlink>
    </w:p>
    <w:p>
      <w:pPr>
        <w:pStyle w:val="Compact"/>
        <w:numPr>
          <w:ilvl w:val="0"/>
          <w:numId w:val="1001"/>
        </w:numPr>
      </w:pPr>
      <w:hyperlink r:id="rId21">
        <w:r>
          <w:rPr>
            <w:rStyle w:val="Hyperkobling"/>
          </w:rPr>
          <w:t xml:space="preserve">Download docx</w:t>
        </w:r>
      </w:hyperlink>
    </w:p>
    <w:bookmarkEnd w:id="22"/>
    <w:bookmarkStart w:id="24" w:name="fields"/>
    <w:p>
      <w:pPr>
        <w:pStyle w:val="Overskrift2"/>
      </w:pPr>
      <w:r>
        <w:t xml:space="preserve">Fields</w:t>
      </w:r>
    </w:p>
    <w:tbl>
      <w:tblPr>
        <w:tblStyle w:val="Table"/>
        <w:tblW w:type="pct" w:w="5000"/>
        <w:tblLayout w:type="fixed"/>
        <w:tblLook w:firstRow="1" w:lastRow="0" w:firstColumn="0" w:lastColumn="0" w:noHBand="0" w:noVBand="0" w:val="0020"/>
      </w:tblPr>
      <w:tblGrid>
        <w:gridCol w:w="2086"/>
        <w:gridCol w:w="933"/>
        <w:gridCol w:w="3651"/>
        <w:gridCol w:w="1249"/>
      </w:tblGrid>
      <w:tr>
        <w:trPr>
          <w:tblHeader w:val="on"/>
        </w:trPr>
        <w:tc>
          <w:tcPr/>
          <w:p>
            <w:pPr>
              <w:pStyle w:val="Compact"/>
            </w:pPr>
            <w:r>
              <w:t xml:space="preserve">Name</w:t>
            </w:r>
          </w:p>
        </w:tc>
        <w:tc>
          <w:tcPr/>
          <w:p>
            <w:pPr>
              <w:pStyle w:val="Compact"/>
            </w:pPr>
            <w:r>
              <w:t xml:space="preserve">Description</w:t>
            </w:r>
          </w:p>
        </w:tc>
        <w:tc>
          <w:tcPr/>
          <w:p>
            <w:pPr>
              <w:pStyle w:val="Compact"/>
            </w:pPr>
            <w:r>
              <w:t xml:space="preserve">Format</w:t>
            </w:r>
          </w:p>
        </w:tc>
        <w:tc>
          <w:tcPr/>
          <w:p>
            <w:pPr>
              <w:pStyle w:val="Compact"/>
            </w:pPr>
            <w:r>
              <w:t xml:space="preserve">Reference</w:t>
            </w:r>
          </w:p>
        </w:tc>
      </w:tr>
      <w:tr>
        <w:tc>
          <w:tcPr/>
          <w:p>
            <w:pPr>
              <w:pStyle w:val="Compact"/>
            </w:pPr>
            <w:r>
              <w:t xml:space="preserve">id</w:t>
            </w:r>
          </w:p>
        </w:tc>
        <w:tc>
          <w:tcPr/>
          <w:p>
            <w:pPr>
              <w:pStyle w:val="Compact"/>
            </w:pPr>
            <w:r>
              <w:t xml:space="preserve">Unique surrogate identifier.</w:t>
            </w:r>
          </w:p>
        </w:tc>
        <w:tc>
          <w:tcPr/>
          <w:p>
            <w:pPr>
              <w:pStyle w:val="Compact"/>
            </w:pPr>
            <w:r>
              <w:t xml:space="preserve">bigint</w:t>
            </w:r>
            <w:r>
              <w:t xml:space="preserve">Read only</w:t>
            </w:r>
          </w:p>
        </w:tc>
        <w:tc>
          <w:tcPr/>
          <w:p>
            <w:pPr>
              <w:pStyle w:val="Compact"/>
            </w:pPr>
          </w:p>
        </w:tc>
      </w:tr>
      <w:tr>
        <w:tc>
          <w:tcPr/>
          <w:p>
            <w:pPr>
              <w:pStyle w:val="Compact"/>
            </w:pPr>
            <w:r>
              <w:t xml:space="preserve">service_provider_product_suspension_id</w:t>
            </w:r>
          </w:p>
        </w:tc>
        <w:tc>
          <w:tcPr/>
          <w:p>
            <w:pPr>
              <w:pStyle w:val="Compact"/>
            </w:pPr>
            <w:r>
              <w:t xml:space="preserve">Reference to the service provider product suspension.</w:t>
            </w:r>
          </w:p>
        </w:tc>
        <w:tc>
          <w:tcPr/>
          <w:p>
            <w:pPr>
              <w:pStyle w:val="Compact"/>
            </w:pPr>
            <w:r>
              <w:t xml:space="preserve">bigint</w:t>
            </w:r>
            <w:r>
              <w:t xml:space="preserve">Required</w:t>
            </w:r>
            <w:r>
              <w:t xml:space="preserve">Non-updatable</w:t>
            </w:r>
          </w:p>
        </w:tc>
        <w:tc>
          <w:tcPr/>
          <w:p>
            <w:pPr>
              <w:pStyle w:val="Compact"/>
            </w:pPr>
            <w:hyperlink r:id="rId23">
              <w:r>
                <w:rPr>
                  <w:rStyle w:val="Hyperkobling"/>
                </w:rPr>
                <w:t xml:space="preserve">service_provider_product_suspension.id</w:t>
              </w:r>
            </w:hyperlink>
          </w:p>
        </w:tc>
      </w:tr>
      <w:tr>
        <w:tc>
          <w:tcPr/>
          <w:p>
            <w:pPr>
              <w:pStyle w:val="Compact"/>
            </w:pPr>
            <w:r>
              <w:t xml:space="preserve">created_by</w:t>
            </w:r>
          </w:p>
        </w:tc>
        <w:tc>
          <w:tcPr/>
          <w:p>
            <w:pPr>
              <w:pStyle w:val="Compact"/>
            </w:pPr>
            <w:r>
              <w:t xml:space="preserve">Reference to the identity that created the comment.</w:t>
            </w:r>
          </w:p>
        </w:tc>
        <w:tc>
          <w:tcPr/>
          <w:p>
            <w:pPr>
              <w:pStyle w:val="Compact"/>
            </w:pPr>
            <w:r>
              <w:t xml:space="preserve">bigint</w:t>
            </w:r>
            <w:r>
              <w:t xml:space="preserve">Read only</w:t>
            </w:r>
          </w:p>
        </w:tc>
        <w:tc>
          <w:tcPr/>
          <w:p>
            <w:pPr>
              <w:pStyle w:val="Compact"/>
            </w:pPr>
          </w:p>
        </w:tc>
      </w:tr>
      <w:tr>
        <w:tc>
          <w:tcPr/>
          <w:p>
            <w:pPr>
              <w:pStyle w:val="Compact"/>
            </w:pPr>
            <w:r>
              <w:t xml:space="preserve">created_at</w:t>
            </w:r>
          </w:p>
        </w:tc>
        <w:tc>
          <w:tcPr/>
          <w:p>
            <w:pPr>
              <w:pStyle w:val="Compact"/>
            </w:pPr>
            <w:r>
              <w:t xml:space="preserve">When the comment was added to the suspension.</w:t>
            </w:r>
          </w:p>
        </w:tc>
        <w:tc>
          <w:tcPr/>
          <w:p>
            <w:pPr>
              <w:pStyle w:val="Compact"/>
            </w:pPr>
            <w:r>
              <w:t xml:space="preserve">timestamp with time zone</w:t>
            </w:r>
            <w:r>
              <w:t xml:space="preserve">Read only</w:t>
            </w:r>
          </w:p>
        </w:tc>
        <w:tc>
          <w:tcPr/>
          <w:p>
            <w:pPr>
              <w:pStyle w:val="Compact"/>
            </w:pPr>
          </w:p>
        </w:tc>
      </w:tr>
      <w:tr>
        <w:tc>
          <w:tcPr/>
          <w:p>
            <w:pPr>
              <w:pStyle w:val="Compact"/>
            </w:pPr>
            <w:r>
              <w:t xml:space="preserve">visibility</w:t>
            </w:r>
          </w:p>
        </w:tc>
        <w:tc>
          <w:tcPr/>
          <w:p>
            <w:pPr>
              <w:pStyle w:val="Compact"/>
            </w:pPr>
            <w:r>
              <w:t xml:space="preserve">The level of visibility of the comment.</w:t>
            </w:r>
          </w:p>
        </w:tc>
        <w:tc>
          <w:tcPr/>
          <w:p>
            <w:pPr>
              <w:pStyle w:val="Compact"/>
            </w:pPr>
            <w:r>
              <w:t xml:space="preserve">text</w:t>
            </w:r>
            <w:r>
              <w:t xml:space="preserve">One of:</w:t>
            </w:r>
            <w:r>
              <w:t xml:space="preserve"> </w:t>
            </w:r>
            <w:r>
              <w:rPr>
                <w:rStyle w:val="VerbatimChar"/>
              </w:rPr>
              <w:t xml:space="preserve">same_party</w:t>
            </w:r>
            <w:r>
              <w:t xml:space="preserve">,</w:t>
            </w:r>
            <w:r>
              <w:t xml:space="preserve"> </w:t>
            </w:r>
            <w:r>
              <w:rPr>
                <w:rStyle w:val="VerbatimChar"/>
              </w:rPr>
              <w:t xml:space="preserve">any_involved_party</w:t>
            </w:r>
            <w:r>
              <w:t xml:space="preserve">Default:</w:t>
            </w:r>
            <w:r>
              <w:t xml:space="preserve"> </w:t>
            </w:r>
            <w:r>
              <w:rPr>
                <w:rStyle w:val="VerbatimChar"/>
              </w:rPr>
              <w:t xml:space="preserve">same_party</w:t>
            </w:r>
            <w:r>
              <w:t xml:space="preserve">Comments marked</w:t>
            </w:r>
            <w:r>
              <w:t xml:space="preserve"> </w:t>
            </w:r>
            <w:r>
              <w:rPr>
                <w:rStyle w:val="VerbatimChar"/>
              </w:rPr>
              <w:t xml:space="preserve">same_party</w:t>
            </w:r>
            <w:r>
              <w:t xml:space="preserve"> </w:t>
            </w:r>
            <w:r>
              <w:t xml:space="preserve">are visible only to the party that creates them, whereas comments marked</w:t>
            </w:r>
            <w:r>
              <w:t xml:space="preserve"> </w:t>
            </w:r>
            <w:r>
              <w:rPr>
                <w:rStyle w:val="VerbatimChar"/>
              </w:rPr>
              <w:t xml:space="preserve">any_involved_party</w:t>
            </w:r>
            <w:r>
              <w:t xml:space="preserve"> </w:t>
            </w:r>
            <w:r>
              <w:t xml:space="preserve">can be seen by all parties involved in the suspension.</w:t>
            </w:r>
          </w:p>
        </w:tc>
        <w:tc>
          <w:tcPr/>
          <w:p>
            <w:pPr>
              <w:pStyle w:val="Compact"/>
            </w:pPr>
          </w:p>
        </w:tc>
      </w:tr>
      <w:tr>
        <w:tc>
          <w:tcPr/>
          <w:p>
            <w:pPr>
              <w:pStyle w:val="Compact"/>
            </w:pPr>
            <w:r>
              <w:t xml:space="preserve">content</w:t>
            </w:r>
          </w:p>
        </w:tc>
        <w:tc>
          <w:tcPr/>
          <w:p>
            <w:pPr>
              <w:pStyle w:val="Compact"/>
            </w:pPr>
            <w:r>
              <w:t xml:space="preserve">Free text content of the comment.</w:t>
            </w:r>
          </w:p>
        </w:tc>
        <w:tc>
          <w:tcPr/>
          <w:p>
            <w:pPr>
              <w:pStyle w:val="Compact"/>
            </w:pPr>
            <w:r>
              <w:t xml:space="preserve">text</w:t>
            </w:r>
            <w:r>
              <w:t xml:space="preserve">Required</w:t>
            </w:r>
            <w:r>
              <w:t xml:space="preserve">Max length:</w:t>
            </w:r>
            <w:r>
              <w:t xml:space="preserve"> </w:t>
            </w:r>
            <w:r>
              <w:rPr>
                <w:rStyle w:val="VerbatimChar"/>
              </w:rPr>
              <w:t xml:space="preserve">2048</w:t>
            </w:r>
            <w:r>
              <w:t xml:space="preserve">This field can contain rich text in raw HTML format. Its content should be sanitised on the client side before being displayed, as there is currently no check performed on the server.</w:t>
            </w:r>
          </w:p>
        </w:tc>
        <w:tc>
          <w:tcPr/>
          <w:p>
            <w:pPr>
              <w:pStyle w:val="Compact"/>
            </w:pPr>
          </w:p>
        </w:tc>
      </w:tr>
      <w:tr>
        <w:tc>
          <w:tcPr/>
          <w:p>
            <w:pPr>
              <w:pStyle w:val="Compact"/>
            </w:pPr>
            <w:r>
              <w:t xml:space="preserve">recorded_at</w:t>
            </w:r>
          </w:p>
        </w:tc>
        <w:tc>
          <w:tcPr/>
          <w:p>
            <w:pPr>
              <w:pStyle w:val="Compact"/>
            </w:pPr>
            <w:r>
              <w:t xml:space="preserve">When the resource was recorded (created or updated) in the system.</w:t>
            </w:r>
          </w:p>
        </w:tc>
        <w:tc>
          <w:tcPr/>
          <w:p>
            <w:pPr>
              <w:pStyle w:val="Compact"/>
            </w:pPr>
            <w:r>
              <w:t xml:space="preserve">timestamp with time zone</w:t>
            </w:r>
            <w:r>
              <w:t xml:space="preserve">Read only</w:t>
            </w:r>
          </w:p>
        </w:tc>
        <w:tc>
          <w:tcPr/>
          <w:p>
            <w:pPr>
              <w:pStyle w:val="Compact"/>
            </w:pPr>
          </w:p>
        </w:tc>
      </w:tr>
      <w:tr>
        <w:tc>
          <w:tcPr/>
          <w:p>
            <w:pPr>
              <w:pStyle w:val="Compact"/>
            </w:pPr>
            <w:r>
              <w:t xml:space="preserve">recorded_by</w:t>
            </w:r>
          </w:p>
        </w:tc>
        <w:tc>
          <w:tcPr/>
          <w:p>
            <w:pPr>
              <w:pStyle w:val="Compact"/>
            </w:pPr>
            <w:r>
              <w:t xml:space="preserve">The identity that recorded the resource.</w:t>
            </w:r>
          </w:p>
        </w:tc>
        <w:tc>
          <w:tcPr/>
          <w:p>
            <w:pPr>
              <w:pStyle w:val="Compact"/>
            </w:pPr>
            <w:r>
              <w:t xml:space="preserve">bigint</w:t>
            </w:r>
            <w:r>
              <w:t xml:space="preserve">Read only</w:t>
            </w:r>
          </w:p>
        </w:tc>
        <w:tc>
          <w:tcPr/>
          <w:p>
            <w:pPr>
              <w:pStyle w:val="Compact"/>
            </w:pPr>
          </w:p>
        </w:tc>
      </w:tr>
    </w:tbl>
    <w:bookmarkEnd w:id="24"/>
    <w:bookmarkStart w:id="25" w:name="validation-rules"/>
    <w:p>
      <w:pPr>
        <w:pStyle w:val="Overskrift2"/>
      </w:pPr>
      <w:r>
        <w:t xml:space="preserve">Validation Rules</w:t>
      </w:r>
    </w:p>
    <w:p>
      <w:pPr>
        <w:pStyle w:val="FirstParagraph"/>
      </w:pPr>
      <w:r>
        <w:t xml:space="preserve">No validation rules.</w:t>
      </w:r>
    </w:p>
    <w:bookmarkEnd w:id="25"/>
    <w:bookmarkStart w:id="26" w:name="notifications"/>
    <w:p>
      <w:pPr>
        <w:pStyle w:val="Overskrift2"/>
      </w:pPr>
      <w:r>
        <w:t xml:space="preserve">Notifications</w:t>
      </w:r>
    </w:p>
    <w:tbl>
      <w:tblPr>
        <w:tblStyle w:val="Table"/>
        <w:tblW w:type="pct" w:w="5000"/>
        <w:tblLayout w:type="fixed"/>
        <w:tblLook w:firstRow="1" w:lastRow="0" w:firstColumn="0" w:lastColumn="0" w:noHBand="0" w:noVBand="0" w:val="0020"/>
      </w:tblPr>
      <w:tblGrid>
        <w:gridCol w:w="1712"/>
        <w:gridCol w:w="5244"/>
        <w:gridCol w:w="963"/>
      </w:tblGrid>
      <w:tr>
        <w:trPr>
          <w:tblHeader w:val="on"/>
        </w:trPr>
        <w:tc>
          <w:tcPr/>
          <w:p>
            <w:pPr>
              <w:pStyle w:val="Compact"/>
            </w:pPr>
            <w:r>
              <w:t xml:space="preserve">Action</w:t>
            </w:r>
          </w:p>
        </w:tc>
        <w:tc>
          <w:tcPr/>
          <w:p>
            <w:pPr>
              <w:pStyle w:val="Compact"/>
            </w:pPr>
            <w:r>
              <w:t xml:space="preserve">Recipient</w:t>
            </w:r>
          </w:p>
        </w:tc>
        <w:tc>
          <w:tcPr/>
          <w:p>
            <w:pPr>
              <w:pStyle w:val="Compact"/>
            </w:pPr>
            <w:r>
              <w:t xml:space="preserve">Comment</w:t>
            </w:r>
          </w:p>
        </w:tc>
      </w:tr>
      <w:tr>
        <w:tc>
          <w:tcPr/>
          <w:p>
            <w:pPr>
              <w:pStyle w:val="Compact"/>
            </w:pPr>
            <w:r>
              <w:t xml:space="preserve">create, update</w:t>
            </w:r>
          </w:p>
        </w:tc>
        <w:tc>
          <w:tcPr/>
          <w:p>
            <w:pPr>
              <w:pStyle w:val="Compact"/>
            </w:pPr>
            <w:r>
              <w:t xml:space="preserve">SO and SP of SPPS when they can see the comment</w:t>
            </w:r>
          </w:p>
        </w:tc>
        <w:tc>
          <w:tcPr/>
          <w:p>
            <w:pPr>
              <w:pStyle w:val="Compact"/>
            </w:pPr>
          </w:p>
        </w:tc>
      </w:tr>
    </w:tbl>
    <w:bookmarkEnd w:id="26"/>
    <w:bookmarkStart w:id="42" w:name="authorization"/>
    <w:p>
      <w:pPr>
        <w:pStyle w:val="Overskrift2"/>
      </w:pPr>
      <w:r>
        <w:t xml:space="preserve">Authorization</w:t>
      </w:r>
    </w:p>
    <w:bookmarkStart w:id="39" w:name="resource-level-authorization"/>
    <w:p>
      <w:pPr>
        <w:pStyle w:val="Overskrift3"/>
      </w:pPr>
      <w:r>
        <w:t xml:space="preserve">Resource Level Authorization</w:t>
      </w:r>
    </w:p>
    <w:p>
      <w:pPr>
        <w:pStyle w:val="FirstParagraph"/>
      </w:pPr>
      <w:r>
        <w:t xml:space="preserve">Below is the</w:t>
      </w:r>
      <w:r>
        <w:t xml:space="preserve"> </w:t>
      </w:r>
      <w:hyperlink r:id="rId27">
        <w:r>
          <w:rPr>
            <w:rStyle w:val="Hyperkobling"/>
          </w:rPr>
          <w:t xml:space="preserve">RLA</w:t>
        </w:r>
      </w:hyperlink>
      <w:r>
        <w:t xml:space="preserve"> </w:t>
      </w:r>
      <w:r>
        <w:t xml:space="preserve">for the</w:t>
      </w:r>
      <w:r>
        <w:t xml:space="preserve"> </w:t>
      </w:r>
      <w:r>
        <w:t xml:space="preserve">resource. The default policy is</w:t>
      </w:r>
      <w:r>
        <w:t xml:space="preserve"> </w:t>
      </w:r>
      <w:r>
        <w:rPr>
          <w:b/>
          <w:bCs/>
        </w:rPr>
        <w:t xml:space="preserve">deny</w:t>
      </w:r>
      <w:r>
        <w:t xml:space="preserve">.</w:t>
      </w:r>
    </w:p>
    <w:bookmarkStart w:id="28" w:name="anonymous"/>
    <w:p>
      <w:pPr>
        <w:pStyle w:val="Overskrift4"/>
      </w:pPr>
      <w:r>
        <w:t xml:space="preserve">Anonymous</w:t>
      </w:r>
    </w:p>
    <w:p>
      <w:pPr>
        <w:pStyle w:val="FirstParagraph"/>
      </w:pPr>
      <w:r>
        <w:t xml:space="preserve">No policies.</w:t>
      </w:r>
    </w:p>
    <w:bookmarkEnd w:id="28"/>
    <w:bookmarkStart w:id="29" w:name="common"/>
    <w:p>
      <w:pPr>
        <w:pStyle w:val="Overskrift4"/>
      </w:pPr>
      <w:r>
        <w:t xml:space="preserve">Common</w:t>
      </w:r>
    </w:p>
    <w:tbl>
      <w:tblPr>
        <w:tblStyle w:val="Table"/>
        <w:tblW w:type="pct" w:w="5000"/>
        <w:tblLayout w:type="fixed"/>
        <w:tblLook w:firstRow="1" w:lastRow="0" w:firstColumn="0" w:lastColumn="0" w:noHBand="0" w:noVBand="0" w:val="0020"/>
      </w:tblPr>
      <w:tblGrid>
        <w:gridCol w:w="1606"/>
        <w:gridCol w:w="5394"/>
        <w:gridCol w:w="918"/>
      </w:tblGrid>
      <w:tr>
        <w:trPr>
          <w:tblHeader w:val="on"/>
        </w:trPr>
        <w:tc>
          <w:tcPr/>
          <w:p>
            <w:pPr>
              <w:pStyle w:val="Compact"/>
            </w:pPr>
            <w:r>
              <w:t xml:space="preserve">Policy key</w:t>
            </w:r>
          </w:p>
        </w:tc>
        <w:tc>
          <w:tcPr/>
          <w:p>
            <w:pPr>
              <w:pStyle w:val="Compact"/>
            </w:pPr>
            <w:r>
              <w:t xml:space="preserve">Policy</w:t>
            </w:r>
          </w:p>
        </w:tc>
        <w:tc>
          <w:tcPr/>
          <w:p>
            <w:pPr>
              <w:pStyle w:val="Compact"/>
            </w:pPr>
            <w:r>
              <w:t xml:space="preserve">Status</w:t>
            </w:r>
          </w:p>
        </w:tc>
      </w:tr>
      <w:tr>
        <w:tc>
          <w:tcPr/>
          <w:p>
            <w:pPr>
              <w:pStyle w:val="Compact"/>
            </w:pPr>
            <w:r>
              <w:t xml:space="preserve">SPPSC-COM001</w:t>
            </w:r>
          </w:p>
        </w:tc>
        <w:tc>
          <w:tcPr/>
          <w:p>
            <w:pPr>
              <w:pStyle w:val="Compact"/>
            </w:pPr>
            <w:r>
              <w:t xml:space="preserve">Update SPPSC that they created.</w:t>
            </w:r>
          </w:p>
        </w:tc>
        <w:tc>
          <w:tcPr/>
          <w:p>
            <w:pPr>
              <w:pStyle w:val="Compact"/>
            </w:pPr>
            <w:r>
              <w:t xml:space="preserve">DONE</w:t>
            </w:r>
          </w:p>
        </w:tc>
      </w:tr>
    </w:tbl>
    <w:bookmarkEnd w:id="29"/>
    <w:bookmarkStart w:id="30" w:name="balance-responsible-party"/>
    <w:p>
      <w:pPr>
        <w:pStyle w:val="Overskrift4"/>
      </w:pPr>
      <w:r>
        <w:t xml:space="preserve">Balance Responsible Party</w:t>
      </w:r>
    </w:p>
    <w:p>
      <w:pPr>
        <w:pStyle w:val="FirstParagraph"/>
      </w:pPr>
      <w:r>
        <w:t xml:space="preserve">No policies.</w:t>
      </w:r>
    </w:p>
    <w:bookmarkEnd w:id="30"/>
    <w:bookmarkStart w:id="31" w:name="end-user"/>
    <w:p>
      <w:pPr>
        <w:pStyle w:val="Overskrift4"/>
      </w:pPr>
      <w:r>
        <w:t xml:space="preserve">End User</w:t>
      </w:r>
    </w:p>
    <w:p>
      <w:pPr>
        <w:pStyle w:val="FirstParagraph"/>
      </w:pPr>
      <w:r>
        <w:t xml:space="preserve">No policies.</w:t>
      </w:r>
    </w:p>
    <w:bookmarkEnd w:id="31"/>
    <w:bookmarkStart w:id="32" w:name="energy-supplier"/>
    <w:p>
      <w:pPr>
        <w:pStyle w:val="Overskrift4"/>
      </w:pPr>
      <w:r>
        <w:t xml:space="preserve">Energy Supplier</w:t>
      </w:r>
    </w:p>
    <w:p>
      <w:pPr>
        <w:pStyle w:val="FirstParagraph"/>
      </w:pPr>
      <w:r>
        <w:t xml:space="preserve">No policies.</w:t>
      </w:r>
    </w:p>
    <w:bookmarkEnd w:id="32"/>
    <w:bookmarkStart w:id="33" w:name="flexibility-information-system-operator"/>
    <w:p>
      <w:pPr>
        <w:pStyle w:val="Overskrift4"/>
      </w:pPr>
      <w:r>
        <w:t xml:space="preserve">Flexibility Information System Operator</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Policy key</w:t>
            </w:r>
          </w:p>
        </w:tc>
        <w:tc>
          <w:tcPr/>
          <w:p>
            <w:pPr>
              <w:pStyle w:val="Compact"/>
            </w:pPr>
            <w:r>
              <w:t xml:space="preserve">Policy</w:t>
            </w:r>
          </w:p>
        </w:tc>
        <w:tc>
          <w:tcPr/>
          <w:p>
            <w:pPr>
              <w:pStyle w:val="Compact"/>
            </w:pPr>
            <w:r>
              <w:t xml:space="preserve">Status</w:t>
            </w:r>
          </w:p>
        </w:tc>
      </w:tr>
      <w:tr>
        <w:tc>
          <w:tcPr/>
          <w:p>
            <w:pPr>
              <w:pStyle w:val="Compact"/>
            </w:pPr>
            <w:r>
              <w:t xml:space="preserve">SPPSC-FISO001</w:t>
            </w:r>
          </w:p>
        </w:tc>
        <w:tc>
          <w:tcPr/>
          <w:p>
            <w:pPr>
              <w:pStyle w:val="Compact"/>
            </w:pPr>
            <w:r>
              <w:t xml:space="preserve">Read, create and update all SPPSC.</w:t>
            </w:r>
          </w:p>
        </w:tc>
        <w:tc>
          <w:tcPr/>
          <w:p>
            <w:pPr>
              <w:pStyle w:val="Compact"/>
            </w:pPr>
            <w:r>
              <w:t xml:space="preserve">DONE</w:t>
            </w:r>
          </w:p>
        </w:tc>
      </w:tr>
      <w:tr>
        <w:tc>
          <w:tcPr/>
          <w:p>
            <w:pPr>
              <w:pStyle w:val="Compact"/>
            </w:pPr>
            <w:r>
              <w:t xml:space="preserve">SPPSC-FISO002</w:t>
            </w:r>
          </w:p>
        </w:tc>
        <w:tc>
          <w:tcPr/>
          <w:p>
            <w:pPr>
              <w:pStyle w:val="Compact"/>
            </w:pPr>
            <w:r>
              <w:t xml:space="preserve">Read history on all SPPSC.</w:t>
            </w:r>
          </w:p>
        </w:tc>
        <w:tc>
          <w:tcPr/>
          <w:p>
            <w:pPr>
              <w:pStyle w:val="Compact"/>
            </w:pPr>
            <w:r>
              <w:t xml:space="preserve">DONE</w:t>
            </w:r>
          </w:p>
        </w:tc>
      </w:tr>
    </w:tbl>
    <w:bookmarkEnd w:id="33"/>
    <w:bookmarkStart w:id="34" w:name="market-operator"/>
    <w:p>
      <w:pPr>
        <w:pStyle w:val="Overskrift4"/>
      </w:pPr>
      <w:r>
        <w:t xml:space="preserve">Market Operator</w:t>
      </w:r>
    </w:p>
    <w:p>
      <w:pPr>
        <w:pStyle w:val="FirstParagraph"/>
      </w:pPr>
      <w:r>
        <w:t xml:space="preserve">No policies.</w:t>
      </w:r>
    </w:p>
    <w:bookmarkEnd w:id="34"/>
    <w:bookmarkStart w:id="35" w:name="organisation"/>
    <w:p>
      <w:pPr>
        <w:pStyle w:val="Overskrift4"/>
      </w:pPr>
      <w:r>
        <w:t xml:space="preserve">Organisation</w:t>
      </w:r>
    </w:p>
    <w:p>
      <w:pPr>
        <w:pStyle w:val="FirstParagraph"/>
      </w:pPr>
      <w:r>
        <w:t xml:space="preserve">No policies.</w:t>
      </w:r>
    </w:p>
    <w:bookmarkEnd w:id="35"/>
    <w:bookmarkStart w:id="36" w:name="system-operator"/>
    <w:p>
      <w:pPr>
        <w:pStyle w:val="Overskrift4"/>
      </w:pPr>
      <w:r>
        <w:t xml:space="preserve">System Operator</w:t>
      </w:r>
    </w:p>
    <w:tbl>
      <w:tblPr>
        <w:tblStyle w:val="Table"/>
        <w:tblW w:type="pct" w:w="5000"/>
        <w:tblLayout w:type="fixed"/>
        <w:tblLook w:firstRow="1" w:lastRow="0" w:firstColumn="0" w:lastColumn="0" w:noHBand="0" w:noVBand="0" w:val="0020"/>
      </w:tblPr>
      <w:tblGrid>
        <w:gridCol w:w="1430"/>
        <w:gridCol w:w="5610"/>
        <w:gridCol w:w="880"/>
      </w:tblGrid>
      <w:tr>
        <w:trPr>
          <w:tblHeader w:val="on"/>
        </w:trPr>
        <w:tc>
          <w:tcPr/>
          <w:p>
            <w:pPr>
              <w:pStyle w:val="Compact"/>
            </w:pPr>
            <w:r>
              <w:t xml:space="preserve">Policy key</w:t>
            </w:r>
          </w:p>
        </w:tc>
        <w:tc>
          <w:tcPr/>
          <w:p>
            <w:pPr>
              <w:pStyle w:val="Compact"/>
            </w:pPr>
            <w:r>
              <w:t xml:space="preserve">Policy</w:t>
            </w:r>
          </w:p>
        </w:tc>
        <w:tc>
          <w:tcPr/>
          <w:p>
            <w:pPr>
              <w:pStyle w:val="Compact"/>
            </w:pPr>
            <w:r>
              <w:t xml:space="preserve">Status</w:t>
            </w:r>
          </w:p>
        </w:tc>
      </w:tr>
      <w:tr>
        <w:tc>
          <w:tcPr/>
          <w:p>
            <w:pPr>
              <w:pStyle w:val="Compact"/>
            </w:pPr>
            <w:r>
              <w:t xml:space="preserve">SPPSC-SO001</w:t>
            </w:r>
          </w:p>
        </w:tc>
        <w:tc>
          <w:tcPr/>
          <w:p>
            <w:pPr>
              <w:pStyle w:val="Compact"/>
            </w:pPr>
            <w:r>
              <w:t xml:space="preserve">Create SPPSC on SPPS where they are PSO.</w:t>
            </w:r>
          </w:p>
        </w:tc>
        <w:tc>
          <w:tcPr/>
          <w:p>
            <w:pPr>
              <w:pStyle w:val="Compact"/>
            </w:pPr>
            <w:r>
              <w:t xml:space="preserve">DONE</w:t>
            </w:r>
          </w:p>
        </w:tc>
      </w:tr>
      <w:tr>
        <w:tc>
          <w:tcPr/>
          <w:p>
            <w:pPr>
              <w:pStyle w:val="Compact"/>
            </w:pPr>
            <w:r>
              <w:t xml:space="preserve">SPPSC-SO002</w:t>
            </w:r>
          </w:p>
        </w:tc>
        <w:tc>
          <w:tcPr/>
          <w:p>
            <w:pPr>
              <w:pStyle w:val="Compact"/>
            </w:pPr>
            <w:r>
              <w:t xml:space="preserve">Read SPPSC that the visibility allows.</w:t>
            </w:r>
          </w:p>
        </w:tc>
        <w:tc>
          <w:tcPr/>
          <w:p>
            <w:pPr>
              <w:pStyle w:val="Compact"/>
            </w:pPr>
            <w:r>
              <w:t xml:space="preserve">DONE</w:t>
            </w:r>
          </w:p>
        </w:tc>
      </w:tr>
      <w:tr>
        <w:tc>
          <w:tcPr/>
          <w:p>
            <w:pPr>
              <w:pStyle w:val="Compact"/>
            </w:pPr>
            <w:r>
              <w:t xml:space="preserve">SPPSC-SO003</w:t>
            </w:r>
          </w:p>
        </w:tc>
        <w:tc>
          <w:tcPr/>
          <w:p>
            <w:pPr>
              <w:pStyle w:val="Compact"/>
            </w:pPr>
            <w:r>
              <w:t xml:space="preserve">Read history on SPPSC that the visibility allows.</w:t>
            </w:r>
          </w:p>
        </w:tc>
        <w:tc>
          <w:tcPr/>
          <w:p>
            <w:pPr>
              <w:pStyle w:val="Compact"/>
            </w:pPr>
            <w:r>
              <w:t xml:space="preserve">DONE</w:t>
            </w:r>
          </w:p>
        </w:tc>
      </w:tr>
    </w:tbl>
    <w:bookmarkEnd w:id="36"/>
    <w:bookmarkStart w:id="37" w:name="service-provider"/>
    <w:p>
      <w:pPr>
        <w:pStyle w:val="Overskrift4"/>
      </w:pPr>
      <w:r>
        <w:t xml:space="preserve">Service Provider</w:t>
      </w:r>
    </w:p>
    <w:tbl>
      <w:tblPr>
        <w:tblStyle w:val="Table"/>
        <w:tblW w:type="pct" w:w="5000"/>
        <w:tblLayout w:type="fixed"/>
        <w:tblLook w:firstRow="1" w:lastRow="0" w:firstColumn="0" w:lastColumn="0" w:noHBand="0" w:noVBand="0" w:val="0020"/>
      </w:tblPr>
      <w:tblGrid>
        <w:gridCol w:w="1430"/>
        <w:gridCol w:w="5610"/>
        <w:gridCol w:w="880"/>
      </w:tblGrid>
      <w:tr>
        <w:trPr>
          <w:tblHeader w:val="on"/>
        </w:trPr>
        <w:tc>
          <w:tcPr/>
          <w:p>
            <w:pPr>
              <w:pStyle w:val="Compact"/>
            </w:pPr>
            <w:r>
              <w:t xml:space="preserve">Policy key</w:t>
            </w:r>
          </w:p>
        </w:tc>
        <w:tc>
          <w:tcPr/>
          <w:p>
            <w:pPr>
              <w:pStyle w:val="Compact"/>
            </w:pPr>
            <w:r>
              <w:t xml:space="preserve">Policy</w:t>
            </w:r>
          </w:p>
        </w:tc>
        <w:tc>
          <w:tcPr/>
          <w:p>
            <w:pPr>
              <w:pStyle w:val="Compact"/>
            </w:pPr>
            <w:r>
              <w:t xml:space="preserve">Status</w:t>
            </w:r>
          </w:p>
        </w:tc>
      </w:tr>
      <w:tr>
        <w:tc>
          <w:tcPr/>
          <w:p>
            <w:pPr>
              <w:pStyle w:val="Compact"/>
            </w:pPr>
            <w:r>
              <w:t xml:space="preserve">SPPSC-SP001</w:t>
            </w:r>
          </w:p>
        </w:tc>
        <w:tc>
          <w:tcPr/>
          <w:p>
            <w:pPr>
              <w:pStyle w:val="Compact"/>
            </w:pPr>
            <w:r>
              <w:t xml:space="preserve">Create SPPSC on SPPS where they are SP.</w:t>
            </w:r>
          </w:p>
        </w:tc>
        <w:tc>
          <w:tcPr/>
          <w:p>
            <w:pPr>
              <w:pStyle w:val="Compact"/>
            </w:pPr>
            <w:r>
              <w:t xml:space="preserve">DONE</w:t>
            </w:r>
          </w:p>
        </w:tc>
      </w:tr>
      <w:tr>
        <w:tc>
          <w:tcPr/>
          <w:p>
            <w:pPr>
              <w:pStyle w:val="Compact"/>
            </w:pPr>
            <w:r>
              <w:t xml:space="preserve">SPPSC-SP002</w:t>
            </w:r>
          </w:p>
        </w:tc>
        <w:tc>
          <w:tcPr/>
          <w:p>
            <w:pPr>
              <w:pStyle w:val="Compact"/>
            </w:pPr>
            <w:r>
              <w:t xml:space="preserve">Read SPPSC that the visibility allows.</w:t>
            </w:r>
          </w:p>
        </w:tc>
        <w:tc>
          <w:tcPr/>
          <w:p>
            <w:pPr>
              <w:pStyle w:val="Compact"/>
            </w:pPr>
            <w:r>
              <w:t xml:space="preserve">DONE</w:t>
            </w:r>
          </w:p>
        </w:tc>
      </w:tr>
      <w:tr>
        <w:tc>
          <w:tcPr/>
          <w:p>
            <w:pPr>
              <w:pStyle w:val="Compact"/>
            </w:pPr>
            <w:r>
              <w:t xml:space="preserve">SPPSC-SP003</w:t>
            </w:r>
          </w:p>
        </w:tc>
        <w:tc>
          <w:tcPr/>
          <w:p>
            <w:pPr>
              <w:pStyle w:val="Compact"/>
            </w:pPr>
            <w:r>
              <w:t xml:space="preserve">Read history on SPPSC that the visibility allows.</w:t>
            </w:r>
          </w:p>
        </w:tc>
        <w:tc>
          <w:tcPr/>
          <w:p>
            <w:pPr>
              <w:pStyle w:val="Compact"/>
            </w:pPr>
            <w:r>
              <w:t xml:space="preserve">DONE</w:t>
            </w:r>
          </w:p>
        </w:tc>
      </w:tr>
    </w:tbl>
    <w:bookmarkEnd w:id="37"/>
    <w:bookmarkStart w:id="38" w:name="third-party"/>
    <w:p>
      <w:pPr>
        <w:pStyle w:val="Overskrift4"/>
      </w:pPr>
      <w:r>
        <w:t xml:space="preserve">Third Party</w:t>
      </w:r>
    </w:p>
    <w:p>
      <w:pPr>
        <w:pStyle w:val="FirstParagraph"/>
      </w:pPr>
      <w:r>
        <w:t xml:space="preserve">No policies.</w:t>
      </w:r>
    </w:p>
    <w:bookmarkEnd w:id="38"/>
    <w:bookmarkEnd w:id="39"/>
    <w:bookmarkStart w:id="41" w:name="field-level-authorization"/>
    <w:p>
      <w:pPr>
        <w:pStyle w:val="Overskrift3"/>
      </w:pPr>
      <w:r>
        <w:t xml:space="preserve">Field Level Authorization</w:t>
      </w:r>
    </w:p>
    <w:p>
      <w:pPr>
        <w:pStyle w:val="FirstParagraph"/>
      </w:pPr>
      <w:r>
        <w:t xml:space="preserve">For party type abbreviations, check</w:t>
      </w:r>
      <w:r>
        <w:t xml:space="preserve"> </w:t>
      </w:r>
      <w:hyperlink r:id="rId40">
        <w:r>
          <w:rPr>
            <w:rStyle w:val="Hyperkobling"/>
          </w:rPr>
          <w:t xml:space="preserve">the auth docs</w:t>
        </w:r>
      </w:hyperlink>
    </w:p>
    <w:tbl>
      <w:tblPr>
        <w:tblStyle w:val="Table"/>
        <w:tblW w:type="pct" w:w="5000"/>
        <w:tblLayout w:type="fixed"/>
        <w:tblLook w:firstRow="1" w:lastRow="0" w:firstColumn="0" w:lastColumn="0" w:noHBand="0" w:noVBand="0" w:val="0020"/>
      </w:tblPr>
      <w:tblGrid>
        <w:gridCol w:w="3600"/>
        <w:gridCol w:w="540"/>
        <w:gridCol w:w="450"/>
        <w:gridCol w:w="360"/>
        <w:gridCol w:w="360"/>
        <w:gridCol w:w="540"/>
        <w:gridCol w:w="360"/>
        <w:gridCol w:w="450"/>
        <w:gridCol w:w="450"/>
        <w:gridCol w:w="360"/>
        <w:gridCol w:w="450"/>
      </w:tblGrid>
      <w:tr>
        <w:trPr>
          <w:tblHeader w:val="on"/>
        </w:trPr>
        <w:tc>
          <w:tcPr/>
          <w:p>
            <w:pPr>
              <w:pStyle w:val="Compact"/>
            </w:pPr>
            <w:r>
              <w:t xml:space="preserve">FIELD</w:t>
            </w:r>
          </w:p>
        </w:tc>
        <w:tc>
          <w:tcPr/>
          <w:p>
            <w:pPr>
              <w:pStyle w:val="Compact"/>
            </w:pPr>
            <w:r>
              <w:t xml:space="preserve">ANON</w:t>
            </w:r>
          </w:p>
        </w:tc>
        <w:tc>
          <w:tcPr/>
          <w:p>
            <w:pPr>
              <w:pStyle w:val="Compact"/>
            </w:pPr>
            <w:r>
              <w:t xml:space="preserve">BRP</w:t>
            </w:r>
          </w:p>
        </w:tc>
        <w:tc>
          <w:tcPr/>
          <w:p>
            <w:pPr>
              <w:pStyle w:val="Compact"/>
            </w:pPr>
            <w:r>
              <w:t xml:space="preserve">ES</w:t>
            </w:r>
          </w:p>
        </w:tc>
        <w:tc>
          <w:tcPr/>
          <w:p>
            <w:pPr>
              <w:pStyle w:val="Compact"/>
            </w:pPr>
            <w:r>
              <w:t xml:space="preserve">EU</w:t>
            </w:r>
          </w:p>
        </w:tc>
        <w:tc>
          <w:tcPr/>
          <w:p>
            <w:pPr>
              <w:pStyle w:val="Compact"/>
            </w:pPr>
            <w:r>
              <w:t xml:space="preserve">FISO</w:t>
            </w:r>
          </w:p>
        </w:tc>
        <w:tc>
          <w:tcPr/>
          <w:p>
            <w:pPr>
              <w:pStyle w:val="Compact"/>
            </w:pPr>
            <w:r>
              <w:t xml:space="preserve">MO</w:t>
            </w:r>
          </w:p>
        </w:tc>
        <w:tc>
          <w:tcPr/>
          <w:p>
            <w:pPr>
              <w:pStyle w:val="Compact"/>
            </w:pPr>
            <w:r>
              <w:t xml:space="preserve">SO</w:t>
            </w:r>
          </w:p>
        </w:tc>
        <w:tc>
          <w:tcPr/>
          <w:p>
            <w:pPr>
              <w:pStyle w:val="Compact"/>
            </w:pPr>
            <w:r>
              <w:t xml:space="preserve">SP</w:t>
            </w:r>
          </w:p>
        </w:tc>
        <w:tc>
          <w:tcPr/>
          <w:p>
            <w:pPr>
              <w:pStyle w:val="Compact"/>
            </w:pPr>
            <w:r>
              <w:t xml:space="preserve">TP</w:t>
            </w:r>
          </w:p>
        </w:tc>
        <w:tc>
          <w:tcPr/>
          <w:p>
            <w:pPr>
              <w:pStyle w:val="Compact"/>
            </w:pPr>
            <w:r>
              <w:t xml:space="preserve">ORG</w:t>
            </w:r>
          </w:p>
        </w:tc>
      </w:tr>
      <w:tr>
        <w:tc>
          <w:tcPr/>
          <w:p>
            <w:pPr>
              <w:pStyle w:val="Compact"/>
            </w:pPr>
            <w:r>
              <w:t xml:space="preserve">id</w:t>
            </w:r>
          </w:p>
        </w:tc>
        <w:tc>
          <w:tcPr/>
          <w:p>
            <w:pPr>
              <w:pStyle w:val="Compact"/>
            </w:pP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p>
        </w:tc>
      </w:tr>
      <w:tr>
        <w:tc>
          <w:tcPr/>
          <w:p>
            <w:pPr>
              <w:pStyle w:val="Compact"/>
            </w:pPr>
            <w:r>
              <w:t xml:space="preserve">service_provider_product_suspension_id</w:t>
            </w:r>
          </w:p>
        </w:tc>
        <w:tc>
          <w:tcPr/>
          <w:p>
            <w:pPr>
              <w:pStyle w:val="Compact"/>
            </w:pP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RC</w:t>
            </w:r>
          </w:p>
        </w:tc>
        <w:tc>
          <w:tcPr/>
          <w:p>
            <w:pPr>
              <w:pStyle w:val="Compact"/>
            </w:pPr>
            <w:r>
              <w:t xml:space="preserve">R</w:t>
            </w:r>
          </w:p>
        </w:tc>
        <w:tc>
          <w:tcPr/>
          <w:p>
            <w:pPr>
              <w:pStyle w:val="Compact"/>
            </w:pPr>
            <w:r>
              <w:t xml:space="preserve">RC</w:t>
            </w:r>
          </w:p>
        </w:tc>
        <w:tc>
          <w:tcPr/>
          <w:p>
            <w:pPr>
              <w:pStyle w:val="Compact"/>
            </w:pPr>
            <w:r>
              <w:t xml:space="preserve">RC</w:t>
            </w:r>
          </w:p>
        </w:tc>
        <w:tc>
          <w:tcPr/>
          <w:p>
            <w:pPr>
              <w:pStyle w:val="Compact"/>
            </w:pPr>
            <w:r>
              <w:t xml:space="preserve">R</w:t>
            </w:r>
          </w:p>
        </w:tc>
        <w:tc>
          <w:tcPr/>
          <w:p>
            <w:pPr>
              <w:pStyle w:val="Compact"/>
            </w:pPr>
          </w:p>
        </w:tc>
      </w:tr>
      <w:tr>
        <w:tc>
          <w:tcPr/>
          <w:p>
            <w:pPr>
              <w:pStyle w:val="Compact"/>
            </w:pPr>
            <w:r>
              <w:t xml:space="preserve">created_by</w:t>
            </w:r>
          </w:p>
        </w:tc>
        <w:tc>
          <w:tcPr/>
          <w:p>
            <w:pPr>
              <w:pStyle w:val="Compact"/>
            </w:pP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p>
        </w:tc>
      </w:tr>
      <w:tr>
        <w:tc>
          <w:tcPr/>
          <w:p>
            <w:pPr>
              <w:pStyle w:val="Compact"/>
            </w:pPr>
            <w:r>
              <w:t xml:space="preserve">created_at</w:t>
            </w:r>
          </w:p>
        </w:tc>
        <w:tc>
          <w:tcPr/>
          <w:p>
            <w:pPr>
              <w:pStyle w:val="Compact"/>
            </w:pP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p>
        </w:tc>
      </w:tr>
      <w:tr>
        <w:tc>
          <w:tcPr/>
          <w:p>
            <w:pPr>
              <w:pStyle w:val="Compact"/>
            </w:pPr>
            <w:r>
              <w:t xml:space="preserve">visibility</w:t>
            </w:r>
          </w:p>
        </w:tc>
        <w:tc>
          <w:tcPr/>
          <w:p>
            <w:pPr>
              <w:pStyle w:val="Compact"/>
            </w:pP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RCU</w:t>
            </w:r>
          </w:p>
        </w:tc>
        <w:tc>
          <w:tcPr/>
          <w:p>
            <w:pPr>
              <w:pStyle w:val="Compact"/>
            </w:pPr>
            <w:r>
              <w:t xml:space="preserve">R</w:t>
            </w:r>
          </w:p>
        </w:tc>
        <w:tc>
          <w:tcPr/>
          <w:p>
            <w:pPr>
              <w:pStyle w:val="Compact"/>
            </w:pPr>
            <w:r>
              <w:t xml:space="preserve">RCU</w:t>
            </w:r>
          </w:p>
        </w:tc>
        <w:tc>
          <w:tcPr/>
          <w:p>
            <w:pPr>
              <w:pStyle w:val="Compact"/>
            </w:pPr>
            <w:r>
              <w:t xml:space="preserve">RCU</w:t>
            </w:r>
          </w:p>
        </w:tc>
        <w:tc>
          <w:tcPr/>
          <w:p>
            <w:pPr>
              <w:pStyle w:val="Compact"/>
            </w:pPr>
            <w:r>
              <w:t xml:space="preserve">R</w:t>
            </w:r>
          </w:p>
        </w:tc>
        <w:tc>
          <w:tcPr/>
          <w:p>
            <w:pPr>
              <w:pStyle w:val="Compact"/>
            </w:pPr>
          </w:p>
        </w:tc>
      </w:tr>
      <w:tr>
        <w:tc>
          <w:tcPr/>
          <w:p>
            <w:pPr>
              <w:pStyle w:val="Compact"/>
            </w:pPr>
            <w:r>
              <w:t xml:space="preserve">content</w:t>
            </w:r>
          </w:p>
        </w:tc>
        <w:tc>
          <w:tcPr/>
          <w:p>
            <w:pPr>
              <w:pStyle w:val="Compact"/>
            </w:pP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RCU</w:t>
            </w:r>
          </w:p>
        </w:tc>
        <w:tc>
          <w:tcPr/>
          <w:p>
            <w:pPr>
              <w:pStyle w:val="Compact"/>
            </w:pPr>
            <w:r>
              <w:t xml:space="preserve">R</w:t>
            </w:r>
          </w:p>
        </w:tc>
        <w:tc>
          <w:tcPr/>
          <w:p>
            <w:pPr>
              <w:pStyle w:val="Compact"/>
            </w:pPr>
            <w:r>
              <w:t xml:space="preserve">RCU</w:t>
            </w:r>
          </w:p>
        </w:tc>
        <w:tc>
          <w:tcPr/>
          <w:p>
            <w:pPr>
              <w:pStyle w:val="Compact"/>
            </w:pPr>
            <w:r>
              <w:t xml:space="preserve">RCU</w:t>
            </w:r>
          </w:p>
        </w:tc>
        <w:tc>
          <w:tcPr/>
          <w:p>
            <w:pPr>
              <w:pStyle w:val="Compact"/>
            </w:pPr>
            <w:r>
              <w:t xml:space="preserve">R</w:t>
            </w:r>
          </w:p>
        </w:tc>
        <w:tc>
          <w:tcPr/>
          <w:p>
            <w:pPr>
              <w:pStyle w:val="Compact"/>
            </w:pPr>
          </w:p>
        </w:tc>
      </w:tr>
      <w:tr>
        <w:tc>
          <w:tcPr/>
          <w:p>
            <w:pPr>
              <w:pStyle w:val="Compact"/>
            </w:pPr>
            <w:r>
              <w:t xml:space="preserve">recorded_at</w:t>
            </w:r>
          </w:p>
        </w:tc>
        <w:tc>
          <w:tcPr/>
          <w:p>
            <w:pPr>
              <w:pStyle w:val="Compact"/>
            </w:pP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p>
        </w:tc>
      </w:tr>
      <w:tr>
        <w:tc>
          <w:tcPr/>
          <w:p>
            <w:pPr>
              <w:pStyle w:val="Compact"/>
            </w:pPr>
            <w:r>
              <w:t xml:space="preserve">recorded_by</w:t>
            </w:r>
          </w:p>
        </w:tc>
        <w:tc>
          <w:tcPr/>
          <w:p>
            <w:pPr>
              <w:pStyle w:val="Compact"/>
            </w:pP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p>
        </w:tc>
      </w:tr>
    </w:tbl>
    <w:bookmarkEnd w:id="41"/>
    <w:bookmarkEnd w:id="42"/>
    <w:bookmarkEnd w:id="43"/>
    <w:sectPr w:rsidR="009442C3" w:rsidRPr="00525A1A" w:rsidSect="00D07A8F">
      <w:headerReference r:id="rId11" w:type="default"/>
      <w:pgSz w:h="11906" w:orient="landscape" w:w="16838"/>
      <w:pgMar w:bottom="1417" w:footer="708" w:gutter="0" w:header="708" w:left="1417" w:right="1417"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21DE9B" w14:textId="77777777" w:rsidR="001B51DB" w:rsidRDefault="001B51DB">
    <w:pPr>
      <w:pStyle w:val="Topptekst"/>
    </w:pPr>
    <w:r>
      <w:rPr>
        <w:noProof/>
      </w:rPr>
      <mc:AlternateContent>
        <mc:Choice Requires="wps">
          <w:drawing>
            <wp:anchor distT="0" distB="0" distL="114300" distR="114300" simplePos="0" relativeHeight="251658240" behindDoc="0" locked="0" layoutInCell="0" allowOverlap="1" wp14:anchorId="4E09AF06" wp14:editId="648C4FDF">
              <wp:simplePos x="0" y="0"/>
              <wp:positionH relativeFrom="page">
                <wp:posOffset>0</wp:posOffset>
              </wp:positionH>
              <wp:positionV relativeFrom="page">
                <wp:posOffset>190500</wp:posOffset>
              </wp:positionV>
              <wp:extent cx="7560310" cy="266700"/>
              <wp:effectExtent l="0" t="0" r="0" b="0"/>
              <wp:wrapNone/>
              <wp:docPr id="1" name="MSIPCM08f14bc5aae5f41b356255d9" descr="{&quot;HashCode&quot;:856120142,&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5E0FDEB" w14:textId="77777777" w:rsidR="001B51DB" w:rsidRPr="001B51DB" w:rsidRDefault="001B51DB" w:rsidP="001B51DB">
                          <w:pPr>
                            <w:rPr>
                              <w:rFonts w:ascii="Calibri" w:hAnsi="Calibri" w:cs="Calibri"/>
                              <w:color w:val="ED1C24"/>
                              <w:sz w:val="20"/>
                            </w:rPr>
                          </w:pPr>
                          <w:r w:rsidRPr="001B51DB">
                            <w:rPr>
                              <w:rFonts w:ascii="Calibri" w:hAnsi="Calibri" w:cs="Calibri"/>
                              <w:color w:val="ED1C24"/>
                              <w:sz w:val="20"/>
                            </w:rPr>
                            <w:t>Statnett konfidensiell informasjon / Confidential information</w:t>
                          </w:r>
                        </w:p>
                      </w:txbxContent>
                    </wps:txbx>
                    <wps:bodyPr rot="0" spcFirstLastPara="0" vertOverflow="overflow" horzOverflow="overflow" vert="horz" wrap="square" lIns="254000" tIns="0" rIns="91440" bIns="0" numCol="1" spcCol="0" rtlCol="0" fromWordArt="0" anchor="t" anchorCtr="0" forceAA="0" compatLnSpc="1">
                      <a:prstTxWarp prst="textNoShape">
                        <a:avLst/>
                      </a:prstTxWarp>
                      <a:noAutofit/>
                    </wps:bodyPr>
                  </wps:wsp>
                </a:graphicData>
              </a:graphic>
            </wp:anchor>
          </w:drawing>
        </mc:Choice>
        <mc:Fallback>
          <w:pict>
            <v:shapetype w14:anchorId="4E09AF06" id="_x0000_t202" coordsize="21600,21600" o:spt="202" path="m,l,21600r21600,l21600,xe">
              <v:stroke joinstyle="miter"/>
              <v:path gradientshapeok="t" o:connecttype="rect"/>
            </v:shapetype>
            <v:shape id="MSIPCM08f14bc5aae5f41b356255d9" o:spid="_x0000_s1026" type="#_x0000_t202" alt="{&quot;HashCode&quot;:856120142,&quot;Height&quot;:841.0,&quot;Width&quot;:595.0,&quot;Placement&quot;:&quot;Header&quot;,&quot;Index&quot;:&quot;Primary&quot;,&quot;Section&quot;:1,&quot;Top&quot;:0.0,&quot;Left&quot;:0.0}" style="position:absolute;margin-left:0;margin-top:15pt;width:595.3pt;height:21pt;z-index:25165824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" o:allowincell="f" filled="f" stroked="f" strokeweight=".5pt">
              <v:textbox inset="20pt,0,,0">
                <w:txbxContent>
                  <w:p w14:paraId="75E0FDEB" w14:textId="77777777" w:rsidR="001B51DB" w:rsidRPr="001B51DB" w:rsidRDefault="001B51DB" w:rsidP="001B51DB">
                    <w:pPr>
                      <w:rPr>
                        <w:rFonts w:ascii="Calibri" w:hAnsi="Calibri" w:cs="Calibri"/>
                        <w:color w:val="ED1C24"/>
                        <w:sz w:val="20"/>
                      </w:rPr>
                    </w:pPr>
                    <w:r w:rsidRPr="001B51DB">
                      <w:rPr>
                        <w:rFonts w:ascii="Calibri" w:hAnsi="Calibri" w:cs="Calibri"/>
                        <w:color w:val="ED1C24"/>
                        <w:sz w:val="20"/>
                      </w:rPr>
                      <w:t>Statnett konfidensiell informasjon / Confidential information</w:t>
                    </w:r>
                  </w:p>
                </w:txbxContent>
              </v:textbox>
              <w10:wrap anchorx="page" anchory="page"/>
            </v:shape>
          </w:pict>
        </mc:Fallback>
      </mc:AlternateContent>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6C30F4"/>
    <w:multiLevelType w:val="hybridMultilevel"/>
    <w:tmpl w:val="DDDA7AF2"/>
    <w:lvl w:ilvl="0" w:tplc="2B9A1FEC">
      <w:start w:val="1"/>
      <w:numFmt w:val="decimal"/>
      <w:lvlText w:val="1.1.%1"/>
      <w:lvlJc w:val="left"/>
      <w:pPr>
        <w:ind w:hanging="360" w:left="720"/>
      </w:pPr>
      <w:rPr>
        <w:rFonts w:hint="default"/>
      </w:rPr>
    </w:lvl>
    <w:lvl w:ilvl="1" w:tentative="1" w:tplc="04140019">
      <w:start w:val="1"/>
      <w:numFmt w:val="lowerLetter"/>
      <w:lvlText w:val="%2."/>
      <w:lvlJc w:val="left"/>
      <w:pPr>
        <w:ind w:hanging="360" w:left="1440"/>
      </w:pPr>
    </w:lvl>
    <w:lvl w:ilvl="2" w:tentative="1" w:tplc="0414001B">
      <w:start w:val="1"/>
      <w:numFmt w:val="lowerRoman"/>
      <w:lvlText w:val="%3."/>
      <w:lvlJc w:val="right"/>
      <w:pPr>
        <w:ind w:hanging="180" w:left="2160"/>
      </w:pPr>
    </w:lvl>
    <w:lvl w:ilvl="3" w:tentative="1" w:tplc="0414000F">
      <w:start w:val="1"/>
      <w:numFmt w:val="decimal"/>
      <w:lvlText w:val="%4."/>
      <w:lvlJc w:val="left"/>
      <w:pPr>
        <w:ind w:hanging="360" w:left="2880"/>
      </w:pPr>
    </w:lvl>
    <w:lvl w:ilvl="4" w:tentative="1" w:tplc="04140019">
      <w:start w:val="1"/>
      <w:numFmt w:val="lowerLetter"/>
      <w:lvlText w:val="%5."/>
      <w:lvlJc w:val="left"/>
      <w:pPr>
        <w:ind w:hanging="360" w:left="3600"/>
      </w:pPr>
    </w:lvl>
    <w:lvl w:ilvl="5" w:tentative="1" w:tplc="0414001B">
      <w:start w:val="1"/>
      <w:numFmt w:val="lowerRoman"/>
      <w:lvlText w:val="%6."/>
      <w:lvlJc w:val="right"/>
      <w:pPr>
        <w:ind w:hanging="180" w:left="4320"/>
      </w:pPr>
    </w:lvl>
    <w:lvl w:ilvl="6" w:tentative="1" w:tplc="0414000F">
      <w:start w:val="1"/>
      <w:numFmt w:val="decimal"/>
      <w:lvlText w:val="%7."/>
      <w:lvlJc w:val="left"/>
      <w:pPr>
        <w:ind w:hanging="360" w:left="5040"/>
      </w:pPr>
    </w:lvl>
    <w:lvl w:ilvl="7" w:tentative="1" w:tplc="04140019">
      <w:start w:val="1"/>
      <w:numFmt w:val="lowerLetter"/>
      <w:lvlText w:val="%8."/>
      <w:lvlJc w:val="left"/>
      <w:pPr>
        <w:ind w:hanging="360" w:left="5760"/>
      </w:pPr>
    </w:lvl>
    <w:lvl w:ilvl="8" w:tentative="1" w:tplc="0414001B">
      <w:start w:val="1"/>
      <w:numFmt w:val="lowerRoman"/>
      <w:lvlText w:val="%9."/>
      <w:lvlJc w:val="right"/>
      <w:pPr>
        <w:ind w:hanging="180" w:left="6480"/>
      </w:pPr>
    </w:lvl>
  </w:abstractNum>
  <w:abstractNum w15:restartNumberingAfterBreak="0" w:abstractNumId="1">
    <w:nsid w:val="20340FA3"/>
    <w:multiLevelType w:val="hybridMultilevel"/>
    <w:tmpl w:val="4B50B7FE"/>
    <w:lvl w:ilvl="0" w:tplc="04140001">
      <w:start w:val="1"/>
      <w:numFmt w:val="bullet"/>
      <w:lvlText w:val=""/>
      <w:lvlJc w:val="left"/>
      <w:pPr>
        <w:ind w:hanging="360" w:left="720"/>
      </w:pPr>
      <w:rPr>
        <w:rFonts w:ascii="Symbol" w:hAnsi="Symbol" w:hint="default"/>
      </w:rPr>
    </w:lvl>
    <w:lvl w:ilvl="1" w:tentative="1" w:tplc="04140003">
      <w:start w:val="1"/>
      <w:numFmt w:val="bullet"/>
      <w:lvlText w:val="o"/>
      <w:lvlJc w:val="left"/>
      <w:pPr>
        <w:ind w:hanging="360" w:left="1440"/>
      </w:pPr>
      <w:rPr>
        <w:rFonts w:ascii="Courier New" w:cs="Courier New" w:hAnsi="Courier New" w:hint="default"/>
      </w:rPr>
    </w:lvl>
    <w:lvl w:ilvl="2" w:tentative="1" w:tplc="04140005">
      <w:start w:val="1"/>
      <w:numFmt w:val="bullet"/>
      <w:lvlText w:val=""/>
      <w:lvlJc w:val="left"/>
      <w:pPr>
        <w:ind w:hanging="360" w:left="2160"/>
      </w:pPr>
      <w:rPr>
        <w:rFonts w:ascii="Wingdings" w:hAnsi="Wingdings" w:hint="default"/>
      </w:rPr>
    </w:lvl>
    <w:lvl w:ilvl="3" w:tentative="1" w:tplc="04140001">
      <w:start w:val="1"/>
      <w:numFmt w:val="bullet"/>
      <w:lvlText w:val=""/>
      <w:lvlJc w:val="left"/>
      <w:pPr>
        <w:ind w:hanging="360" w:left="2880"/>
      </w:pPr>
      <w:rPr>
        <w:rFonts w:ascii="Symbol" w:hAnsi="Symbol" w:hint="default"/>
      </w:rPr>
    </w:lvl>
    <w:lvl w:ilvl="4" w:tentative="1" w:tplc="04140003">
      <w:start w:val="1"/>
      <w:numFmt w:val="bullet"/>
      <w:lvlText w:val="o"/>
      <w:lvlJc w:val="left"/>
      <w:pPr>
        <w:ind w:hanging="360" w:left="3600"/>
      </w:pPr>
      <w:rPr>
        <w:rFonts w:ascii="Courier New" w:cs="Courier New" w:hAnsi="Courier New" w:hint="default"/>
      </w:rPr>
    </w:lvl>
    <w:lvl w:ilvl="5" w:tentative="1" w:tplc="04140005">
      <w:start w:val="1"/>
      <w:numFmt w:val="bullet"/>
      <w:lvlText w:val=""/>
      <w:lvlJc w:val="left"/>
      <w:pPr>
        <w:ind w:hanging="360" w:left="4320"/>
      </w:pPr>
      <w:rPr>
        <w:rFonts w:ascii="Wingdings" w:hAnsi="Wingdings" w:hint="default"/>
      </w:rPr>
    </w:lvl>
    <w:lvl w:ilvl="6" w:tentative="1" w:tplc="04140001">
      <w:start w:val="1"/>
      <w:numFmt w:val="bullet"/>
      <w:lvlText w:val=""/>
      <w:lvlJc w:val="left"/>
      <w:pPr>
        <w:ind w:hanging="360" w:left="5040"/>
      </w:pPr>
      <w:rPr>
        <w:rFonts w:ascii="Symbol" w:hAnsi="Symbol" w:hint="default"/>
      </w:rPr>
    </w:lvl>
    <w:lvl w:ilvl="7" w:tentative="1" w:tplc="04140003">
      <w:start w:val="1"/>
      <w:numFmt w:val="bullet"/>
      <w:lvlText w:val="o"/>
      <w:lvlJc w:val="left"/>
      <w:pPr>
        <w:ind w:hanging="360" w:left="5760"/>
      </w:pPr>
      <w:rPr>
        <w:rFonts w:ascii="Courier New" w:cs="Courier New" w:hAnsi="Courier New" w:hint="default"/>
      </w:rPr>
    </w:lvl>
    <w:lvl w:ilvl="8" w:tentative="1" w:tplc="04140005">
      <w:start w:val="1"/>
      <w:numFmt w:val="bullet"/>
      <w:lvlText w:val=""/>
      <w:lvlJc w:val="left"/>
      <w:pPr>
        <w:ind w:hanging="360" w:left="6480"/>
      </w:pPr>
      <w:rPr>
        <w:rFonts w:ascii="Wingdings" w:hAnsi="Wingdings" w:hint="default"/>
      </w:rPr>
    </w:lvl>
  </w:abstractNum>
  <w:abstractNum w15:restartNumberingAfterBreak="0" w:abstractNumId="2">
    <w:nsid w:val="216D1934"/>
    <w:multiLevelType w:val="hybridMultilevel"/>
    <w:tmpl w:val="329E5272"/>
    <w:lvl w:ilvl="0" w:tplc="04140001">
      <w:start w:val="1"/>
      <w:numFmt w:val="bullet"/>
      <w:lvlText w:val=""/>
      <w:lvlJc w:val="left"/>
      <w:pPr>
        <w:ind w:hanging="360" w:left="720"/>
      </w:pPr>
      <w:rPr>
        <w:rFonts w:ascii="Symbol" w:hAnsi="Symbol" w:hint="default"/>
      </w:rPr>
    </w:lvl>
    <w:lvl w:ilvl="1" w:tentative="1" w:tplc="04140003">
      <w:start w:val="1"/>
      <w:numFmt w:val="bullet"/>
      <w:lvlText w:val="o"/>
      <w:lvlJc w:val="left"/>
      <w:pPr>
        <w:ind w:hanging="360" w:left="1440"/>
      </w:pPr>
      <w:rPr>
        <w:rFonts w:ascii="Courier New" w:cs="Courier New" w:hAnsi="Courier New" w:hint="default"/>
      </w:rPr>
    </w:lvl>
    <w:lvl w:ilvl="2" w:tentative="1" w:tplc="04140005">
      <w:start w:val="1"/>
      <w:numFmt w:val="bullet"/>
      <w:lvlText w:val=""/>
      <w:lvlJc w:val="left"/>
      <w:pPr>
        <w:ind w:hanging="360" w:left="2160"/>
      </w:pPr>
      <w:rPr>
        <w:rFonts w:ascii="Wingdings" w:hAnsi="Wingdings" w:hint="default"/>
      </w:rPr>
    </w:lvl>
    <w:lvl w:ilvl="3" w:tentative="1" w:tplc="04140001">
      <w:start w:val="1"/>
      <w:numFmt w:val="bullet"/>
      <w:lvlText w:val=""/>
      <w:lvlJc w:val="left"/>
      <w:pPr>
        <w:ind w:hanging="360" w:left="2880"/>
      </w:pPr>
      <w:rPr>
        <w:rFonts w:ascii="Symbol" w:hAnsi="Symbol" w:hint="default"/>
      </w:rPr>
    </w:lvl>
    <w:lvl w:ilvl="4" w:tentative="1" w:tplc="04140003">
      <w:start w:val="1"/>
      <w:numFmt w:val="bullet"/>
      <w:lvlText w:val="o"/>
      <w:lvlJc w:val="left"/>
      <w:pPr>
        <w:ind w:hanging="360" w:left="3600"/>
      </w:pPr>
      <w:rPr>
        <w:rFonts w:ascii="Courier New" w:cs="Courier New" w:hAnsi="Courier New" w:hint="default"/>
      </w:rPr>
    </w:lvl>
    <w:lvl w:ilvl="5" w:tentative="1" w:tplc="04140005">
      <w:start w:val="1"/>
      <w:numFmt w:val="bullet"/>
      <w:lvlText w:val=""/>
      <w:lvlJc w:val="left"/>
      <w:pPr>
        <w:ind w:hanging="360" w:left="4320"/>
      </w:pPr>
      <w:rPr>
        <w:rFonts w:ascii="Wingdings" w:hAnsi="Wingdings" w:hint="default"/>
      </w:rPr>
    </w:lvl>
    <w:lvl w:ilvl="6" w:tentative="1" w:tplc="04140001">
      <w:start w:val="1"/>
      <w:numFmt w:val="bullet"/>
      <w:lvlText w:val=""/>
      <w:lvlJc w:val="left"/>
      <w:pPr>
        <w:ind w:hanging="360" w:left="5040"/>
      </w:pPr>
      <w:rPr>
        <w:rFonts w:ascii="Symbol" w:hAnsi="Symbol" w:hint="default"/>
      </w:rPr>
    </w:lvl>
    <w:lvl w:ilvl="7" w:tentative="1" w:tplc="04140003">
      <w:start w:val="1"/>
      <w:numFmt w:val="bullet"/>
      <w:lvlText w:val="o"/>
      <w:lvlJc w:val="left"/>
      <w:pPr>
        <w:ind w:hanging="360" w:left="5760"/>
      </w:pPr>
      <w:rPr>
        <w:rFonts w:ascii="Courier New" w:cs="Courier New" w:hAnsi="Courier New" w:hint="default"/>
      </w:rPr>
    </w:lvl>
    <w:lvl w:ilvl="8" w:tentative="1" w:tplc="04140005">
      <w:start w:val="1"/>
      <w:numFmt w:val="bullet"/>
      <w:lvlText w:val=""/>
      <w:lvlJc w:val="left"/>
      <w:pPr>
        <w:ind w:hanging="360" w:left="6480"/>
      </w:pPr>
      <w:rPr>
        <w:rFonts w:ascii="Wingdings" w:hAnsi="Wingdings" w:hint="default"/>
      </w:rPr>
    </w:lvl>
  </w:abstractNum>
  <w:abstractNum w15:restartNumberingAfterBreak="0" w:abstractNumId="3">
    <w:nsid w:val="2B150D45"/>
    <w:multiLevelType w:val="hybridMultilevel"/>
    <w:tmpl w:val="952E693C"/>
    <w:lvl w:ilvl="0" w:tplc="F0A6C4F6">
      <w:start w:val="1"/>
      <w:numFmt w:val="decimal"/>
      <w:lvlText w:val="1.1.1.%1."/>
      <w:lvlJc w:val="left"/>
      <w:pPr>
        <w:ind w:hanging="360" w:left="360"/>
      </w:pPr>
      <w:rPr>
        <w:rFonts w:hint="default"/>
      </w:rPr>
    </w:lvl>
    <w:lvl w:ilvl="1" w:tentative="1" w:tplc="04140019">
      <w:start w:val="1"/>
      <w:numFmt w:val="lowerLetter"/>
      <w:lvlText w:val="%2."/>
      <w:lvlJc w:val="left"/>
      <w:pPr>
        <w:ind w:hanging="360" w:left="1440"/>
      </w:pPr>
    </w:lvl>
    <w:lvl w:ilvl="2" w:tentative="1" w:tplc="0414001B">
      <w:start w:val="1"/>
      <w:numFmt w:val="lowerRoman"/>
      <w:lvlText w:val="%3."/>
      <w:lvlJc w:val="right"/>
      <w:pPr>
        <w:ind w:hanging="180" w:left="2160"/>
      </w:pPr>
    </w:lvl>
    <w:lvl w:ilvl="3" w:tentative="1" w:tplc="0414000F">
      <w:start w:val="1"/>
      <w:numFmt w:val="decimal"/>
      <w:lvlText w:val="%4."/>
      <w:lvlJc w:val="left"/>
      <w:pPr>
        <w:ind w:hanging="360" w:left="2880"/>
      </w:pPr>
    </w:lvl>
    <w:lvl w:ilvl="4" w:tentative="1" w:tplc="04140019">
      <w:start w:val="1"/>
      <w:numFmt w:val="lowerLetter"/>
      <w:lvlText w:val="%5."/>
      <w:lvlJc w:val="left"/>
      <w:pPr>
        <w:ind w:hanging="360" w:left="3600"/>
      </w:pPr>
    </w:lvl>
    <w:lvl w:ilvl="5" w:tentative="1" w:tplc="0414001B">
      <w:start w:val="1"/>
      <w:numFmt w:val="lowerRoman"/>
      <w:lvlText w:val="%6."/>
      <w:lvlJc w:val="right"/>
      <w:pPr>
        <w:ind w:hanging="180" w:left="4320"/>
      </w:pPr>
    </w:lvl>
    <w:lvl w:ilvl="6" w:tentative="1" w:tplc="0414000F">
      <w:start w:val="1"/>
      <w:numFmt w:val="decimal"/>
      <w:lvlText w:val="%7."/>
      <w:lvlJc w:val="left"/>
      <w:pPr>
        <w:ind w:hanging="360" w:left="5040"/>
      </w:pPr>
    </w:lvl>
    <w:lvl w:ilvl="7" w:tentative="1" w:tplc="04140019">
      <w:start w:val="1"/>
      <w:numFmt w:val="lowerLetter"/>
      <w:lvlText w:val="%8."/>
      <w:lvlJc w:val="left"/>
      <w:pPr>
        <w:ind w:hanging="360" w:left="5760"/>
      </w:pPr>
    </w:lvl>
    <w:lvl w:ilvl="8" w:tentative="1" w:tplc="0414001B">
      <w:start w:val="1"/>
      <w:numFmt w:val="lowerRoman"/>
      <w:lvlText w:val="%9."/>
      <w:lvlJc w:val="right"/>
      <w:pPr>
        <w:ind w:hanging="180" w:left="6480"/>
      </w:pPr>
    </w:lvl>
  </w:abstractNum>
  <w:abstractNum w15:restartNumberingAfterBreak="0" w:abstractNumId="4">
    <w:nsid w:val="306A1440"/>
    <w:multiLevelType w:val="hybridMultilevel"/>
    <w:tmpl w:val="66A2B2E6"/>
    <w:lvl w:ilvl="0" w:tplc="A468A5D4">
      <w:start w:val="5"/>
      <w:numFmt w:val="bullet"/>
      <w:lvlText w:val="-"/>
      <w:lvlJc w:val="left"/>
      <w:pPr>
        <w:ind w:hanging="360" w:left="720"/>
      </w:pPr>
      <w:rPr>
        <w:rFonts w:ascii="Arial" w:cs="Arial" w:eastAsia="Calibri" w:hAnsi="Arial" w:hint="default"/>
      </w:rPr>
    </w:lvl>
    <w:lvl w:ilvl="1" w:tentative="1" w:tplc="04140003">
      <w:start w:val="1"/>
      <w:numFmt w:val="bullet"/>
      <w:lvlText w:val="o"/>
      <w:lvlJc w:val="left"/>
      <w:pPr>
        <w:ind w:hanging="360" w:left="1440"/>
      </w:pPr>
      <w:rPr>
        <w:rFonts w:ascii="Courier New" w:cs="Courier New" w:hAnsi="Courier New" w:hint="default"/>
      </w:rPr>
    </w:lvl>
    <w:lvl w:ilvl="2" w:tentative="1" w:tplc="04140005">
      <w:start w:val="1"/>
      <w:numFmt w:val="bullet"/>
      <w:lvlText w:val=""/>
      <w:lvlJc w:val="left"/>
      <w:pPr>
        <w:ind w:hanging="360" w:left="2160"/>
      </w:pPr>
      <w:rPr>
        <w:rFonts w:ascii="Wingdings" w:hAnsi="Wingdings" w:hint="default"/>
      </w:rPr>
    </w:lvl>
    <w:lvl w:ilvl="3" w:tentative="1" w:tplc="04140001">
      <w:start w:val="1"/>
      <w:numFmt w:val="bullet"/>
      <w:lvlText w:val=""/>
      <w:lvlJc w:val="left"/>
      <w:pPr>
        <w:ind w:hanging="360" w:left="2880"/>
      </w:pPr>
      <w:rPr>
        <w:rFonts w:ascii="Symbol" w:hAnsi="Symbol" w:hint="default"/>
      </w:rPr>
    </w:lvl>
    <w:lvl w:ilvl="4" w:tentative="1" w:tplc="04140003">
      <w:start w:val="1"/>
      <w:numFmt w:val="bullet"/>
      <w:lvlText w:val="o"/>
      <w:lvlJc w:val="left"/>
      <w:pPr>
        <w:ind w:hanging="360" w:left="3600"/>
      </w:pPr>
      <w:rPr>
        <w:rFonts w:ascii="Courier New" w:cs="Courier New" w:hAnsi="Courier New" w:hint="default"/>
      </w:rPr>
    </w:lvl>
    <w:lvl w:ilvl="5" w:tentative="1" w:tplc="04140005">
      <w:start w:val="1"/>
      <w:numFmt w:val="bullet"/>
      <w:lvlText w:val=""/>
      <w:lvlJc w:val="left"/>
      <w:pPr>
        <w:ind w:hanging="360" w:left="4320"/>
      </w:pPr>
      <w:rPr>
        <w:rFonts w:ascii="Wingdings" w:hAnsi="Wingdings" w:hint="default"/>
      </w:rPr>
    </w:lvl>
    <w:lvl w:ilvl="6" w:tentative="1" w:tplc="04140001">
      <w:start w:val="1"/>
      <w:numFmt w:val="bullet"/>
      <w:lvlText w:val=""/>
      <w:lvlJc w:val="left"/>
      <w:pPr>
        <w:ind w:hanging="360" w:left="5040"/>
      </w:pPr>
      <w:rPr>
        <w:rFonts w:ascii="Symbol" w:hAnsi="Symbol" w:hint="default"/>
      </w:rPr>
    </w:lvl>
    <w:lvl w:ilvl="7" w:tentative="1" w:tplc="04140003">
      <w:start w:val="1"/>
      <w:numFmt w:val="bullet"/>
      <w:lvlText w:val="o"/>
      <w:lvlJc w:val="left"/>
      <w:pPr>
        <w:ind w:hanging="360" w:left="5760"/>
      </w:pPr>
      <w:rPr>
        <w:rFonts w:ascii="Courier New" w:cs="Courier New" w:hAnsi="Courier New" w:hint="default"/>
      </w:rPr>
    </w:lvl>
    <w:lvl w:ilvl="8" w:tentative="1" w:tplc="04140005">
      <w:start w:val="1"/>
      <w:numFmt w:val="bullet"/>
      <w:lvlText w:val=""/>
      <w:lvlJc w:val="left"/>
      <w:pPr>
        <w:ind w:hanging="360" w:left="6480"/>
      </w:pPr>
      <w:rPr>
        <w:rFonts w:ascii="Wingdings" w:hAnsi="Wingdings" w:hint="default"/>
      </w:rPr>
    </w:lvl>
  </w:abstractNum>
  <w:abstractNum w15:restartNumberingAfterBreak="0" w:abstractNumId="5">
    <w:nsid w:val="36A21AB5"/>
    <w:multiLevelType w:val="hybridMultilevel"/>
    <w:tmpl w:val="1618F46E"/>
    <w:lvl w:ilvl="0" w:tplc="E7FC594C">
      <w:numFmt w:val="bullet"/>
      <w:lvlText w:val="-"/>
      <w:lvlJc w:val="left"/>
      <w:pPr>
        <w:ind w:hanging="360" w:left="1080"/>
      </w:pPr>
      <w:rPr>
        <w:rFonts w:ascii="Calibri" w:cs="Calibri" w:eastAsia="Times New Roman" w:hAnsi="Calibri" w:hint="default"/>
      </w:rPr>
    </w:lvl>
    <w:lvl w:ilvl="1" w:tentative="1" w:tplc="04140003">
      <w:start w:val="1"/>
      <w:numFmt w:val="bullet"/>
      <w:lvlText w:val="o"/>
      <w:lvlJc w:val="left"/>
      <w:pPr>
        <w:ind w:hanging="360" w:left="1800"/>
      </w:pPr>
      <w:rPr>
        <w:rFonts w:ascii="Courier New" w:cs="Courier New" w:hAnsi="Courier New" w:hint="default"/>
      </w:rPr>
    </w:lvl>
    <w:lvl w:ilvl="2" w:tentative="1" w:tplc="04140005">
      <w:start w:val="1"/>
      <w:numFmt w:val="bullet"/>
      <w:lvlText w:val=""/>
      <w:lvlJc w:val="left"/>
      <w:pPr>
        <w:ind w:hanging="360" w:left="2520"/>
      </w:pPr>
      <w:rPr>
        <w:rFonts w:ascii="Wingdings" w:hAnsi="Wingdings" w:hint="default"/>
      </w:rPr>
    </w:lvl>
    <w:lvl w:ilvl="3" w:tentative="1" w:tplc="04140001">
      <w:start w:val="1"/>
      <w:numFmt w:val="bullet"/>
      <w:lvlText w:val=""/>
      <w:lvlJc w:val="left"/>
      <w:pPr>
        <w:ind w:hanging="360" w:left="3240"/>
      </w:pPr>
      <w:rPr>
        <w:rFonts w:ascii="Symbol" w:hAnsi="Symbol" w:hint="default"/>
      </w:rPr>
    </w:lvl>
    <w:lvl w:ilvl="4" w:tentative="1" w:tplc="04140003">
      <w:start w:val="1"/>
      <w:numFmt w:val="bullet"/>
      <w:lvlText w:val="o"/>
      <w:lvlJc w:val="left"/>
      <w:pPr>
        <w:ind w:hanging="360" w:left="3960"/>
      </w:pPr>
      <w:rPr>
        <w:rFonts w:ascii="Courier New" w:cs="Courier New" w:hAnsi="Courier New" w:hint="default"/>
      </w:rPr>
    </w:lvl>
    <w:lvl w:ilvl="5" w:tentative="1" w:tplc="04140005">
      <w:start w:val="1"/>
      <w:numFmt w:val="bullet"/>
      <w:lvlText w:val=""/>
      <w:lvlJc w:val="left"/>
      <w:pPr>
        <w:ind w:hanging="360" w:left="4680"/>
      </w:pPr>
      <w:rPr>
        <w:rFonts w:ascii="Wingdings" w:hAnsi="Wingdings" w:hint="default"/>
      </w:rPr>
    </w:lvl>
    <w:lvl w:ilvl="6" w:tentative="1" w:tplc="04140001">
      <w:start w:val="1"/>
      <w:numFmt w:val="bullet"/>
      <w:lvlText w:val=""/>
      <w:lvlJc w:val="left"/>
      <w:pPr>
        <w:ind w:hanging="360" w:left="5400"/>
      </w:pPr>
      <w:rPr>
        <w:rFonts w:ascii="Symbol" w:hAnsi="Symbol" w:hint="default"/>
      </w:rPr>
    </w:lvl>
    <w:lvl w:ilvl="7" w:tentative="1" w:tplc="04140003">
      <w:start w:val="1"/>
      <w:numFmt w:val="bullet"/>
      <w:lvlText w:val="o"/>
      <w:lvlJc w:val="left"/>
      <w:pPr>
        <w:ind w:hanging="360" w:left="6120"/>
      </w:pPr>
      <w:rPr>
        <w:rFonts w:ascii="Courier New" w:cs="Courier New" w:hAnsi="Courier New" w:hint="default"/>
      </w:rPr>
    </w:lvl>
    <w:lvl w:ilvl="8" w:tentative="1" w:tplc="04140005">
      <w:start w:val="1"/>
      <w:numFmt w:val="bullet"/>
      <w:lvlText w:val=""/>
      <w:lvlJc w:val="left"/>
      <w:pPr>
        <w:ind w:hanging="360" w:left="6840"/>
      </w:pPr>
      <w:rPr>
        <w:rFonts w:ascii="Wingdings" w:hAnsi="Wingdings" w:hint="default"/>
      </w:rPr>
    </w:lvl>
  </w:abstractNum>
  <w:abstractNum w15:restartNumberingAfterBreak="0" w:abstractNumId="6">
    <w:nsid w:val="384F74A7"/>
    <w:multiLevelType w:val="hybridMultilevel"/>
    <w:tmpl w:val="068C678A"/>
    <w:lvl w:ilvl="0" w:tplc="04140001">
      <w:start w:val="1"/>
      <w:numFmt w:val="bullet"/>
      <w:lvlText w:val=""/>
      <w:lvlJc w:val="left"/>
      <w:pPr>
        <w:ind w:hanging="360" w:left="720"/>
      </w:pPr>
      <w:rPr>
        <w:rFonts w:ascii="Symbol" w:hAnsi="Symbol" w:hint="default"/>
      </w:rPr>
    </w:lvl>
    <w:lvl w:ilvl="1" w:tentative="1" w:tplc="04140003">
      <w:start w:val="1"/>
      <w:numFmt w:val="bullet"/>
      <w:lvlText w:val="o"/>
      <w:lvlJc w:val="left"/>
      <w:pPr>
        <w:ind w:hanging="360" w:left="1440"/>
      </w:pPr>
      <w:rPr>
        <w:rFonts w:ascii="Courier New" w:cs="Courier New" w:hAnsi="Courier New" w:hint="default"/>
      </w:rPr>
    </w:lvl>
    <w:lvl w:ilvl="2" w:tentative="1" w:tplc="04140005">
      <w:start w:val="1"/>
      <w:numFmt w:val="bullet"/>
      <w:lvlText w:val=""/>
      <w:lvlJc w:val="left"/>
      <w:pPr>
        <w:ind w:hanging="360" w:left="2160"/>
      </w:pPr>
      <w:rPr>
        <w:rFonts w:ascii="Wingdings" w:hAnsi="Wingdings" w:hint="default"/>
      </w:rPr>
    </w:lvl>
    <w:lvl w:ilvl="3" w:tentative="1" w:tplc="04140001">
      <w:start w:val="1"/>
      <w:numFmt w:val="bullet"/>
      <w:lvlText w:val=""/>
      <w:lvlJc w:val="left"/>
      <w:pPr>
        <w:ind w:hanging="360" w:left="2880"/>
      </w:pPr>
      <w:rPr>
        <w:rFonts w:ascii="Symbol" w:hAnsi="Symbol" w:hint="default"/>
      </w:rPr>
    </w:lvl>
    <w:lvl w:ilvl="4" w:tentative="1" w:tplc="04140003">
      <w:start w:val="1"/>
      <w:numFmt w:val="bullet"/>
      <w:lvlText w:val="o"/>
      <w:lvlJc w:val="left"/>
      <w:pPr>
        <w:ind w:hanging="360" w:left="3600"/>
      </w:pPr>
      <w:rPr>
        <w:rFonts w:ascii="Courier New" w:cs="Courier New" w:hAnsi="Courier New" w:hint="default"/>
      </w:rPr>
    </w:lvl>
    <w:lvl w:ilvl="5" w:tentative="1" w:tplc="04140005">
      <w:start w:val="1"/>
      <w:numFmt w:val="bullet"/>
      <w:lvlText w:val=""/>
      <w:lvlJc w:val="left"/>
      <w:pPr>
        <w:ind w:hanging="360" w:left="4320"/>
      </w:pPr>
      <w:rPr>
        <w:rFonts w:ascii="Wingdings" w:hAnsi="Wingdings" w:hint="default"/>
      </w:rPr>
    </w:lvl>
    <w:lvl w:ilvl="6" w:tentative="1" w:tplc="04140001">
      <w:start w:val="1"/>
      <w:numFmt w:val="bullet"/>
      <w:lvlText w:val=""/>
      <w:lvlJc w:val="left"/>
      <w:pPr>
        <w:ind w:hanging="360" w:left="5040"/>
      </w:pPr>
      <w:rPr>
        <w:rFonts w:ascii="Symbol" w:hAnsi="Symbol" w:hint="default"/>
      </w:rPr>
    </w:lvl>
    <w:lvl w:ilvl="7" w:tentative="1" w:tplc="04140003">
      <w:start w:val="1"/>
      <w:numFmt w:val="bullet"/>
      <w:lvlText w:val="o"/>
      <w:lvlJc w:val="left"/>
      <w:pPr>
        <w:ind w:hanging="360" w:left="5760"/>
      </w:pPr>
      <w:rPr>
        <w:rFonts w:ascii="Courier New" w:cs="Courier New" w:hAnsi="Courier New" w:hint="default"/>
      </w:rPr>
    </w:lvl>
    <w:lvl w:ilvl="8" w:tentative="1" w:tplc="04140005">
      <w:start w:val="1"/>
      <w:numFmt w:val="bullet"/>
      <w:lvlText w:val=""/>
      <w:lvlJc w:val="left"/>
      <w:pPr>
        <w:ind w:hanging="360" w:left="6480"/>
      </w:pPr>
      <w:rPr>
        <w:rFonts w:ascii="Wingdings" w:hAnsi="Wingdings" w:hint="default"/>
      </w:rPr>
    </w:lvl>
  </w:abstractNum>
  <w:abstractNum w15:restartNumberingAfterBreak="0" w:abstractNumId="7">
    <w:nsid w:val="385429D6"/>
    <w:multiLevelType w:val="hybridMultilevel"/>
    <w:tmpl w:val="91B8C350"/>
    <w:lvl w:ilvl="0" w:tplc="04140001">
      <w:start w:val="1"/>
      <w:numFmt w:val="bullet"/>
      <w:lvlText w:val=""/>
      <w:lvlJc w:val="left"/>
      <w:pPr>
        <w:ind w:hanging="360" w:left="720"/>
      </w:pPr>
      <w:rPr>
        <w:rFonts w:ascii="Symbol" w:hAnsi="Symbol" w:hint="default"/>
      </w:rPr>
    </w:lvl>
    <w:lvl w:ilvl="1" w:tentative="1" w:tplc="04140003">
      <w:start w:val="1"/>
      <w:numFmt w:val="bullet"/>
      <w:lvlText w:val="o"/>
      <w:lvlJc w:val="left"/>
      <w:pPr>
        <w:ind w:hanging="360" w:left="1440"/>
      </w:pPr>
      <w:rPr>
        <w:rFonts w:ascii="Courier New" w:cs="Courier New" w:hAnsi="Courier New" w:hint="default"/>
      </w:rPr>
    </w:lvl>
    <w:lvl w:ilvl="2" w:tentative="1" w:tplc="04140005">
      <w:start w:val="1"/>
      <w:numFmt w:val="bullet"/>
      <w:lvlText w:val=""/>
      <w:lvlJc w:val="left"/>
      <w:pPr>
        <w:ind w:hanging="360" w:left="2160"/>
      </w:pPr>
      <w:rPr>
        <w:rFonts w:ascii="Wingdings" w:hAnsi="Wingdings" w:hint="default"/>
      </w:rPr>
    </w:lvl>
    <w:lvl w:ilvl="3" w:tentative="1" w:tplc="04140001">
      <w:start w:val="1"/>
      <w:numFmt w:val="bullet"/>
      <w:lvlText w:val=""/>
      <w:lvlJc w:val="left"/>
      <w:pPr>
        <w:ind w:hanging="360" w:left="2880"/>
      </w:pPr>
      <w:rPr>
        <w:rFonts w:ascii="Symbol" w:hAnsi="Symbol" w:hint="default"/>
      </w:rPr>
    </w:lvl>
    <w:lvl w:ilvl="4" w:tentative="1" w:tplc="04140003">
      <w:start w:val="1"/>
      <w:numFmt w:val="bullet"/>
      <w:lvlText w:val="o"/>
      <w:lvlJc w:val="left"/>
      <w:pPr>
        <w:ind w:hanging="360" w:left="3600"/>
      </w:pPr>
      <w:rPr>
        <w:rFonts w:ascii="Courier New" w:cs="Courier New" w:hAnsi="Courier New" w:hint="default"/>
      </w:rPr>
    </w:lvl>
    <w:lvl w:ilvl="5" w:tentative="1" w:tplc="04140005">
      <w:start w:val="1"/>
      <w:numFmt w:val="bullet"/>
      <w:lvlText w:val=""/>
      <w:lvlJc w:val="left"/>
      <w:pPr>
        <w:ind w:hanging="360" w:left="4320"/>
      </w:pPr>
      <w:rPr>
        <w:rFonts w:ascii="Wingdings" w:hAnsi="Wingdings" w:hint="default"/>
      </w:rPr>
    </w:lvl>
    <w:lvl w:ilvl="6" w:tentative="1" w:tplc="04140001">
      <w:start w:val="1"/>
      <w:numFmt w:val="bullet"/>
      <w:lvlText w:val=""/>
      <w:lvlJc w:val="left"/>
      <w:pPr>
        <w:ind w:hanging="360" w:left="5040"/>
      </w:pPr>
      <w:rPr>
        <w:rFonts w:ascii="Symbol" w:hAnsi="Symbol" w:hint="default"/>
      </w:rPr>
    </w:lvl>
    <w:lvl w:ilvl="7" w:tentative="1" w:tplc="04140003">
      <w:start w:val="1"/>
      <w:numFmt w:val="bullet"/>
      <w:lvlText w:val="o"/>
      <w:lvlJc w:val="left"/>
      <w:pPr>
        <w:ind w:hanging="360" w:left="5760"/>
      </w:pPr>
      <w:rPr>
        <w:rFonts w:ascii="Courier New" w:cs="Courier New" w:hAnsi="Courier New" w:hint="default"/>
      </w:rPr>
    </w:lvl>
    <w:lvl w:ilvl="8" w:tentative="1" w:tplc="04140005">
      <w:start w:val="1"/>
      <w:numFmt w:val="bullet"/>
      <w:lvlText w:val=""/>
      <w:lvlJc w:val="left"/>
      <w:pPr>
        <w:ind w:hanging="360" w:left="6480"/>
      </w:pPr>
      <w:rPr>
        <w:rFonts w:ascii="Wingdings" w:hAnsi="Wingdings" w:hint="default"/>
      </w:rPr>
    </w:lvl>
  </w:abstractNum>
  <w:abstractNum w15:restartNumberingAfterBreak="0" w:abstractNumId="8">
    <w:nsid w:val="3E7B2495"/>
    <w:multiLevelType w:val="multilevel"/>
    <w:tmpl w:val="862A723C"/>
    <w:lvl w:ilvl="0">
      <w:start w:val="1"/>
      <w:numFmt w:val="decimal"/>
      <w:pStyle w:val="Overskrift4"/>
      <w:lvlText w:val="%1"/>
      <w:lvlJc w:val="left"/>
      <w:pPr>
        <w:ind w:hanging="360" w:left="717"/>
      </w:pPr>
      <w:rPr>
        <w:rFonts w:hint="default"/>
      </w:rPr>
    </w:lvl>
    <w:lvl w:ilvl="1">
      <w:start w:val="1"/>
      <w:numFmt w:val="decimal"/>
      <w:pStyle w:val="Overskrift5"/>
      <w:lvlText w:val="%1.%2."/>
      <w:lvlJc w:val="left"/>
      <w:pPr>
        <w:ind w:hanging="284" w:left="568"/>
      </w:pPr>
      <w:rPr>
        <w:rFonts w:hint="default"/>
      </w:rPr>
    </w:lvl>
    <w:lvl w:ilvl="2">
      <w:start w:val="1"/>
      <w:numFmt w:val="decimal"/>
      <w:pStyle w:val="Overskrift6"/>
      <w:lvlText w:val="%1.%2.%3."/>
      <w:lvlJc w:val="left"/>
      <w:pPr>
        <w:ind w:hanging="284" w:left="852"/>
      </w:pPr>
      <w:rPr>
        <w:rFonts w:hint="default"/>
      </w:rPr>
    </w:lvl>
    <w:lvl w:ilvl="3">
      <w:start w:val="1"/>
      <w:numFmt w:val="decimal"/>
      <w:pStyle w:val="Overskrift4a"/>
      <w:lvlText w:val="%1.%2.%3.%4."/>
      <w:lvlJc w:val="left"/>
      <w:pPr>
        <w:ind w:hanging="284" w:left="1136"/>
      </w:pPr>
      <w:rPr>
        <w:rFonts w:hint="default"/>
      </w:rPr>
    </w:lvl>
    <w:lvl w:ilvl="4">
      <w:start w:val="1"/>
      <w:numFmt w:val="decimal"/>
      <w:lvlText w:val="%1.%2.%3.%4.%5."/>
      <w:lvlJc w:val="left"/>
      <w:pPr>
        <w:ind w:hanging="284" w:left="1420"/>
      </w:pPr>
      <w:rPr>
        <w:rFonts w:hint="default"/>
      </w:rPr>
    </w:lvl>
    <w:lvl w:ilvl="5">
      <w:start w:val="1"/>
      <w:numFmt w:val="decimal"/>
      <w:lvlText w:val="%1.%2.%3.%4.%5.%6."/>
      <w:lvlJc w:val="left"/>
      <w:pPr>
        <w:ind w:hanging="284" w:left="1704"/>
      </w:pPr>
      <w:rPr>
        <w:rFonts w:hint="default"/>
      </w:rPr>
    </w:lvl>
    <w:lvl w:ilvl="6">
      <w:start w:val="1"/>
      <w:numFmt w:val="decimal"/>
      <w:lvlText w:val="%1.%2.%3.%4.%5.%6.%7."/>
      <w:lvlJc w:val="left"/>
      <w:pPr>
        <w:ind w:hanging="284" w:left="1988"/>
      </w:pPr>
      <w:rPr>
        <w:rFonts w:hint="default"/>
      </w:rPr>
    </w:lvl>
    <w:lvl w:ilvl="7">
      <w:start w:val="1"/>
      <w:numFmt w:val="decimal"/>
      <w:lvlText w:val="%1.%2.%3.%4.%5.%6.%7.%8."/>
      <w:lvlJc w:val="left"/>
      <w:pPr>
        <w:ind w:hanging="284" w:left="2272"/>
      </w:pPr>
      <w:rPr>
        <w:rFonts w:hint="default"/>
      </w:rPr>
    </w:lvl>
    <w:lvl w:ilvl="8">
      <w:start w:val="1"/>
      <w:numFmt w:val="decimal"/>
      <w:lvlText w:val="%1.%2.%3.%4.%5.%6.%7.%8.%9."/>
      <w:lvlJc w:val="left"/>
      <w:pPr>
        <w:ind w:hanging="284" w:left="2556"/>
      </w:pPr>
      <w:rPr>
        <w:rFonts w:hint="default"/>
      </w:rPr>
    </w:lvl>
  </w:abstractNum>
  <w:abstractNum w15:restartNumberingAfterBreak="0" w:abstractNumId="9">
    <w:nsid w:val="3F415E83"/>
    <w:multiLevelType w:val="hybridMultilevel"/>
    <w:tmpl w:val="EDFEE6C0"/>
    <w:lvl w:ilvl="0" w:tplc="5E36B9B6">
      <w:start w:val="1"/>
      <w:numFmt w:val="decimal"/>
      <w:lvlText w:val="1.%1."/>
      <w:lvlJc w:val="left"/>
      <w:pPr>
        <w:ind w:hanging="360" w:left="720"/>
      </w:pPr>
      <w:rPr>
        <w:rFonts w:hint="default"/>
      </w:rPr>
    </w:lvl>
    <w:lvl w:ilvl="1" w:tentative="1" w:tplc="04140019">
      <w:start w:val="1"/>
      <w:numFmt w:val="lowerLetter"/>
      <w:lvlText w:val="%2."/>
      <w:lvlJc w:val="left"/>
      <w:pPr>
        <w:ind w:hanging="360" w:left="1440"/>
      </w:pPr>
    </w:lvl>
    <w:lvl w:ilvl="2" w:tentative="1" w:tplc="0414001B">
      <w:start w:val="1"/>
      <w:numFmt w:val="lowerRoman"/>
      <w:lvlText w:val="%3."/>
      <w:lvlJc w:val="right"/>
      <w:pPr>
        <w:ind w:hanging="180" w:left="2160"/>
      </w:pPr>
    </w:lvl>
    <w:lvl w:ilvl="3" w:tentative="1" w:tplc="0414000F">
      <w:start w:val="1"/>
      <w:numFmt w:val="decimal"/>
      <w:lvlText w:val="%4."/>
      <w:lvlJc w:val="left"/>
      <w:pPr>
        <w:ind w:hanging="360" w:left="2880"/>
      </w:pPr>
    </w:lvl>
    <w:lvl w:ilvl="4" w:tentative="1" w:tplc="04140019">
      <w:start w:val="1"/>
      <w:numFmt w:val="lowerLetter"/>
      <w:lvlText w:val="%5."/>
      <w:lvlJc w:val="left"/>
      <w:pPr>
        <w:ind w:hanging="360" w:left="3600"/>
      </w:pPr>
    </w:lvl>
    <w:lvl w:ilvl="5" w:tentative="1" w:tplc="0414001B">
      <w:start w:val="1"/>
      <w:numFmt w:val="lowerRoman"/>
      <w:lvlText w:val="%6."/>
      <w:lvlJc w:val="right"/>
      <w:pPr>
        <w:ind w:hanging="180" w:left="4320"/>
      </w:pPr>
    </w:lvl>
    <w:lvl w:ilvl="6" w:tentative="1" w:tplc="0414000F">
      <w:start w:val="1"/>
      <w:numFmt w:val="decimal"/>
      <w:lvlText w:val="%7."/>
      <w:lvlJc w:val="left"/>
      <w:pPr>
        <w:ind w:hanging="360" w:left="5040"/>
      </w:pPr>
    </w:lvl>
    <w:lvl w:ilvl="7" w:tentative="1" w:tplc="04140019">
      <w:start w:val="1"/>
      <w:numFmt w:val="lowerLetter"/>
      <w:lvlText w:val="%8."/>
      <w:lvlJc w:val="left"/>
      <w:pPr>
        <w:ind w:hanging="360" w:left="5760"/>
      </w:pPr>
    </w:lvl>
    <w:lvl w:ilvl="8" w:tentative="1" w:tplc="0414001B">
      <w:start w:val="1"/>
      <w:numFmt w:val="lowerRoman"/>
      <w:lvlText w:val="%9."/>
      <w:lvlJc w:val="right"/>
      <w:pPr>
        <w:ind w:hanging="180" w:left="6480"/>
      </w:pPr>
    </w:lvl>
  </w:abstractNum>
  <w:abstractNum w15:restartNumberingAfterBreak="0" w:abstractNumId="10">
    <w:nsid w:val="3FD753AF"/>
    <w:multiLevelType w:val="multilevel"/>
    <w:tmpl w:val="04140025"/>
    <w:lvl w:ilvl="0">
      <w:start w:val="1"/>
      <w:numFmt w:val="decimal"/>
      <w:lvlText w:val="%1"/>
      <w:lvlJc w:val="left"/>
      <w:pPr>
        <w:ind w:hanging="432" w:left="432"/>
      </w:pPr>
    </w:lvl>
    <w:lvl w:ilvl="1">
      <w:start w:val="1"/>
      <w:numFmt w:val="decimal"/>
      <w:lvlText w:val="%1.%2"/>
      <w:lvlJc w:val="left"/>
      <w:pPr>
        <w:ind w:hanging="576" w:left="576"/>
      </w:pPr>
    </w:lvl>
    <w:lvl w:ilvl="2">
      <w:start w:val="1"/>
      <w:numFmt w:val="decimal"/>
      <w:lvlText w:val="%1.%2.%3"/>
      <w:lvlJc w:val="left"/>
      <w:pPr>
        <w:ind w:hanging="720" w:left="720"/>
      </w:pPr>
    </w:lvl>
    <w:lvl w:ilvl="3">
      <w:start w:val="1"/>
      <w:numFmt w:val="decimal"/>
      <w:lvlText w:val="%1.%2.%3.%4"/>
      <w:lvlJc w:val="left"/>
      <w:pPr>
        <w:ind w:hanging="864" w:left="864"/>
      </w:pPr>
    </w:lvl>
    <w:lvl w:ilvl="4">
      <w:start w:val="1"/>
      <w:numFmt w:val="decimal"/>
      <w:lvlText w:val="%1.%2.%3.%4.%5"/>
      <w:lvlJc w:val="left"/>
      <w:pPr>
        <w:ind w:hanging="1008" w:left="1008"/>
      </w:pPr>
    </w:lvl>
    <w:lvl w:ilvl="5">
      <w:start w:val="1"/>
      <w:numFmt w:val="decimal"/>
      <w:lvlText w:val="%1.%2.%3.%4.%5.%6"/>
      <w:lvlJc w:val="left"/>
      <w:pPr>
        <w:ind w:hanging="1152" w:left="1152"/>
      </w:pPr>
    </w:lvl>
    <w:lvl w:ilvl="6">
      <w:start w:val="1"/>
      <w:numFmt w:val="decimal"/>
      <w:lvlText w:val="%1.%2.%3.%4.%5.%6.%7"/>
      <w:lvlJc w:val="left"/>
      <w:pPr>
        <w:ind w:hanging="1296" w:left="1296"/>
      </w:pPr>
    </w:lvl>
    <w:lvl w:ilvl="7">
      <w:start w:val="1"/>
      <w:numFmt w:val="decimal"/>
      <w:lvlText w:val="%1.%2.%3.%4.%5.%6.%7.%8"/>
      <w:lvlJc w:val="left"/>
      <w:pPr>
        <w:ind w:hanging="1440" w:left="1440"/>
      </w:pPr>
    </w:lvl>
    <w:lvl w:ilvl="8">
      <w:start w:val="1"/>
      <w:numFmt w:val="decimal"/>
      <w:lvlText w:val="%1.%2.%3.%4.%5.%6.%7.%8.%9"/>
      <w:lvlJc w:val="left"/>
      <w:pPr>
        <w:ind w:hanging="1584" w:left="1584"/>
      </w:pPr>
    </w:lvl>
  </w:abstractNum>
  <w:abstractNum w15:restartNumberingAfterBreak="0" w:abstractNumId="11">
    <w:nsid w:val="40EE26B1"/>
    <w:multiLevelType w:val="hybridMultilevel"/>
    <w:tmpl w:val="5AD400E2"/>
    <w:lvl w:ilvl="0" w:tplc="2130930A">
      <w:numFmt w:val="bullet"/>
      <w:lvlText w:val=""/>
      <w:lvlJc w:val="left"/>
      <w:pPr>
        <w:ind w:hanging="360" w:left="720"/>
      </w:pPr>
      <w:rPr>
        <w:rFonts w:ascii="Symbol" w:cs="Times New Roman" w:eastAsia="Calibri" w:hAnsi="Symbol" w:hint="default"/>
      </w:rPr>
    </w:lvl>
    <w:lvl w:ilvl="1" w:tentative="1" w:tplc="04140003">
      <w:start w:val="1"/>
      <w:numFmt w:val="bullet"/>
      <w:lvlText w:val="o"/>
      <w:lvlJc w:val="left"/>
      <w:pPr>
        <w:ind w:hanging="360" w:left="1440"/>
      </w:pPr>
      <w:rPr>
        <w:rFonts w:ascii="Courier New" w:cs="Courier New" w:hAnsi="Courier New" w:hint="default"/>
      </w:rPr>
    </w:lvl>
    <w:lvl w:ilvl="2" w:tentative="1" w:tplc="04140005">
      <w:start w:val="1"/>
      <w:numFmt w:val="bullet"/>
      <w:lvlText w:val=""/>
      <w:lvlJc w:val="left"/>
      <w:pPr>
        <w:ind w:hanging="360" w:left="2160"/>
      </w:pPr>
      <w:rPr>
        <w:rFonts w:ascii="Wingdings" w:hAnsi="Wingdings" w:hint="default"/>
      </w:rPr>
    </w:lvl>
    <w:lvl w:ilvl="3" w:tentative="1" w:tplc="04140001">
      <w:start w:val="1"/>
      <w:numFmt w:val="bullet"/>
      <w:lvlText w:val=""/>
      <w:lvlJc w:val="left"/>
      <w:pPr>
        <w:ind w:hanging="360" w:left="2880"/>
      </w:pPr>
      <w:rPr>
        <w:rFonts w:ascii="Symbol" w:hAnsi="Symbol" w:hint="default"/>
      </w:rPr>
    </w:lvl>
    <w:lvl w:ilvl="4" w:tentative="1" w:tplc="04140003">
      <w:start w:val="1"/>
      <w:numFmt w:val="bullet"/>
      <w:lvlText w:val="o"/>
      <w:lvlJc w:val="left"/>
      <w:pPr>
        <w:ind w:hanging="360" w:left="3600"/>
      </w:pPr>
      <w:rPr>
        <w:rFonts w:ascii="Courier New" w:cs="Courier New" w:hAnsi="Courier New" w:hint="default"/>
      </w:rPr>
    </w:lvl>
    <w:lvl w:ilvl="5" w:tentative="1" w:tplc="04140005">
      <w:start w:val="1"/>
      <w:numFmt w:val="bullet"/>
      <w:lvlText w:val=""/>
      <w:lvlJc w:val="left"/>
      <w:pPr>
        <w:ind w:hanging="360" w:left="4320"/>
      </w:pPr>
      <w:rPr>
        <w:rFonts w:ascii="Wingdings" w:hAnsi="Wingdings" w:hint="default"/>
      </w:rPr>
    </w:lvl>
    <w:lvl w:ilvl="6" w:tentative="1" w:tplc="04140001">
      <w:start w:val="1"/>
      <w:numFmt w:val="bullet"/>
      <w:lvlText w:val=""/>
      <w:lvlJc w:val="left"/>
      <w:pPr>
        <w:ind w:hanging="360" w:left="5040"/>
      </w:pPr>
      <w:rPr>
        <w:rFonts w:ascii="Symbol" w:hAnsi="Symbol" w:hint="default"/>
      </w:rPr>
    </w:lvl>
    <w:lvl w:ilvl="7" w:tentative="1" w:tplc="04140003">
      <w:start w:val="1"/>
      <w:numFmt w:val="bullet"/>
      <w:lvlText w:val="o"/>
      <w:lvlJc w:val="left"/>
      <w:pPr>
        <w:ind w:hanging="360" w:left="5760"/>
      </w:pPr>
      <w:rPr>
        <w:rFonts w:ascii="Courier New" w:cs="Courier New" w:hAnsi="Courier New" w:hint="default"/>
      </w:rPr>
    </w:lvl>
    <w:lvl w:ilvl="8" w:tentative="1" w:tplc="04140005">
      <w:start w:val="1"/>
      <w:numFmt w:val="bullet"/>
      <w:lvlText w:val=""/>
      <w:lvlJc w:val="left"/>
      <w:pPr>
        <w:ind w:hanging="360" w:left="6480"/>
      </w:pPr>
      <w:rPr>
        <w:rFonts w:ascii="Wingdings" w:hAnsi="Wingdings" w:hint="default"/>
      </w:rPr>
    </w:lvl>
  </w:abstractNum>
  <w:abstractNum w15:restartNumberingAfterBreak="0" w:abstractNumId="12">
    <w:nsid w:val="43722E63"/>
    <w:multiLevelType w:val="hybridMultilevel"/>
    <w:tmpl w:val="BFFCBD54"/>
    <w:lvl w:ilvl="0" w:tplc="04140001">
      <w:start w:val="1"/>
      <w:numFmt w:val="bullet"/>
      <w:lvlText w:val=""/>
      <w:lvlJc w:val="left"/>
      <w:pPr>
        <w:ind w:hanging="360" w:left="720"/>
      </w:pPr>
      <w:rPr>
        <w:rFonts w:ascii="Symbol" w:hAnsi="Symbol" w:hint="default"/>
      </w:rPr>
    </w:lvl>
    <w:lvl w:ilvl="1" w:tentative="1" w:tplc="04140003">
      <w:start w:val="1"/>
      <w:numFmt w:val="bullet"/>
      <w:lvlText w:val="o"/>
      <w:lvlJc w:val="left"/>
      <w:pPr>
        <w:ind w:hanging="360" w:left="1440"/>
      </w:pPr>
      <w:rPr>
        <w:rFonts w:ascii="Courier New" w:cs="Courier New" w:hAnsi="Courier New" w:hint="default"/>
      </w:rPr>
    </w:lvl>
    <w:lvl w:ilvl="2" w:tentative="1" w:tplc="04140005">
      <w:start w:val="1"/>
      <w:numFmt w:val="bullet"/>
      <w:lvlText w:val=""/>
      <w:lvlJc w:val="left"/>
      <w:pPr>
        <w:ind w:hanging="360" w:left="2160"/>
      </w:pPr>
      <w:rPr>
        <w:rFonts w:ascii="Wingdings" w:hAnsi="Wingdings" w:hint="default"/>
      </w:rPr>
    </w:lvl>
    <w:lvl w:ilvl="3" w:tentative="1" w:tplc="04140001">
      <w:start w:val="1"/>
      <w:numFmt w:val="bullet"/>
      <w:lvlText w:val=""/>
      <w:lvlJc w:val="left"/>
      <w:pPr>
        <w:ind w:hanging="360" w:left="2880"/>
      </w:pPr>
      <w:rPr>
        <w:rFonts w:ascii="Symbol" w:hAnsi="Symbol" w:hint="default"/>
      </w:rPr>
    </w:lvl>
    <w:lvl w:ilvl="4" w:tentative="1" w:tplc="04140003">
      <w:start w:val="1"/>
      <w:numFmt w:val="bullet"/>
      <w:lvlText w:val="o"/>
      <w:lvlJc w:val="left"/>
      <w:pPr>
        <w:ind w:hanging="360" w:left="3600"/>
      </w:pPr>
      <w:rPr>
        <w:rFonts w:ascii="Courier New" w:cs="Courier New" w:hAnsi="Courier New" w:hint="default"/>
      </w:rPr>
    </w:lvl>
    <w:lvl w:ilvl="5" w:tentative="1" w:tplc="04140005">
      <w:start w:val="1"/>
      <w:numFmt w:val="bullet"/>
      <w:lvlText w:val=""/>
      <w:lvlJc w:val="left"/>
      <w:pPr>
        <w:ind w:hanging="360" w:left="4320"/>
      </w:pPr>
      <w:rPr>
        <w:rFonts w:ascii="Wingdings" w:hAnsi="Wingdings" w:hint="default"/>
      </w:rPr>
    </w:lvl>
    <w:lvl w:ilvl="6" w:tentative="1" w:tplc="04140001">
      <w:start w:val="1"/>
      <w:numFmt w:val="bullet"/>
      <w:lvlText w:val=""/>
      <w:lvlJc w:val="left"/>
      <w:pPr>
        <w:ind w:hanging="360" w:left="5040"/>
      </w:pPr>
      <w:rPr>
        <w:rFonts w:ascii="Symbol" w:hAnsi="Symbol" w:hint="default"/>
      </w:rPr>
    </w:lvl>
    <w:lvl w:ilvl="7" w:tentative="1" w:tplc="04140003">
      <w:start w:val="1"/>
      <w:numFmt w:val="bullet"/>
      <w:lvlText w:val="o"/>
      <w:lvlJc w:val="left"/>
      <w:pPr>
        <w:ind w:hanging="360" w:left="5760"/>
      </w:pPr>
      <w:rPr>
        <w:rFonts w:ascii="Courier New" w:cs="Courier New" w:hAnsi="Courier New" w:hint="default"/>
      </w:rPr>
    </w:lvl>
    <w:lvl w:ilvl="8" w:tentative="1" w:tplc="04140005">
      <w:start w:val="1"/>
      <w:numFmt w:val="bullet"/>
      <w:lvlText w:val=""/>
      <w:lvlJc w:val="left"/>
      <w:pPr>
        <w:ind w:hanging="360" w:left="6480"/>
      </w:pPr>
      <w:rPr>
        <w:rFonts w:ascii="Wingdings" w:hAnsi="Wingdings" w:hint="default"/>
      </w:rPr>
    </w:lvl>
  </w:abstractNum>
  <w:abstractNum w15:restartNumberingAfterBreak="0" w:abstractNumId="13">
    <w:nsid w:val="43AB328B"/>
    <w:multiLevelType w:val="multilevel"/>
    <w:tmpl w:val="9970CC5A"/>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
      <w:lvlJc w:val="left"/>
      <w:pPr>
        <w:tabs>
          <w:tab w:pos="1440" w:val="num"/>
        </w:tabs>
        <w:ind w:hanging="360" w:left="1440"/>
      </w:pPr>
      <w:rPr>
        <w:rFonts w:ascii="Symbol" w:hAnsi="Symbol" w:hint="default"/>
        <w:sz w:val="20"/>
      </w:rPr>
    </w:lvl>
    <w:lvl w:ilvl="2" w:tentative="1">
      <w:start w:val="1"/>
      <w:numFmt w:val="bullet"/>
      <w:lvlText w:val=""/>
      <w:lvlJc w:val="left"/>
      <w:pPr>
        <w:tabs>
          <w:tab w:pos="2160" w:val="num"/>
        </w:tabs>
        <w:ind w:hanging="360" w:left="2160"/>
      </w:pPr>
      <w:rPr>
        <w:rFonts w:ascii="Symbol" w:hAnsi="Symbol" w:hint="default"/>
        <w:sz w:val="20"/>
      </w:rPr>
    </w:lvl>
    <w:lvl w:ilvl="3" w:tentative="1">
      <w:start w:val="1"/>
      <w:numFmt w:val="bullet"/>
      <w:lvlText w:val=""/>
      <w:lvlJc w:val="left"/>
      <w:pPr>
        <w:tabs>
          <w:tab w:pos="2880" w:val="num"/>
        </w:tabs>
        <w:ind w:hanging="360" w:left="2880"/>
      </w:pPr>
      <w:rPr>
        <w:rFonts w:ascii="Symbol" w:hAnsi="Symbol" w:hint="default"/>
        <w:sz w:val="20"/>
      </w:rPr>
    </w:lvl>
    <w:lvl w:ilvl="4" w:tentative="1">
      <w:start w:val="1"/>
      <w:numFmt w:val="bullet"/>
      <w:lvlText w:val=""/>
      <w:lvlJc w:val="left"/>
      <w:pPr>
        <w:tabs>
          <w:tab w:pos="3600" w:val="num"/>
        </w:tabs>
        <w:ind w:hanging="360" w:left="3600"/>
      </w:pPr>
      <w:rPr>
        <w:rFonts w:ascii="Symbol" w:hAnsi="Symbol" w:hint="default"/>
        <w:sz w:val="20"/>
      </w:rPr>
    </w:lvl>
    <w:lvl w:ilvl="5" w:tentative="1">
      <w:start w:val="1"/>
      <w:numFmt w:val="bullet"/>
      <w:lvlText w:val=""/>
      <w:lvlJc w:val="left"/>
      <w:pPr>
        <w:tabs>
          <w:tab w:pos="4320" w:val="num"/>
        </w:tabs>
        <w:ind w:hanging="360" w:left="4320"/>
      </w:pPr>
      <w:rPr>
        <w:rFonts w:ascii="Symbol" w:hAnsi="Symbol" w:hint="default"/>
        <w:sz w:val="20"/>
      </w:rPr>
    </w:lvl>
    <w:lvl w:ilvl="6" w:tentative="1">
      <w:start w:val="1"/>
      <w:numFmt w:val="bullet"/>
      <w:lvlText w:val=""/>
      <w:lvlJc w:val="left"/>
      <w:pPr>
        <w:tabs>
          <w:tab w:pos="5040" w:val="num"/>
        </w:tabs>
        <w:ind w:hanging="360" w:left="5040"/>
      </w:pPr>
      <w:rPr>
        <w:rFonts w:ascii="Symbol" w:hAnsi="Symbol" w:hint="default"/>
        <w:sz w:val="20"/>
      </w:rPr>
    </w:lvl>
    <w:lvl w:ilvl="7" w:tentative="1">
      <w:start w:val="1"/>
      <w:numFmt w:val="bullet"/>
      <w:lvlText w:val=""/>
      <w:lvlJc w:val="left"/>
      <w:pPr>
        <w:tabs>
          <w:tab w:pos="5760" w:val="num"/>
        </w:tabs>
        <w:ind w:hanging="360" w:left="5760"/>
      </w:pPr>
      <w:rPr>
        <w:rFonts w:ascii="Symbol" w:hAnsi="Symbol" w:hint="default"/>
        <w:sz w:val="20"/>
      </w:rPr>
    </w:lvl>
    <w:lvl w:ilvl="8" w:tentative="1">
      <w:start w:val="1"/>
      <w:numFmt w:val="bullet"/>
      <w:lvlText w:val=""/>
      <w:lvlJc w:val="left"/>
      <w:pPr>
        <w:tabs>
          <w:tab w:pos="6480" w:val="num"/>
        </w:tabs>
        <w:ind w:hanging="360" w:left="6480"/>
      </w:pPr>
      <w:rPr>
        <w:rFonts w:ascii="Symbol" w:hAnsi="Symbol" w:hint="default"/>
        <w:sz w:val="20"/>
      </w:rPr>
    </w:lvl>
  </w:abstractNum>
  <w:abstractNum w15:restartNumberingAfterBreak="0" w:abstractNumId="14">
    <w:nsid w:val="48702925"/>
    <w:multiLevelType w:val="hybridMultilevel"/>
    <w:tmpl w:val="4E769380"/>
    <w:lvl w:ilvl="0" w:tplc="CE9E0CB4">
      <w:start w:val="1"/>
      <w:numFmt w:val="decimal"/>
      <w:lvlText w:val="%1."/>
      <w:lvlJc w:val="left"/>
      <w:pPr>
        <w:ind w:hanging="360" w:left="720"/>
      </w:pPr>
      <w:rPr>
        <w:rFonts w:hint="default"/>
      </w:rPr>
    </w:lvl>
    <w:lvl w:ilvl="1" w:tentative="1" w:tplc="04140019">
      <w:start w:val="1"/>
      <w:numFmt w:val="lowerLetter"/>
      <w:lvlText w:val="%2."/>
      <w:lvlJc w:val="left"/>
      <w:pPr>
        <w:ind w:hanging="360" w:left="1440"/>
      </w:pPr>
    </w:lvl>
    <w:lvl w:ilvl="2" w:tentative="1" w:tplc="0414001B">
      <w:start w:val="1"/>
      <w:numFmt w:val="lowerRoman"/>
      <w:lvlText w:val="%3."/>
      <w:lvlJc w:val="right"/>
      <w:pPr>
        <w:ind w:hanging="180" w:left="2160"/>
      </w:pPr>
    </w:lvl>
    <w:lvl w:ilvl="3" w:tentative="1" w:tplc="0414000F">
      <w:start w:val="1"/>
      <w:numFmt w:val="decimal"/>
      <w:lvlText w:val="%4."/>
      <w:lvlJc w:val="left"/>
      <w:pPr>
        <w:ind w:hanging="360" w:left="2880"/>
      </w:pPr>
    </w:lvl>
    <w:lvl w:ilvl="4" w:tentative="1" w:tplc="04140019">
      <w:start w:val="1"/>
      <w:numFmt w:val="lowerLetter"/>
      <w:lvlText w:val="%5."/>
      <w:lvlJc w:val="left"/>
      <w:pPr>
        <w:ind w:hanging="360" w:left="3600"/>
      </w:pPr>
    </w:lvl>
    <w:lvl w:ilvl="5" w:tentative="1" w:tplc="0414001B">
      <w:start w:val="1"/>
      <w:numFmt w:val="lowerRoman"/>
      <w:lvlText w:val="%6."/>
      <w:lvlJc w:val="right"/>
      <w:pPr>
        <w:ind w:hanging="180" w:left="4320"/>
      </w:pPr>
    </w:lvl>
    <w:lvl w:ilvl="6" w:tentative="1" w:tplc="0414000F">
      <w:start w:val="1"/>
      <w:numFmt w:val="decimal"/>
      <w:lvlText w:val="%7."/>
      <w:lvlJc w:val="left"/>
      <w:pPr>
        <w:ind w:hanging="360" w:left="5040"/>
      </w:pPr>
    </w:lvl>
    <w:lvl w:ilvl="7" w:tentative="1" w:tplc="04140019">
      <w:start w:val="1"/>
      <w:numFmt w:val="lowerLetter"/>
      <w:lvlText w:val="%8."/>
      <w:lvlJc w:val="left"/>
      <w:pPr>
        <w:ind w:hanging="360" w:left="5760"/>
      </w:pPr>
    </w:lvl>
    <w:lvl w:ilvl="8" w:tentative="1" w:tplc="0414001B">
      <w:start w:val="1"/>
      <w:numFmt w:val="lowerRoman"/>
      <w:lvlText w:val="%9."/>
      <w:lvlJc w:val="right"/>
      <w:pPr>
        <w:ind w:hanging="180" w:left="6480"/>
      </w:pPr>
    </w:lvl>
  </w:abstractNum>
  <w:abstractNum w15:restartNumberingAfterBreak="0" w:abstractNumId="15">
    <w:nsid w:val="4BA550A1"/>
    <w:multiLevelType w:val="hybridMultilevel"/>
    <w:tmpl w:val="ECD2C532"/>
    <w:lvl w:ilvl="0" w:tplc="5C2683EC">
      <w:start w:val="1"/>
      <w:numFmt w:val="decimal"/>
      <w:pStyle w:val="Overskrift7"/>
      <w:lvlText w:val="1.1.1.%1."/>
      <w:lvlJc w:val="left"/>
      <w:pPr>
        <w:ind w:hanging="360" w:left="720"/>
      </w:pPr>
      <w:rPr>
        <w:rFonts w:hint="default"/>
      </w:rPr>
    </w:lvl>
    <w:lvl w:ilvl="1" w:tentative="1" w:tplc="04140019">
      <w:start w:val="1"/>
      <w:numFmt w:val="lowerLetter"/>
      <w:lvlText w:val="%2."/>
      <w:lvlJc w:val="left"/>
      <w:pPr>
        <w:ind w:hanging="360" w:left="1440"/>
      </w:pPr>
    </w:lvl>
    <w:lvl w:ilvl="2" w:tentative="1" w:tplc="0414001B">
      <w:start w:val="1"/>
      <w:numFmt w:val="lowerRoman"/>
      <w:lvlText w:val="%3."/>
      <w:lvlJc w:val="right"/>
      <w:pPr>
        <w:ind w:hanging="180" w:left="2160"/>
      </w:pPr>
    </w:lvl>
    <w:lvl w:ilvl="3" w:tentative="1" w:tplc="0414000F">
      <w:start w:val="1"/>
      <w:numFmt w:val="decimal"/>
      <w:lvlText w:val="%4."/>
      <w:lvlJc w:val="left"/>
      <w:pPr>
        <w:ind w:hanging="360" w:left="2880"/>
      </w:pPr>
    </w:lvl>
    <w:lvl w:ilvl="4" w:tentative="1" w:tplc="04140019">
      <w:start w:val="1"/>
      <w:numFmt w:val="lowerLetter"/>
      <w:lvlText w:val="%5."/>
      <w:lvlJc w:val="left"/>
      <w:pPr>
        <w:ind w:hanging="360" w:left="3600"/>
      </w:pPr>
    </w:lvl>
    <w:lvl w:ilvl="5" w:tentative="1" w:tplc="0414001B">
      <w:start w:val="1"/>
      <w:numFmt w:val="lowerRoman"/>
      <w:lvlText w:val="%6."/>
      <w:lvlJc w:val="right"/>
      <w:pPr>
        <w:ind w:hanging="180" w:left="4320"/>
      </w:pPr>
    </w:lvl>
    <w:lvl w:ilvl="6" w:tentative="1" w:tplc="0414000F">
      <w:start w:val="1"/>
      <w:numFmt w:val="decimal"/>
      <w:lvlText w:val="%7."/>
      <w:lvlJc w:val="left"/>
      <w:pPr>
        <w:ind w:hanging="360" w:left="5040"/>
      </w:pPr>
    </w:lvl>
    <w:lvl w:ilvl="7" w:tentative="1" w:tplc="04140019">
      <w:start w:val="1"/>
      <w:numFmt w:val="lowerLetter"/>
      <w:lvlText w:val="%8."/>
      <w:lvlJc w:val="left"/>
      <w:pPr>
        <w:ind w:hanging="360" w:left="5760"/>
      </w:pPr>
    </w:lvl>
    <w:lvl w:ilvl="8" w:tentative="1" w:tplc="0414001B">
      <w:start w:val="1"/>
      <w:numFmt w:val="lowerRoman"/>
      <w:lvlText w:val="%9."/>
      <w:lvlJc w:val="right"/>
      <w:pPr>
        <w:ind w:hanging="180" w:left="6480"/>
      </w:pPr>
    </w:lvl>
  </w:abstractNum>
  <w:abstractNum w15:restartNumberingAfterBreak="0" w:abstractNumId="16">
    <w:nsid w:val="4E943A02"/>
    <w:multiLevelType w:val="hybridMultilevel"/>
    <w:tmpl w:val="311EC140"/>
    <w:lvl w:ilvl="0" w:tplc="62CA4078">
      <w:start w:val="1"/>
      <w:numFmt w:val="decimal"/>
      <w:lvlText w:val="1.1.1.%1."/>
      <w:lvlJc w:val="left"/>
      <w:pPr>
        <w:ind w:hanging="360" w:left="720"/>
      </w:pPr>
      <w:rPr>
        <w:rFonts w:hint="default"/>
      </w:rPr>
    </w:lvl>
    <w:lvl w:ilvl="1" w:tentative="1" w:tplc="04140019">
      <w:start w:val="1"/>
      <w:numFmt w:val="lowerLetter"/>
      <w:lvlText w:val="%2."/>
      <w:lvlJc w:val="left"/>
      <w:pPr>
        <w:ind w:hanging="360" w:left="1440"/>
      </w:pPr>
    </w:lvl>
    <w:lvl w:ilvl="2" w:tentative="1" w:tplc="0414001B">
      <w:start w:val="1"/>
      <w:numFmt w:val="lowerRoman"/>
      <w:lvlText w:val="%3."/>
      <w:lvlJc w:val="right"/>
      <w:pPr>
        <w:ind w:hanging="180" w:left="2160"/>
      </w:pPr>
    </w:lvl>
    <w:lvl w:ilvl="3" w:tentative="1" w:tplc="0414000F">
      <w:start w:val="1"/>
      <w:numFmt w:val="decimal"/>
      <w:lvlText w:val="%4."/>
      <w:lvlJc w:val="left"/>
      <w:pPr>
        <w:ind w:hanging="360" w:left="2880"/>
      </w:pPr>
    </w:lvl>
    <w:lvl w:ilvl="4" w:tentative="1" w:tplc="04140019">
      <w:start w:val="1"/>
      <w:numFmt w:val="lowerLetter"/>
      <w:lvlText w:val="%5."/>
      <w:lvlJc w:val="left"/>
      <w:pPr>
        <w:ind w:hanging="360" w:left="3600"/>
      </w:pPr>
    </w:lvl>
    <w:lvl w:ilvl="5" w:tentative="1" w:tplc="0414001B">
      <w:start w:val="1"/>
      <w:numFmt w:val="lowerRoman"/>
      <w:lvlText w:val="%6."/>
      <w:lvlJc w:val="right"/>
      <w:pPr>
        <w:ind w:hanging="180" w:left="4320"/>
      </w:pPr>
    </w:lvl>
    <w:lvl w:ilvl="6" w:tentative="1" w:tplc="0414000F">
      <w:start w:val="1"/>
      <w:numFmt w:val="decimal"/>
      <w:lvlText w:val="%7."/>
      <w:lvlJc w:val="left"/>
      <w:pPr>
        <w:ind w:hanging="360" w:left="5040"/>
      </w:pPr>
    </w:lvl>
    <w:lvl w:ilvl="7" w:tentative="1" w:tplc="04140019">
      <w:start w:val="1"/>
      <w:numFmt w:val="lowerLetter"/>
      <w:lvlText w:val="%8."/>
      <w:lvlJc w:val="left"/>
      <w:pPr>
        <w:ind w:hanging="360" w:left="5760"/>
      </w:pPr>
    </w:lvl>
    <w:lvl w:ilvl="8" w:tentative="1" w:tplc="0414001B">
      <w:start w:val="1"/>
      <w:numFmt w:val="lowerRoman"/>
      <w:lvlText w:val="%9."/>
      <w:lvlJc w:val="right"/>
      <w:pPr>
        <w:ind w:hanging="180" w:left="6480"/>
      </w:pPr>
    </w:lvl>
  </w:abstractNum>
  <w:abstractNum w15:restartNumberingAfterBreak="0" w:abstractNumId="17">
    <w:nsid w:val="589B6CB7"/>
    <w:multiLevelType w:val="multilevel"/>
    <w:tmpl w:val="13224B74"/>
    <w:lvl w:ilvl="0">
      <w:start w:val="1"/>
      <w:numFmt w:val="decimal"/>
      <w:pStyle w:val="Nummerering"/>
      <w:lvlText w:val="%1."/>
      <w:lvlJc w:val="left"/>
      <w:pPr>
        <w:ind w:hanging="360" w:left="360"/>
      </w:pPr>
      <w:rPr>
        <w:rFonts w:hint="default"/>
        <w:sz w:val="18"/>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8">
    <w:nsid w:val="60DB0C8F"/>
    <w:multiLevelType w:val="multilevel"/>
    <w:tmpl w:val="D58ABEBC"/>
    <w:lvl w:ilvl="0">
      <w:start w:val="1"/>
      <w:numFmt w:val="bullet"/>
      <w:lvlText w:val=""/>
      <w:lvlJc w:val="left"/>
      <w:pPr>
        <w:tabs>
          <w:tab w:pos="720" w:val="num"/>
        </w:tabs>
        <w:ind w:hanging="360" w:left="720"/>
      </w:pPr>
      <w:rPr>
        <w:rFonts w:ascii="Symbol" w:hAnsi="Symbol" w:hint="default"/>
        <w:sz w:val="20"/>
      </w:rPr>
    </w:lvl>
    <w:lvl w:ilvl="1">
      <w:start w:val="1"/>
      <w:numFmt w:val="bullet"/>
      <w:lvlText w:val="o"/>
      <w:lvlJc w:val="left"/>
      <w:pPr>
        <w:tabs>
          <w:tab w:pos="1440" w:val="num"/>
        </w:tabs>
        <w:ind w:hanging="360" w:left="1440"/>
      </w:pPr>
      <w:rPr>
        <w:rFonts w:ascii="Courier New" w:hAnsi="Courier New" w:hint="default"/>
        <w:sz w:val="20"/>
      </w:rPr>
    </w:lvl>
    <w:lvl w:ilvl="2">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Symbol" w:hAnsi="Symbol" w:hint="default"/>
        <w:sz w:val="20"/>
      </w:rPr>
    </w:lvl>
    <w:lvl w:ilvl="4" w:tentative="1">
      <w:start w:val="1"/>
      <w:numFmt w:val="bullet"/>
      <w:lvlText w:val=""/>
      <w:lvlJc w:val="left"/>
      <w:pPr>
        <w:tabs>
          <w:tab w:pos="3600" w:val="num"/>
        </w:tabs>
        <w:ind w:hanging="360" w:left="3600"/>
      </w:pPr>
      <w:rPr>
        <w:rFonts w:ascii="Symbol" w:hAnsi="Symbol" w:hint="default"/>
        <w:sz w:val="20"/>
      </w:rPr>
    </w:lvl>
    <w:lvl w:ilvl="5" w:tentative="1">
      <w:start w:val="1"/>
      <w:numFmt w:val="bullet"/>
      <w:lvlText w:val=""/>
      <w:lvlJc w:val="left"/>
      <w:pPr>
        <w:tabs>
          <w:tab w:pos="4320" w:val="num"/>
        </w:tabs>
        <w:ind w:hanging="360" w:left="4320"/>
      </w:pPr>
      <w:rPr>
        <w:rFonts w:ascii="Symbol" w:hAnsi="Symbol" w:hint="default"/>
        <w:sz w:val="20"/>
      </w:rPr>
    </w:lvl>
    <w:lvl w:ilvl="6" w:tentative="1">
      <w:start w:val="1"/>
      <w:numFmt w:val="bullet"/>
      <w:lvlText w:val=""/>
      <w:lvlJc w:val="left"/>
      <w:pPr>
        <w:tabs>
          <w:tab w:pos="5040" w:val="num"/>
        </w:tabs>
        <w:ind w:hanging="360" w:left="5040"/>
      </w:pPr>
      <w:rPr>
        <w:rFonts w:ascii="Symbol" w:hAnsi="Symbol" w:hint="default"/>
        <w:sz w:val="20"/>
      </w:rPr>
    </w:lvl>
    <w:lvl w:ilvl="7" w:tentative="1">
      <w:start w:val="1"/>
      <w:numFmt w:val="bullet"/>
      <w:lvlText w:val=""/>
      <w:lvlJc w:val="left"/>
      <w:pPr>
        <w:tabs>
          <w:tab w:pos="5760" w:val="num"/>
        </w:tabs>
        <w:ind w:hanging="360" w:left="5760"/>
      </w:pPr>
      <w:rPr>
        <w:rFonts w:ascii="Symbol" w:hAnsi="Symbol" w:hint="default"/>
        <w:sz w:val="20"/>
      </w:rPr>
    </w:lvl>
    <w:lvl w:ilvl="8" w:tentative="1">
      <w:start w:val="1"/>
      <w:numFmt w:val="bullet"/>
      <w:lvlText w:val=""/>
      <w:lvlJc w:val="left"/>
      <w:pPr>
        <w:tabs>
          <w:tab w:pos="6480" w:val="num"/>
        </w:tabs>
        <w:ind w:hanging="360" w:left="6480"/>
      </w:pPr>
      <w:rPr>
        <w:rFonts w:ascii="Symbol" w:hAnsi="Symbol" w:hint="default"/>
        <w:sz w:val="20"/>
      </w:rPr>
    </w:lvl>
  </w:abstractNum>
  <w:abstractNum w15:restartNumberingAfterBreak="0" w:abstractNumId="19">
    <w:nsid w:val="70F81E7B"/>
    <w:multiLevelType w:val="hybridMultilevel"/>
    <w:tmpl w:val="59F23654"/>
    <w:lvl w:ilvl="0" w:tplc="D8641D32">
      <w:numFmt w:val="bullet"/>
      <w:lvlText w:val="-"/>
      <w:lvlJc w:val="left"/>
      <w:pPr>
        <w:ind w:hanging="360" w:left="720"/>
      </w:pPr>
      <w:rPr>
        <w:rFonts w:ascii="Arial" w:cs="Arial" w:eastAsia="Calibri" w:hAnsi="Arial" w:hint="default"/>
      </w:rPr>
    </w:lvl>
    <w:lvl w:ilvl="1" w:tentative="1" w:tplc="04140003">
      <w:start w:val="1"/>
      <w:numFmt w:val="bullet"/>
      <w:lvlText w:val="o"/>
      <w:lvlJc w:val="left"/>
      <w:pPr>
        <w:ind w:hanging="360" w:left="1440"/>
      </w:pPr>
      <w:rPr>
        <w:rFonts w:ascii="Courier New" w:cs="Courier New" w:hAnsi="Courier New" w:hint="default"/>
      </w:rPr>
    </w:lvl>
    <w:lvl w:ilvl="2" w:tentative="1" w:tplc="04140005">
      <w:start w:val="1"/>
      <w:numFmt w:val="bullet"/>
      <w:lvlText w:val=""/>
      <w:lvlJc w:val="left"/>
      <w:pPr>
        <w:ind w:hanging="360" w:left="2160"/>
      </w:pPr>
      <w:rPr>
        <w:rFonts w:ascii="Wingdings" w:hAnsi="Wingdings" w:hint="default"/>
      </w:rPr>
    </w:lvl>
    <w:lvl w:ilvl="3" w:tentative="1" w:tplc="04140001">
      <w:start w:val="1"/>
      <w:numFmt w:val="bullet"/>
      <w:lvlText w:val=""/>
      <w:lvlJc w:val="left"/>
      <w:pPr>
        <w:ind w:hanging="360" w:left="2880"/>
      </w:pPr>
      <w:rPr>
        <w:rFonts w:ascii="Symbol" w:hAnsi="Symbol" w:hint="default"/>
      </w:rPr>
    </w:lvl>
    <w:lvl w:ilvl="4" w:tentative="1" w:tplc="04140003">
      <w:start w:val="1"/>
      <w:numFmt w:val="bullet"/>
      <w:lvlText w:val="o"/>
      <w:lvlJc w:val="left"/>
      <w:pPr>
        <w:ind w:hanging="360" w:left="3600"/>
      </w:pPr>
      <w:rPr>
        <w:rFonts w:ascii="Courier New" w:cs="Courier New" w:hAnsi="Courier New" w:hint="default"/>
      </w:rPr>
    </w:lvl>
    <w:lvl w:ilvl="5" w:tentative="1" w:tplc="04140005">
      <w:start w:val="1"/>
      <w:numFmt w:val="bullet"/>
      <w:lvlText w:val=""/>
      <w:lvlJc w:val="left"/>
      <w:pPr>
        <w:ind w:hanging="360" w:left="4320"/>
      </w:pPr>
      <w:rPr>
        <w:rFonts w:ascii="Wingdings" w:hAnsi="Wingdings" w:hint="default"/>
      </w:rPr>
    </w:lvl>
    <w:lvl w:ilvl="6" w:tentative="1" w:tplc="04140001">
      <w:start w:val="1"/>
      <w:numFmt w:val="bullet"/>
      <w:lvlText w:val=""/>
      <w:lvlJc w:val="left"/>
      <w:pPr>
        <w:ind w:hanging="360" w:left="5040"/>
      </w:pPr>
      <w:rPr>
        <w:rFonts w:ascii="Symbol" w:hAnsi="Symbol" w:hint="default"/>
      </w:rPr>
    </w:lvl>
    <w:lvl w:ilvl="7" w:tentative="1" w:tplc="04140003">
      <w:start w:val="1"/>
      <w:numFmt w:val="bullet"/>
      <w:lvlText w:val="o"/>
      <w:lvlJc w:val="left"/>
      <w:pPr>
        <w:ind w:hanging="360" w:left="5760"/>
      </w:pPr>
      <w:rPr>
        <w:rFonts w:ascii="Courier New" w:cs="Courier New" w:hAnsi="Courier New" w:hint="default"/>
      </w:rPr>
    </w:lvl>
    <w:lvl w:ilvl="8" w:tentative="1" w:tplc="04140005">
      <w:start w:val="1"/>
      <w:numFmt w:val="bullet"/>
      <w:lvlText w:val=""/>
      <w:lvlJc w:val="left"/>
      <w:pPr>
        <w:ind w:hanging="360" w:left="6480"/>
      </w:pPr>
      <w:rPr>
        <w:rFonts w:ascii="Wingdings" w:hAnsi="Wingdings" w:hint="default"/>
      </w:rPr>
    </w:lvl>
  </w:abstractNum>
  <w:abstractNum w15:restartNumberingAfterBreak="0" w:abstractNumId="20">
    <w:nsid w:val="71146152"/>
    <w:multiLevelType w:val="multilevel"/>
    <w:tmpl w:val="8FE4BCAA"/>
    <w:lvl w:ilvl="0">
      <w:start w:val="1"/>
      <w:numFmt w:val="decimal"/>
      <w:lvlText w:val="%1."/>
      <w:lvlJc w:val="left"/>
      <w:pPr>
        <w:ind w:hanging="357" w:left="357"/>
      </w:pPr>
      <w:rPr>
        <w:rFonts w:hint="default"/>
        <w:b w:val="0"/>
        <w:i w:val="0"/>
        <w:sz w:val="32"/>
      </w:rPr>
    </w:lvl>
    <w:lvl w:ilvl="1">
      <w:start w:val="1"/>
      <w:numFmt w:val="decimal"/>
      <w:lvlText w:val="%1.%2."/>
      <w:lvlJc w:val="left"/>
      <w:pPr>
        <w:ind w:hanging="357" w:left="357"/>
      </w:pPr>
      <w:rPr>
        <w:rFonts w:hint="default"/>
      </w:rPr>
    </w:lvl>
    <w:lvl w:ilvl="2">
      <w:start w:val="1"/>
      <w:numFmt w:val="decimal"/>
      <w:lvlText w:val="%1.%2.%3."/>
      <w:lvlJc w:val="left"/>
      <w:pPr>
        <w:ind w:hanging="357" w:left="357"/>
      </w:pPr>
      <w:rPr>
        <w:rFonts w:hint="default"/>
      </w:rPr>
    </w:lvl>
    <w:lvl w:ilvl="3">
      <w:start w:val="1"/>
      <w:numFmt w:val="decimal"/>
      <w:lvlText w:val="%1.%2.%3.%4."/>
      <w:lvlJc w:val="left"/>
      <w:pPr>
        <w:ind w:hanging="357" w:left="357"/>
      </w:pPr>
      <w:rPr>
        <w:rFonts w:hint="default"/>
      </w:rPr>
    </w:lvl>
    <w:lvl w:ilvl="4">
      <w:start w:val="1"/>
      <w:numFmt w:val="decimal"/>
      <w:lvlText w:val="%1.%2.%3.%4.%5."/>
      <w:lvlJc w:val="left"/>
      <w:pPr>
        <w:ind w:hanging="357" w:left="357"/>
      </w:pPr>
      <w:rPr>
        <w:rFonts w:hint="default"/>
      </w:rPr>
    </w:lvl>
    <w:lvl w:ilvl="5">
      <w:start w:val="1"/>
      <w:numFmt w:val="decimal"/>
      <w:lvlText w:val="%1.%2.%3.%4.%5.%6."/>
      <w:lvlJc w:val="left"/>
      <w:pPr>
        <w:ind w:hanging="357" w:left="357"/>
      </w:pPr>
      <w:rPr>
        <w:rFonts w:hint="default"/>
      </w:rPr>
    </w:lvl>
    <w:lvl w:ilvl="6">
      <w:start w:val="1"/>
      <w:numFmt w:val="decimal"/>
      <w:lvlText w:val="%1.%2.%3.%4.%5.%6.%7."/>
      <w:lvlJc w:val="left"/>
      <w:pPr>
        <w:ind w:hanging="357" w:left="357"/>
      </w:pPr>
      <w:rPr>
        <w:rFonts w:hint="default"/>
      </w:rPr>
    </w:lvl>
    <w:lvl w:ilvl="7">
      <w:start w:val="1"/>
      <w:numFmt w:val="decimal"/>
      <w:lvlText w:val="%1.%2.%3.%4.%5.%6.%7.%8."/>
      <w:lvlJc w:val="left"/>
      <w:pPr>
        <w:ind w:hanging="357" w:left="357"/>
      </w:pPr>
      <w:rPr>
        <w:rFonts w:hint="default"/>
      </w:rPr>
    </w:lvl>
    <w:lvl w:ilvl="8">
      <w:start w:val="1"/>
      <w:numFmt w:val="decimal"/>
      <w:lvlText w:val="%1.%2.%3.%4.%5.%6.%7.%8.%9."/>
      <w:lvlJc w:val="left"/>
      <w:pPr>
        <w:ind w:hanging="357" w:left="357"/>
      </w:pPr>
      <w:rPr>
        <w:rFonts w:hint="default"/>
      </w:rPr>
    </w:lvl>
  </w:abstractNum>
  <w:abstractNum w15:restartNumberingAfterBreak="0" w:abstractNumId="21">
    <w:nsid w:val="789F4E28"/>
    <w:multiLevelType w:val="hybridMultilevel"/>
    <w:tmpl w:val="26B4447A"/>
    <w:lvl w:ilvl="0" w:tplc="04140001">
      <w:start w:val="1"/>
      <w:numFmt w:val="bullet"/>
      <w:lvlText w:val=""/>
      <w:lvlJc w:val="left"/>
      <w:pPr>
        <w:ind w:hanging="360" w:left="1080"/>
      </w:pPr>
      <w:rPr>
        <w:rFonts w:ascii="Symbol" w:hAnsi="Symbol" w:hint="default"/>
      </w:rPr>
    </w:lvl>
    <w:lvl w:ilvl="1" w:tentative="1" w:tplc="04140003">
      <w:start w:val="1"/>
      <w:numFmt w:val="bullet"/>
      <w:lvlText w:val="o"/>
      <w:lvlJc w:val="left"/>
      <w:pPr>
        <w:ind w:hanging="360" w:left="1800"/>
      </w:pPr>
      <w:rPr>
        <w:rFonts w:ascii="Courier New" w:cs="Courier New" w:hAnsi="Courier New" w:hint="default"/>
      </w:rPr>
    </w:lvl>
    <w:lvl w:ilvl="2" w:tentative="1" w:tplc="04140005">
      <w:start w:val="1"/>
      <w:numFmt w:val="bullet"/>
      <w:lvlText w:val=""/>
      <w:lvlJc w:val="left"/>
      <w:pPr>
        <w:ind w:hanging="360" w:left="2520"/>
      </w:pPr>
      <w:rPr>
        <w:rFonts w:ascii="Wingdings" w:hAnsi="Wingdings" w:hint="default"/>
      </w:rPr>
    </w:lvl>
    <w:lvl w:ilvl="3" w:tentative="1" w:tplc="04140001">
      <w:start w:val="1"/>
      <w:numFmt w:val="bullet"/>
      <w:lvlText w:val=""/>
      <w:lvlJc w:val="left"/>
      <w:pPr>
        <w:ind w:hanging="360" w:left="3240"/>
      </w:pPr>
      <w:rPr>
        <w:rFonts w:ascii="Symbol" w:hAnsi="Symbol" w:hint="default"/>
      </w:rPr>
    </w:lvl>
    <w:lvl w:ilvl="4" w:tentative="1" w:tplc="04140003">
      <w:start w:val="1"/>
      <w:numFmt w:val="bullet"/>
      <w:lvlText w:val="o"/>
      <w:lvlJc w:val="left"/>
      <w:pPr>
        <w:ind w:hanging="360" w:left="3960"/>
      </w:pPr>
      <w:rPr>
        <w:rFonts w:ascii="Courier New" w:cs="Courier New" w:hAnsi="Courier New" w:hint="default"/>
      </w:rPr>
    </w:lvl>
    <w:lvl w:ilvl="5" w:tentative="1" w:tplc="04140005">
      <w:start w:val="1"/>
      <w:numFmt w:val="bullet"/>
      <w:lvlText w:val=""/>
      <w:lvlJc w:val="left"/>
      <w:pPr>
        <w:ind w:hanging="360" w:left="4680"/>
      </w:pPr>
      <w:rPr>
        <w:rFonts w:ascii="Wingdings" w:hAnsi="Wingdings" w:hint="default"/>
      </w:rPr>
    </w:lvl>
    <w:lvl w:ilvl="6" w:tentative="1" w:tplc="04140001">
      <w:start w:val="1"/>
      <w:numFmt w:val="bullet"/>
      <w:lvlText w:val=""/>
      <w:lvlJc w:val="left"/>
      <w:pPr>
        <w:ind w:hanging="360" w:left="5400"/>
      </w:pPr>
      <w:rPr>
        <w:rFonts w:ascii="Symbol" w:hAnsi="Symbol" w:hint="default"/>
      </w:rPr>
    </w:lvl>
    <w:lvl w:ilvl="7" w:tentative="1" w:tplc="04140003">
      <w:start w:val="1"/>
      <w:numFmt w:val="bullet"/>
      <w:lvlText w:val="o"/>
      <w:lvlJc w:val="left"/>
      <w:pPr>
        <w:ind w:hanging="360" w:left="6120"/>
      </w:pPr>
      <w:rPr>
        <w:rFonts w:ascii="Courier New" w:cs="Courier New" w:hAnsi="Courier New" w:hint="default"/>
      </w:rPr>
    </w:lvl>
    <w:lvl w:ilvl="8" w:tentative="1" w:tplc="04140005">
      <w:start w:val="1"/>
      <w:numFmt w:val="bullet"/>
      <w:lvlText w:val=""/>
      <w:lvlJc w:val="left"/>
      <w:pPr>
        <w:ind w:hanging="360" w:left="6840"/>
      </w:pPr>
      <w:rPr>
        <w:rFonts w:ascii="Wingdings" w:hAnsi="Wingdings" w:hint="default"/>
      </w:rPr>
    </w:lvl>
  </w:abstractNum>
  <w:abstractNum w15:restartNumberingAfterBreak="0" w:abstractNumId="22">
    <w:nsid w:val="7F4428FD"/>
    <w:multiLevelType w:val="hybridMultilevel"/>
    <w:tmpl w:val="5F3C11FA"/>
    <w:lvl w:ilvl="0" w:tplc="070EE914">
      <w:start w:val="1"/>
      <w:numFmt w:val="bullet"/>
      <w:pStyle w:val="Punktmerking"/>
      <w:lvlText w:val=""/>
      <w:lvlJc w:val="left"/>
      <w:pPr>
        <w:ind w:hanging="360" w:left="720"/>
      </w:pPr>
      <w:rPr>
        <w:rFonts w:ascii="Symbol" w:hAnsi="Symbol" w:hint="default"/>
      </w:rPr>
    </w:lvl>
    <w:lvl w:ilvl="1" w:tentative="1" w:tplc="04140003">
      <w:start w:val="1"/>
      <w:numFmt w:val="bullet"/>
      <w:lvlText w:val="o"/>
      <w:lvlJc w:val="left"/>
      <w:pPr>
        <w:ind w:hanging="360" w:left="1440"/>
      </w:pPr>
      <w:rPr>
        <w:rFonts w:ascii="Courier New" w:cs="Courier New" w:hAnsi="Courier New" w:hint="default"/>
      </w:rPr>
    </w:lvl>
    <w:lvl w:ilvl="2" w:tentative="1" w:tplc="04140005">
      <w:start w:val="1"/>
      <w:numFmt w:val="bullet"/>
      <w:lvlText w:val=""/>
      <w:lvlJc w:val="left"/>
      <w:pPr>
        <w:ind w:hanging="360" w:left="2160"/>
      </w:pPr>
      <w:rPr>
        <w:rFonts w:ascii="Wingdings" w:hAnsi="Wingdings" w:hint="default"/>
      </w:rPr>
    </w:lvl>
    <w:lvl w:ilvl="3" w:tentative="1" w:tplc="04140001">
      <w:start w:val="1"/>
      <w:numFmt w:val="bullet"/>
      <w:lvlText w:val=""/>
      <w:lvlJc w:val="left"/>
      <w:pPr>
        <w:ind w:hanging="360" w:left="2880"/>
      </w:pPr>
      <w:rPr>
        <w:rFonts w:ascii="Symbol" w:hAnsi="Symbol" w:hint="default"/>
      </w:rPr>
    </w:lvl>
    <w:lvl w:ilvl="4" w:tentative="1" w:tplc="04140003">
      <w:start w:val="1"/>
      <w:numFmt w:val="bullet"/>
      <w:lvlText w:val="o"/>
      <w:lvlJc w:val="left"/>
      <w:pPr>
        <w:ind w:hanging="360" w:left="3600"/>
      </w:pPr>
      <w:rPr>
        <w:rFonts w:ascii="Courier New" w:cs="Courier New" w:hAnsi="Courier New" w:hint="default"/>
      </w:rPr>
    </w:lvl>
    <w:lvl w:ilvl="5" w:tentative="1" w:tplc="04140005">
      <w:start w:val="1"/>
      <w:numFmt w:val="bullet"/>
      <w:lvlText w:val=""/>
      <w:lvlJc w:val="left"/>
      <w:pPr>
        <w:ind w:hanging="360" w:left="4320"/>
      </w:pPr>
      <w:rPr>
        <w:rFonts w:ascii="Wingdings" w:hAnsi="Wingdings" w:hint="default"/>
      </w:rPr>
    </w:lvl>
    <w:lvl w:ilvl="6" w:tentative="1" w:tplc="04140001">
      <w:start w:val="1"/>
      <w:numFmt w:val="bullet"/>
      <w:lvlText w:val=""/>
      <w:lvlJc w:val="left"/>
      <w:pPr>
        <w:ind w:hanging="360" w:left="5040"/>
      </w:pPr>
      <w:rPr>
        <w:rFonts w:ascii="Symbol" w:hAnsi="Symbol" w:hint="default"/>
      </w:rPr>
    </w:lvl>
    <w:lvl w:ilvl="7" w:tentative="1" w:tplc="04140003">
      <w:start w:val="1"/>
      <w:numFmt w:val="bullet"/>
      <w:lvlText w:val="o"/>
      <w:lvlJc w:val="left"/>
      <w:pPr>
        <w:ind w:hanging="360" w:left="5760"/>
      </w:pPr>
      <w:rPr>
        <w:rFonts w:ascii="Courier New" w:cs="Courier New" w:hAnsi="Courier New" w:hint="default"/>
      </w:rPr>
    </w:lvl>
    <w:lvl w:ilvl="8" w:tentative="1" w:tplc="04140005">
      <w:start w:val="1"/>
      <w:numFmt w:val="bullet"/>
      <w:lvlText w:val=""/>
      <w:lvlJc w:val="left"/>
      <w:pPr>
        <w:ind w:hanging="360" w:left="6480"/>
      </w:pPr>
      <w:rPr>
        <w:rFonts w:ascii="Wingdings" w:hAnsi="Wingding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812406318" w:numId="1">
    <w:abstractNumId w:val="22"/>
  </w:num>
  <w:num w16cid:durableId="1767800706" w:numId="2">
    <w:abstractNumId w:val="17"/>
  </w:num>
  <w:num w16cid:durableId="1262761918" w:numId="3">
    <w:abstractNumId w:val="22"/>
  </w:num>
  <w:num w16cid:durableId="2054845624" w:numId="4">
    <w:abstractNumId w:val="17"/>
  </w:num>
  <w:num w16cid:durableId="1407872750" w:numId="5">
    <w:abstractNumId w:val="22"/>
  </w:num>
  <w:num w16cid:durableId="813715544" w:numId="6">
    <w:abstractNumId w:val="17"/>
  </w:num>
  <w:num w16cid:durableId="1617132127" w:numId="7">
    <w:abstractNumId w:val="22"/>
  </w:num>
  <w:num w16cid:durableId="1535732876" w:numId="8">
    <w:abstractNumId w:val="17"/>
  </w:num>
  <w:num w16cid:durableId="1106388687" w:numId="9">
    <w:abstractNumId w:val="20"/>
  </w:num>
  <w:num w16cid:durableId="170264902" w:numId="10">
    <w:abstractNumId w:val="20"/>
  </w:num>
  <w:num w16cid:durableId="1558277903" w:numId="11">
    <w:abstractNumId w:val="20"/>
  </w:num>
  <w:num w16cid:durableId="1462069272" w:numId="12">
    <w:abstractNumId w:val="20"/>
  </w:num>
  <w:num w16cid:durableId="886767854" w:numId="13">
    <w:abstractNumId w:val="22"/>
  </w:num>
  <w:num w16cid:durableId="1674336487" w:numId="14">
    <w:abstractNumId w:val="22"/>
  </w:num>
  <w:num w16cid:durableId="1389844621" w:numId="15">
    <w:abstractNumId w:val="17"/>
  </w:num>
  <w:num w16cid:durableId="1328561174" w:numId="16">
    <w:abstractNumId w:val="22"/>
  </w:num>
  <w:num w16cid:durableId="1137455183" w:numId="17">
    <w:abstractNumId w:val="17"/>
  </w:num>
  <w:num w16cid:durableId="138032966" w:numId="18">
    <w:abstractNumId w:val="9"/>
  </w:num>
  <w:num w16cid:durableId="1851724982" w:numId="19">
    <w:abstractNumId w:val="0"/>
  </w:num>
  <w:num w16cid:durableId="621617350" w:numId="20">
    <w:abstractNumId w:val="14"/>
  </w:num>
  <w:num w16cid:durableId="1503471776" w:numId="21">
    <w:abstractNumId w:val="14"/>
  </w:num>
  <w:num w16cid:durableId="887569384" w:numId="22">
    <w:abstractNumId w:val="8"/>
  </w:num>
  <w:num w16cid:durableId="828136392" w:numId="23">
    <w:abstractNumId w:val="10"/>
  </w:num>
  <w:num w16cid:durableId="939141084" w:numId="2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990524240" w:numId="25">
    <w:abstractNumId w:val="3"/>
  </w:num>
  <w:num w16cid:durableId="973144612" w:numId="26">
    <w:abstractNumId w:val="16"/>
  </w:num>
  <w:num w16cid:durableId="1364402948" w:numId="27">
    <w:abstractNumId w:val="15"/>
  </w:num>
  <w:num w16cid:durableId="283387805" w:numId="28">
    <w:abstractNumId w:val="7"/>
  </w:num>
  <w:num w16cid:durableId="1575437366" w:numId="29">
    <w:abstractNumId w:val="11"/>
  </w:num>
  <w:num w16cid:durableId="202713708" w:numId="30">
    <w:abstractNumId w:val="4"/>
  </w:num>
  <w:num w16cid:durableId="1312252348" w:numId="31">
    <w:abstractNumId w:val="18"/>
  </w:num>
  <w:num w16cid:durableId="1449668014" w:numId="32">
    <w:abstractNumId w:val="1"/>
  </w:num>
  <w:num w16cid:durableId="977685223" w:numId="33">
    <w:abstractNumId w:val="2"/>
  </w:num>
  <w:num w16cid:durableId="1609921435" w:numId="34">
    <w:abstractNumId w:val="6"/>
  </w:num>
  <w:num w16cid:durableId="848560931" w:numId="35">
    <w:abstractNumId w:val="12"/>
  </w:num>
  <w:num w16cid:durableId="577902778" w:numId="36">
    <w:abstractNumId w:val="5"/>
  </w:num>
  <w:num w16cid:durableId="1922251951" w:numId="37">
    <w:abstractNumId w:val="19"/>
  </w:num>
  <w:num w16cid:durableId="935553703" w:numId="38">
    <w:abstractNumId w:val="13"/>
  </w:num>
  <w:num w16cid:durableId="724372724" w:numId="39">
    <w:abstractNumId w:val="21"/>
  </w:num>
  <w:num w16cid:durableId="1595089895" w:numId="40">
    <w:abstractNumId w:val="8"/>
  </w:num>
  <w:num w16cid:durableId="1108310296" w:numId="41">
    <w:abstractNumId w:val="8"/>
  </w:num>
  <w:num w16cid:durableId="2012903724" w:numId="42">
    <w:abstractNumId w:val="8"/>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removePersonalInformation/>
  <w:removeDateAndTime/>
  <w:embedSystemFonts/>
  <w:proofState w:grammar="clean"/>
  <w:attachedTemplate r:id="rId1"/>
  <w:stylePaneFormatFilter w:allStyles="0" w:alternateStyleNames="0" w:clearFormatting="1" w:customStyles="0" w:directFormattingOnNumbering="0" w:directFormattingOnParagraphs="1" w:directFormattingOnRuns="0" w:directFormattingOnTables="0" w:headingStyles="1" w:latentStyles="1" w:numberingStyles="0" w:stylesInUse="0" w:tableStyles="0" w:top3HeadingStyles="0" w:val="5224" w:visibleStyles="1"/>
  <w:doNotTrackMoves/>
  <w:doNotTrackFormatting/>
  <w:defaultTabStop w:val="708"/>
  <w:hyphenationZone w:val="425"/>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5A1A"/>
    <w:rsid w:val="0000476C"/>
    <w:rsid w:val="00017260"/>
    <w:rsid w:val="00022349"/>
    <w:rsid w:val="0005097C"/>
    <w:rsid w:val="00062081"/>
    <w:rsid w:val="00074D72"/>
    <w:rsid w:val="000B7391"/>
    <w:rsid w:val="000B753C"/>
    <w:rsid w:val="000E404C"/>
    <w:rsid w:val="000F28D3"/>
    <w:rsid w:val="00100AB8"/>
    <w:rsid w:val="00113782"/>
    <w:rsid w:val="00140CE8"/>
    <w:rsid w:val="001449AE"/>
    <w:rsid w:val="001646C6"/>
    <w:rsid w:val="00176800"/>
    <w:rsid w:val="00180CE1"/>
    <w:rsid w:val="001B51DB"/>
    <w:rsid w:val="00216AAF"/>
    <w:rsid w:val="00223124"/>
    <w:rsid w:val="00247EDB"/>
    <w:rsid w:val="002605A8"/>
    <w:rsid w:val="00285FA7"/>
    <w:rsid w:val="00287E3A"/>
    <w:rsid w:val="002E445F"/>
    <w:rsid w:val="002E55E8"/>
    <w:rsid w:val="003143F0"/>
    <w:rsid w:val="00336E78"/>
    <w:rsid w:val="00340959"/>
    <w:rsid w:val="00360197"/>
    <w:rsid w:val="00360B9A"/>
    <w:rsid w:val="00373A5C"/>
    <w:rsid w:val="003A5D9B"/>
    <w:rsid w:val="003A5F32"/>
    <w:rsid w:val="003C1998"/>
    <w:rsid w:val="003D7E43"/>
    <w:rsid w:val="00411FB1"/>
    <w:rsid w:val="00413469"/>
    <w:rsid w:val="0043378D"/>
    <w:rsid w:val="00434AA2"/>
    <w:rsid w:val="00446F6C"/>
    <w:rsid w:val="0044705F"/>
    <w:rsid w:val="00470628"/>
    <w:rsid w:val="00503FA5"/>
    <w:rsid w:val="005046FA"/>
    <w:rsid w:val="00517F46"/>
    <w:rsid w:val="00525A1A"/>
    <w:rsid w:val="00563A90"/>
    <w:rsid w:val="005A230F"/>
    <w:rsid w:val="005C07E8"/>
    <w:rsid w:val="005D4F11"/>
    <w:rsid w:val="00612FC5"/>
    <w:rsid w:val="00626C11"/>
    <w:rsid w:val="00637FC9"/>
    <w:rsid w:val="00687F76"/>
    <w:rsid w:val="0069035B"/>
    <w:rsid w:val="00695558"/>
    <w:rsid w:val="006B5E95"/>
    <w:rsid w:val="006E16C4"/>
    <w:rsid w:val="006E2C2C"/>
    <w:rsid w:val="0075361F"/>
    <w:rsid w:val="00787C3F"/>
    <w:rsid w:val="007A3859"/>
    <w:rsid w:val="007A5BB4"/>
    <w:rsid w:val="007B0962"/>
    <w:rsid w:val="007C4D15"/>
    <w:rsid w:val="007D6F47"/>
    <w:rsid w:val="007E01C7"/>
    <w:rsid w:val="007E29E9"/>
    <w:rsid w:val="007E3DDE"/>
    <w:rsid w:val="007F1749"/>
    <w:rsid w:val="00807747"/>
    <w:rsid w:val="008131FF"/>
    <w:rsid w:val="0085557C"/>
    <w:rsid w:val="008609C2"/>
    <w:rsid w:val="00867010"/>
    <w:rsid w:val="008776C1"/>
    <w:rsid w:val="0089252A"/>
    <w:rsid w:val="008A7BA4"/>
    <w:rsid w:val="008C1E07"/>
    <w:rsid w:val="008E38E3"/>
    <w:rsid w:val="00903695"/>
    <w:rsid w:val="00914E63"/>
    <w:rsid w:val="00933570"/>
    <w:rsid w:val="00934A3D"/>
    <w:rsid w:val="00935D3F"/>
    <w:rsid w:val="00940056"/>
    <w:rsid w:val="009442C3"/>
    <w:rsid w:val="00960825"/>
    <w:rsid w:val="009A6C16"/>
    <w:rsid w:val="00A1546F"/>
    <w:rsid w:val="00A32D70"/>
    <w:rsid w:val="00A47145"/>
    <w:rsid w:val="00A523C6"/>
    <w:rsid w:val="00A81E64"/>
    <w:rsid w:val="00A94E88"/>
    <w:rsid w:val="00A978EC"/>
    <w:rsid w:val="00AB1CB2"/>
    <w:rsid w:val="00AC1AA5"/>
    <w:rsid w:val="00AD3548"/>
    <w:rsid w:val="00AF59BE"/>
    <w:rsid w:val="00B10444"/>
    <w:rsid w:val="00B26F12"/>
    <w:rsid w:val="00B33D6A"/>
    <w:rsid w:val="00B44AAF"/>
    <w:rsid w:val="00B90B10"/>
    <w:rsid w:val="00BA06F3"/>
    <w:rsid w:val="00BA2E24"/>
    <w:rsid w:val="00BA5106"/>
    <w:rsid w:val="00C00887"/>
    <w:rsid w:val="00C13167"/>
    <w:rsid w:val="00C14054"/>
    <w:rsid w:val="00C571AB"/>
    <w:rsid w:val="00C57E52"/>
    <w:rsid w:val="00C656FF"/>
    <w:rsid w:val="00C86520"/>
    <w:rsid w:val="00C94FAB"/>
    <w:rsid w:val="00D07A8F"/>
    <w:rsid w:val="00D2120E"/>
    <w:rsid w:val="00D263CE"/>
    <w:rsid w:val="00D30BE7"/>
    <w:rsid w:val="00D566FF"/>
    <w:rsid w:val="00D56894"/>
    <w:rsid w:val="00DD0CE8"/>
    <w:rsid w:val="00E12D34"/>
    <w:rsid w:val="00E17B64"/>
    <w:rsid w:val="00E2602A"/>
    <w:rsid w:val="00E53F13"/>
    <w:rsid w:val="00E715AB"/>
    <w:rsid w:val="00E77006"/>
    <w:rsid w:val="00EA13EF"/>
    <w:rsid w:val="00EB1634"/>
    <w:rsid w:val="00EB6C1F"/>
    <w:rsid w:val="00ED4E0C"/>
    <w:rsid w:val="00EE0426"/>
    <w:rsid w:val="00EF632E"/>
    <w:rsid w:val="00F10E0A"/>
    <w:rsid w:val="00F2031F"/>
    <w:rsid w:val="00F311F0"/>
    <w:rsid w:val="00F402E0"/>
    <w:rsid w:val="00F5403B"/>
    <w:rsid w:val="00F82BD7"/>
    <w:rsid w:val="00FC0F10"/>
    <w:rsid w:val="00FD2092"/>
    <w:rsid w:val="00FE600F"/>
  </w:rsids>
  <w:themeFontLang w:val="nb-NO"/>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Arial" w:cs="Times New Roman" w:eastAsia="Calibri" w:hAnsi="Arial"/>
        <w:lang w:bidi="ar-SA" w:eastAsia="nb-NO" w:val="nb-NO"/>
      </w:rPr>
    </w:rPrDefault>
    <w:pPrDefault/>
  </w:docDefaults>
  <w:latentStyles w:count="376" w:defLockedState="0" w:defQFormat="0" w:defSemiHidden="0" w:defUIPriority="99" w:defUnhideWhenUsed="0">
    <w:lsdException w:name="Normal" w:qFormat="1" w:uiPriority="0"/>
    <w:lsdException w:name="heading 1" w:qFormat="1" w:uiPriority="1"/>
    <w:lsdException w:name="heading 2" w:qFormat="1" w:semiHidden="1" w:uiPriority="2" w:unhideWhenUsed="1"/>
    <w:lsdException w:name="heading 3" w:qFormat="1" w:semiHidden="1" w:uiPriority="3" w:unhideWhenUsed="1"/>
    <w:lsdException w:name="heading 4" w:semiHidden="1" w:uiPriority="4" w:unhideWhenUsed="1"/>
    <w:lsdException w:name="heading 5" w:semiHidden="1" w:uiPriority="4" w:unhideWhenUsed="1"/>
    <w:lsdException w:name="heading 6" w:semiHidden="1" w:uiPriority="4" w:unhideWhenUsed="1"/>
    <w:lsdException w:name="heading 7" w:qFormat="1" w:uiPriority="4"/>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6"/>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7"/>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0"/>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8"/>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9442C3"/>
    <w:pPr>
      <w:suppressAutoHyphens/>
    </w:pPr>
    <w:rPr>
      <w:sz w:val="22"/>
      <w:szCs w:val="24"/>
      <w:lang w:eastAsia="en-US"/>
    </w:rPr>
  </w:style>
  <w:style w:styleId="Overskrift1" w:type="paragraph">
    <w:name w:val="heading 1"/>
    <w:basedOn w:val="Overskrift4"/>
    <w:next w:val="Normal"/>
    <w:link w:val="Overskrift1Tegn"/>
    <w:uiPriority w:val="1"/>
    <w:qFormat/>
    <w:rsid w:val="007D6F47"/>
    <w:pPr>
      <w:ind w:hanging="431" w:left="431"/>
      <w:outlineLvl w:val="0"/>
    </w:pPr>
  </w:style>
  <w:style w:styleId="Overskrift2" w:type="paragraph">
    <w:name w:val="heading 2"/>
    <w:basedOn w:val="Overskrift5"/>
    <w:next w:val="Normal"/>
    <w:link w:val="Overskrift2Tegn"/>
    <w:uiPriority w:val="2"/>
    <w:qFormat/>
    <w:rsid w:val="007D6F47"/>
    <w:pPr>
      <w:ind w:hanging="284" w:left="568"/>
      <w:outlineLvl w:val="1"/>
    </w:pPr>
  </w:style>
  <w:style w:styleId="Overskrift3" w:type="paragraph">
    <w:name w:val="heading 3"/>
    <w:basedOn w:val="Overskrift6"/>
    <w:next w:val="Normal"/>
    <w:link w:val="Overskrift3Tegn"/>
    <w:uiPriority w:val="3"/>
    <w:qFormat/>
    <w:rsid w:val="007D6F47"/>
    <w:pPr>
      <w:outlineLvl w:val="2"/>
    </w:pPr>
  </w:style>
  <w:style w:styleId="Overskrift4" w:type="paragraph">
    <w:name w:val="heading 4"/>
    <w:aliases w:val="Overskrift 4 - med nummerering"/>
    <w:basedOn w:val="Normal"/>
    <w:next w:val="Normal"/>
    <w:link w:val="Overskrift4Tegn"/>
    <w:uiPriority w:val="4"/>
    <w:rsid w:val="005D4F11"/>
    <w:pPr>
      <w:keepNext/>
      <w:numPr>
        <w:numId w:val="22"/>
      </w:numPr>
      <w:spacing w:after="60" w:before="240"/>
      <w:ind w:hanging="720" w:left="720"/>
      <w:outlineLvl w:val="3"/>
    </w:pPr>
    <w:rPr>
      <w:rFonts w:cstheme="minorBidi" w:eastAsiaTheme="minorEastAsia"/>
      <w:b/>
      <w:bCs/>
      <w:caps/>
      <w:sz w:val="24"/>
      <w:szCs w:val="28"/>
    </w:rPr>
  </w:style>
  <w:style w:styleId="Overskrift5" w:type="paragraph">
    <w:name w:val="heading 5"/>
    <w:aliases w:val="Overskrift 5 - med nummerering"/>
    <w:basedOn w:val="Normal"/>
    <w:next w:val="Normal"/>
    <w:link w:val="Overskrift5Tegn"/>
    <w:uiPriority w:val="4"/>
    <w:rsid w:val="002E55E8"/>
    <w:pPr>
      <w:numPr>
        <w:ilvl w:val="1"/>
        <w:numId w:val="22"/>
      </w:numPr>
      <w:spacing w:after="60" w:before="240"/>
      <w:ind w:hanging="357" w:left="357"/>
      <w:outlineLvl w:val="4"/>
    </w:pPr>
    <w:rPr>
      <w:rFonts w:cstheme="minorBidi" w:eastAsiaTheme="minorEastAsia"/>
      <w:b/>
      <w:bCs/>
      <w:iCs/>
      <w:sz w:val="24"/>
      <w:szCs w:val="26"/>
    </w:rPr>
  </w:style>
  <w:style w:styleId="Overskrift6" w:type="paragraph">
    <w:name w:val="heading 6"/>
    <w:basedOn w:val="Normal"/>
    <w:next w:val="Normal"/>
    <w:link w:val="Overskrift6Tegn"/>
    <w:uiPriority w:val="4"/>
    <w:rsid w:val="007D6F47"/>
    <w:pPr>
      <w:keepNext/>
      <w:keepLines/>
      <w:numPr>
        <w:ilvl w:val="2"/>
        <w:numId w:val="22"/>
      </w:numPr>
      <w:spacing w:after="60" w:before="240"/>
      <w:ind w:hanging="720" w:left="720"/>
      <w:outlineLvl w:val="5"/>
    </w:pPr>
    <w:rPr>
      <w:rFonts w:cstheme="majorBidi" w:eastAsiaTheme="majorEastAsia"/>
      <w:b/>
      <w:iCs/>
    </w:rPr>
  </w:style>
  <w:style w:styleId="Overskrift7" w:type="paragraph">
    <w:name w:val="heading 7"/>
    <w:next w:val="Normal"/>
    <w:link w:val="Overskrift7Tegn"/>
    <w:uiPriority w:val="4"/>
    <w:semiHidden/>
    <w:qFormat/>
    <w:rsid w:val="00C94FAB"/>
    <w:pPr>
      <w:numPr>
        <w:numId w:val="27"/>
      </w:numPr>
      <w:spacing w:before="240"/>
      <w:ind w:hanging="1361" w:left="1361"/>
      <w:outlineLvl w:val="6"/>
    </w:pPr>
    <w:rPr>
      <w:b/>
      <w:i/>
      <w:iCs/>
      <w:sz w:val="24"/>
      <w:szCs w:val="24"/>
      <w:lang w:eastAsia="en-US"/>
    </w:rPr>
  </w:style>
  <w:style w:default="1" w:styleId="Standardskriftforavsnitt" w:type="character">
    <w:name w:val="Default Paragraph Font"/>
    <w:uiPriority w:val="1"/>
    <w:semiHidden/>
    <w:unhideWhenUsed/>
  </w:style>
  <w:style w:default="1" w:styleId="Vanligtabell" w:type="table">
    <w:name w:val="Normal Table"/>
    <w:uiPriority w:val="99"/>
    <w:semiHidden/>
    <w:unhideWhenUsed/>
    <w:tblPr>
      <w:tblInd w:type="dxa" w:w="0"/>
      <w:tblCellMar>
        <w:top w:type="dxa" w:w="0"/>
        <w:left w:type="dxa" w:w="108"/>
        <w:bottom w:type="dxa" w:w="0"/>
        <w:right w:type="dxa" w:w="108"/>
      </w:tblCellMar>
    </w:tblPr>
  </w:style>
  <w:style w:default="1" w:styleId="Ingenliste" w:type="numbering">
    <w:name w:val="No List"/>
    <w:uiPriority w:val="99"/>
    <w:semiHidden/>
    <w:unhideWhenUsed/>
  </w:style>
  <w:style w:customStyle="1" w:styleId="Overskrift1Tegn" w:type="character">
    <w:name w:val="Overskrift 1 Tegn"/>
    <w:basedOn w:val="Standardskriftforavsnitt"/>
    <w:link w:val="Overskrift1"/>
    <w:uiPriority w:val="1"/>
    <w:rsid w:val="007D6F47"/>
    <w:rPr>
      <w:rFonts w:cstheme="minorBidi" w:eastAsiaTheme="minorEastAsia"/>
      <w:b/>
      <w:bCs/>
      <w:caps/>
      <w:sz w:val="24"/>
      <w:szCs w:val="28"/>
      <w:lang w:eastAsia="en-US"/>
    </w:rPr>
  </w:style>
  <w:style w:customStyle="1" w:styleId="Overskrift2Tegn" w:type="character">
    <w:name w:val="Overskrift 2 Tegn"/>
    <w:basedOn w:val="Standardskriftforavsnitt"/>
    <w:link w:val="Overskrift2"/>
    <w:uiPriority w:val="2"/>
    <w:rsid w:val="007D6F47"/>
    <w:rPr>
      <w:rFonts w:cstheme="minorBidi" w:eastAsiaTheme="minorEastAsia"/>
      <w:b/>
      <w:bCs/>
      <w:iCs/>
      <w:sz w:val="24"/>
      <w:szCs w:val="26"/>
      <w:lang w:eastAsia="en-US"/>
    </w:rPr>
  </w:style>
  <w:style w:styleId="Topptekst" w:type="paragraph">
    <w:name w:val="header"/>
    <w:basedOn w:val="Normal"/>
    <w:link w:val="TopptekstTegn"/>
    <w:uiPriority w:val="99"/>
    <w:unhideWhenUsed/>
    <w:rsid w:val="007C4D15"/>
    <w:pPr>
      <w:tabs>
        <w:tab w:pos="4536" w:val="center"/>
        <w:tab w:pos="9072" w:val="right"/>
      </w:tabs>
    </w:pPr>
  </w:style>
  <w:style w:customStyle="1" w:styleId="TopptekstTegn" w:type="character">
    <w:name w:val="Topptekst Tegn"/>
    <w:basedOn w:val="Standardskriftforavsnitt"/>
    <w:link w:val="Topptekst"/>
    <w:uiPriority w:val="99"/>
    <w:rsid w:val="007C4D15"/>
    <w:rPr>
      <w:rFonts w:ascii="Arial" w:eastAsia="Calibri" w:hAnsi="Arial"/>
      <w:sz w:val="20"/>
      <w:szCs w:val="24"/>
    </w:rPr>
  </w:style>
  <w:style w:styleId="Bunntekst" w:type="paragraph">
    <w:name w:val="footer"/>
    <w:basedOn w:val="Normal"/>
    <w:link w:val="BunntekstTegn"/>
    <w:uiPriority w:val="99"/>
    <w:unhideWhenUsed/>
    <w:rsid w:val="007C4D15"/>
    <w:pPr>
      <w:tabs>
        <w:tab w:pos="4536" w:val="center"/>
        <w:tab w:pos="9072" w:val="right"/>
      </w:tabs>
    </w:pPr>
  </w:style>
  <w:style w:customStyle="1" w:styleId="BunntekstTegn" w:type="character">
    <w:name w:val="Bunntekst Tegn"/>
    <w:basedOn w:val="Standardskriftforavsnitt"/>
    <w:link w:val="Bunntekst"/>
    <w:uiPriority w:val="99"/>
    <w:rsid w:val="0005097C"/>
    <w:rPr>
      <w:szCs w:val="24"/>
      <w:lang w:eastAsia="en-US"/>
    </w:rPr>
  </w:style>
  <w:style w:styleId="Bobletekst" w:type="paragraph">
    <w:name w:val="Balloon Text"/>
    <w:basedOn w:val="Normal"/>
    <w:link w:val="BobletekstTegn"/>
    <w:uiPriority w:val="99"/>
    <w:semiHidden/>
    <w:unhideWhenUsed/>
    <w:rsid w:val="007C4D15"/>
    <w:rPr>
      <w:rFonts w:ascii="Tahoma" w:cs="Tahoma" w:hAnsi="Tahoma"/>
      <w:sz w:val="16"/>
      <w:szCs w:val="16"/>
    </w:rPr>
  </w:style>
  <w:style w:customStyle="1" w:styleId="BobletekstTegn" w:type="character">
    <w:name w:val="Bobletekst Tegn"/>
    <w:basedOn w:val="Standardskriftforavsnitt"/>
    <w:link w:val="Bobletekst"/>
    <w:uiPriority w:val="99"/>
    <w:semiHidden/>
    <w:rsid w:val="007C4D15"/>
    <w:rPr>
      <w:rFonts w:ascii="Tahoma" w:cs="Tahoma" w:eastAsia="Calibri" w:hAnsi="Tahoma"/>
      <w:sz w:val="16"/>
      <w:szCs w:val="16"/>
    </w:rPr>
  </w:style>
  <w:style w:customStyle="1" w:styleId="Overskrift3Tegn" w:type="character">
    <w:name w:val="Overskrift 3 Tegn"/>
    <w:basedOn w:val="Standardskriftforavsnitt"/>
    <w:link w:val="Overskrift3"/>
    <w:uiPriority w:val="3"/>
    <w:rsid w:val="007D6F47"/>
    <w:rPr>
      <w:rFonts w:cstheme="majorBidi" w:eastAsiaTheme="majorEastAsia"/>
      <w:b/>
      <w:iCs/>
      <w:sz w:val="22"/>
      <w:szCs w:val="24"/>
      <w:lang w:eastAsia="en-US"/>
    </w:rPr>
  </w:style>
  <w:style w:customStyle="1" w:styleId="Overskrift4Tegn" w:type="character">
    <w:name w:val="Overskrift 4 Tegn"/>
    <w:aliases w:val="Overskrift 4 - med nummerering Tegn"/>
    <w:basedOn w:val="Standardskriftforavsnitt"/>
    <w:link w:val="Overskrift4"/>
    <w:uiPriority w:val="4"/>
    <w:rsid w:val="005D4F11"/>
    <w:rPr>
      <w:rFonts w:cstheme="minorBidi" w:eastAsiaTheme="minorEastAsia"/>
      <w:b/>
      <w:bCs/>
      <w:caps/>
      <w:sz w:val="24"/>
      <w:szCs w:val="28"/>
      <w:lang w:eastAsia="en-US"/>
    </w:rPr>
  </w:style>
  <w:style w:customStyle="1" w:styleId="Overskrift5Tegn" w:type="character">
    <w:name w:val="Overskrift 5 Tegn"/>
    <w:aliases w:val="Overskrift 5 - med nummerering Tegn"/>
    <w:basedOn w:val="Standardskriftforavsnitt"/>
    <w:link w:val="Overskrift5"/>
    <w:uiPriority w:val="4"/>
    <w:rsid w:val="002E55E8"/>
    <w:rPr>
      <w:rFonts w:cstheme="minorBidi" w:eastAsiaTheme="minorEastAsia"/>
      <w:b/>
      <w:bCs/>
      <w:iCs/>
      <w:sz w:val="24"/>
      <w:szCs w:val="26"/>
      <w:lang w:eastAsia="en-US"/>
    </w:rPr>
  </w:style>
  <w:style w:customStyle="1" w:styleId="Overskrift6Tegn" w:type="character">
    <w:name w:val="Overskrift 6 Tegn"/>
    <w:basedOn w:val="Standardskriftforavsnitt"/>
    <w:link w:val="Overskrift6"/>
    <w:uiPriority w:val="4"/>
    <w:rsid w:val="007D6F47"/>
    <w:rPr>
      <w:rFonts w:cstheme="majorBidi" w:eastAsiaTheme="majorEastAsia"/>
      <w:b/>
      <w:iCs/>
      <w:sz w:val="22"/>
      <w:szCs w:val="24"/>
      <w:lang w:eastAsia="en-US"/>
    </w:rPr>
  </w:style>
  <w:style w:styleId="Tittel" w:type="paragraph">
    <w:name w:val="Title"/>
    <w:next w:val="Normal"/>
    <w:link w:val="TittelTegn"/>
    <w:uiPriority w:val="6"/>
    <w:qFormat/>
    <w:rsid w:val="0089252A"/>
    <w:pPr>
      <w:pBdr>
        <w:bottom w:color="CC0033" w:space="4" w:sz="8" w:themeColor="accent1" w:val="single"/>
      </w:pBdr>
      <w:suppressAutoHyphens/>
      <w:spacing w:after="300"/>
      <w:contextualSpacing/>
    </w:pPr>
    <w:rPr>
      <w:rFonts w:ascii="Times New Roman" w:cstheme="majorBidi" w:eastAsiaTheme="majorEastAsia" w:hAnsi="Times New Roman"/>
      <w:color w:themeColor="accent2" w:val="666666"/>
      <w:spacing w:val="5"/>
      <w:kern w:val="28"/>
      <w:sz w:val="52"/>
      <w:szCs w:val="52"/>
      <w:lang w:eastAsia="en-US"/>
    </w:rPr>
  </w:style>
  <w:style w:customStyle="1" w:styleId="TittelTegn" w:type="character">
    <w:name w:val="Tittel Tegn"/>
    <w:basedOn w:val="Standardskriftforavsnitt"/>
    <w:link w:val="Tittel"/>
    <w:uiPriority w:val="6"/>
    <w:rsid w:val="0089252A"/>
    <w:rPr>
      <w:rFonts w:ascii="Times New Roman" w:cstheme="majorBidi" w:eastAsiaTheme="majorEastAsia" w:hAnsi="Times New Roman"/>
      <w:color w:themeColor="accent2" w:val="666666"/>
      <w:spacing w:val="5"/>
      <w:kern w:val="28"/>
      <w:sz w:val="52"/>
      <w:szCs w:val="52"/>
      <w:lang w:eastAsia="en-US"/>
    </w:rPr>
  </w:style>
  <w:style w:styleId="Undertittel" w:type="paragraph">
    <w:name w:val="Subtitle"/>
    <w:basedOn w:val="Normal"/>
    <w:next w:val="Normal"/>
    <w:link w:val="UndertittelTegn"/>
    <w:uiPriority w:val="7"/>
    <w:qFormat/>
    <w:rsid w:val="0089252A"/>
    <w:pPr>
      <w:numPr>
        <w:ilvl w:val="1"/>
      </w:numPr>
      <w:spacing w:before="120"/>
    </w:pPr>
    <w:rPr>
      <w:rFonts w:cstheme="majorBidi" w:eastAsiaTheme="majorEastAsia"/>
      <w:iCs/>
      <w:color w:themeColor="text1" w:val="666666"/>
      <w:spacing w:val="15"/>
      <w:sz w:val="24"/>
    </w:rPr>
  </w:style>
  <w:style w:customStyle="1" w:styleId="UndertittelTegn" w:type="character">
    <w:name w:val="Undertittel Tegn"/>
    <w:basedOn w:val="Standardskriftforavsnitt"/>
    <w:link w:val="Undertittel"/>
    <w:uiPriority w:val="7"/>
    <w:rsid w:val="0089252A"/>
    <w:rPr>
      <w:rFonts w:ascii="Arial" w:cstheme="majorBidi" w:eastAsiaTheme="majorEastAsia" w:hAnsi="Arial"/>
      <w:iCs/>
      <w:color w:themeColor="text1" w:val="666666"/>
      <w:spacing w:val="15"/>
      <w:sz w:val="24"/>
      <w:szCs w:val="24"/>
      <w:lang w:eastAsia="en-US"/>
    </w:rPr>
  </w:style>
  <w:style w:styleId="Utheving" w:type="character">
    <w:name w:val="Emphasis"/>
    <w:basedOn w:val="Standardskriftforavsnitt"/>
    <w:uiPriority w:val="20"/>
    <w:semiHidden/>
    <w:unhideWhenUsed/>
    <w:qFormat/>
    <w:rsid w:val="0089252A"/>
    <w:rPr>
      <w:i/>
      <w:iCs/>
    </w:rPr>
  </w:style>
  <w:style w:styleId="Ingenmellomrom" w:type="paragraph">
    <w:name w:val="No Spacing"/>
    <w:uiPriority w:val="10"/>
    <w:semiHidden/>
    <w:unhideWhenUsed/>
    <w:qFormat/>
    <w:rsid w:val="0089252A"/>
    <w:pPr>
      <w:suppressAutoHyphens/>
    </w:pPr>
    <w:rPr>
      <w:szCs w:val="24"/>
      <w:lang w:eastAsia="en-US"/>
    </w:rPr>
  </w:style>
  <w:style w:styleId="Listeavsnitt" w:type="paragraph">
    <w:name w:val="List Paragraph"/>
    <w:basedOn w:val="Normal"/>
    <w:uiPriority w:val="34"/>
    <w:unhideWhenUsed/>
    <w:qFormat/>
    <w:rsid w:val="0089252A"/>
    <w:pPr>
      <w:ind w:left="720"/>
      <w:contextualSpacing/>
    </w:pPr>
  </w:style>
  <w:style w:styleId="Sitat" w:type="paragraph">
    <w:name w:val="Quote"/>
    <w:basedOn w:val="Normal"/>
    <w:next w:val="Normal"/>
    <w:link w:val="SitatTegn"/>
    <w:uiPriority w:val="8"/>
    <w:qFormat/>
    <w:rsid w:val="0089252A"/>
    <w:pPr>
      <w:spacing w:before="60"/>
    </w:pPr>
    <w:rPr>
      <w:i/>
      <w:iCs/>
    </w:rPr>
  </w:style>
  <w:style w:customStyle="1" w:styleId="SitatTegn" w:type="character">
    <w:name w:val="Sitat Tegn"/>
    <w:basedOn w:val="Standardskriftforavsnitt"/>
    <w:link w:val="Sitat"/>
    <w:uiPriority w:val="8"/>
    <w:rsid w:val="0089252A"/>
    <w:rPr>
      <w:rFonts w:ascii="Arial" w:hAnsi="Arial"/>
      <w:i/>
      <w:iCs/>
      <w:szCs w:val="24"/>
      <w:lang w:eastAsia="en-US"/>
    </w:rPr>
  </w:style>
  <w:style w:styleId="Sterkutheving" w:type="character">
    <w:name w:val="Intense Emphasis"/>
    <w:basedOn w:val="Standardskriftforavsnitt"/>
    <w:uiPriority w:val="21"/>
    <w:semiHidden/>
    <w:unhideWhenUsed/>
    <w:qFormat/>
    <w:rsid w:val="0089252A"/>
    <w:rPr>
      <w:b/>
      <w:bCs/>
      <w:i/>
      <w:iCs/>
      <w:color w:themeColor="accent1" w:val="CC0033"/>
    </w:rPr>
  </w:style>
  <w:style w:customStyle="1" w:styleId="Punktmerking" w:type="paragraph">
    <w:name w:val="Punktmerking"/>
    <w:basedOn w:val="Normal"/>
    <w:link w:val="PunktmerkingTegn"/>
    <w:uiPriority w:val="5"/>
    <w:qFormat/>
    <w:rsid w:val="0089252A"/>
    <w:pPr>
      <w:numPr>
        <w:numId w:val="16"/>
      </w:numPr>
      <w:spacing w:before="60"/>
    </w:pPr>
  </w:style>
  <w:style w:customStyle="1" w:styleId="Nummerering" w:type="paragraph">
    <w:name w:val="Nummerering"/>
    <w:basedOn w:val="Normal"/>
    <w:link w:val="NummereringTegn"/>
    <w:uiPriority w:val="5"/>
    <w:qFormat/>
    <w:rsid w:val="0089252A"/>
    <w:pPr>
      <w:numPr>
        <w:numId w:val="17"/>
      </w:numPr>
      <w:spacing w:before="60"/>
    </w:pPr>
  </w:style>
  <w:style w:customStyle="1" w:styleId="PunktmerkingTegn" w:type="character">
    <w:name w:val="Punktmerking Tegn"/>
    <w:basedOn w:val="Standardskriftforavsnitt"/>
    <w:link w:val="Punktmerking"/>
    <w:uiPriority w:val="5"/>
    <w:rsid w:val="0089252A"/>
    <w:rPr>
      <w:szCs w:val="24"/>
      <w:lang w:eastAsia="en-US"/>
    </w:rPr>
  </w:style>
  <w:style w:customStyle="1" w:styleId="NummereringTegn" w:type="character">
    <w:name w:val="Nummerering Tegn"/>
    <w:basedOn w:val="PunktmerkingTegn"/>
    <w:link w:val="Nummerering"/>
    <w:uiPriority w:val="5"/>
    <w:rsid w:val="0089252A"/>
    <w:rPr>
      <w:szCs w:val="24"/>
      <w:lang w:eastAsia="en-US"/>
    </w:rPr>
  </w:style>
  <w:style w:customStyle="1" w:styleId="Overskrift7Tegn" w:type="character">
    <w:name w:val="Overskrift 7 Tegn"/>
    <w:basedOn w:val="Standardskriftforavsnitt"/>
    <w:link w:val="Overskrift7"/>
    <w:uiPriority w:val="4"/>
    <w:semiHidden/>
    <w:rsid w:val="00E77006"/>
    <w:rPr>
      <w:b/>
      <w:i/>
      <w:iCs/>
      <w:sz w:val="24"/>
      <w:szCs w:val="24"/>
      <w:lang w:eastAsia="en-US"/>
    </w:rPr>
  </w:style>
  <w:style w:customStyle="1" w:styleId="Overskrift4a" w:type="paragraph">
    <w:name w:val="Overskrift 4a"/>
    <w:basedOn w:val="Overskrift6"/>
    <w:next w:val="Normal"/>
    <w:uiPriority w:val="4"/>
    <w:qFormat/>
    <w:rsid w:val="007D6F47"/>
    <w:pPr>
      <w:numPr>
        <w:ilvl w:val="3"/>
      </w:numPr>
      <w:ind w:hanging="885" w:left="885"/>
    </w:pPr>
  </w:style>
  <w:style w:styleId="Tabellrutenett" w:type="table">
    <w:name w:val="Table Grid"/>
    <w:basedOn w:val="Vanligtabell"/>
    <w:uiPriority w:val="39"/>
    <w:rsid w:val="00017260"/>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Overskriftforinnholdsfortegnelse" w:type="paragraph">
    <w:name w:val="TOC Heading"/>
    <w:basedOn w:val="Overskrift1"/>
    <w:next w:val="Normal"/>
    <w:uiPriority w:val="39"/>
    <w:unhideWhenUsed/>
    <w:qFormat/>
    <w:rsid w:val="007E3DDE"/>
    <w:pPr>
      <w:keepLines/>
      <w:suppressAutoHyphens w:val="0"/>
      <w:spacing w:after="0" w:line="259" w:lineRule="auto"/>
      <w:outlineLvl w:val="9"/>
    </w:pPr>
    <w:rPr>
      <w:rFonts w:asciiTheme="majorHAnsi" w:cstheme="majorBidi" w:eastAsiaTheme="majorEastAsia" w:hAnsiTheme="majorHAnsi"/>
      <w:b w:val="0"/>
      <w:caps w:val="0"/>
      <w:color w:themeColor="accent1" w:themeShade="BF" w:val="980025"/>
      <w:lang w:val="en-US"/>
    </w:rPr>
  </w:style>
  <w:style w:styleId="INNH2" w:type="paragraph">
    <w:name w:val="toc 2"/>
    <w:basedOn w:val="Normal"/>
    <w:next w:val="Normal"/>
    <w:autoRedefine/>
    <w:uiPriority w:val="39"/>
    <w:unhideWhenUsed/>
    <w:rsid w:val="00A1546F"/>
    <w:pPr>
      <w:spacing w:after="100"/>
      <w:ind w:left="200"/>
    </w:pPr>
  </w:style>
  <w:style w:styleId="Hyperkobling" w:type="character">
    <w:name w:val="Hyperlink"/>
    <w:basedOn w:val="Standardskriftforavsnitt"/>
    <w:uiPriority w:val="99"/>
    <w:unhideWhenUsed/>
    <w:rsid w:val="00A1546F"/>
    <w:rPr>
      <w:color w:themeColor="hyperlink" w:val="0099CC"/>
      <w:u w:val="single"/>
    </w:rPr>
  </w:style>
  <w:style w:styleId="INNH1" w:type="paragraph">
    <w:name w:val="toc 1"/>
    <w:basedOn w:val="Normal"/>
    <w:next w:val="Normal"/>
    <w:autoRedefine/>
    <w:uiPriority w:val="39"/>
    <w:unhideWhenUsed/>
    <w:rsid w:val="00D263CE"/>
    <w:pPr>
      <w:spacing w:after="100"/>
    </w:pPr>
  </w:style>
  <w:style w:styleId="NormalWeb" w:type="paragraph">
    <w:name w:val="Normal (Web)"/>
    <w:basedOn w:val="Normal"/>
    <w:uiPriority w:val="99"/>
    <w:semiHidden/>
    <w:unhideWhenUsed/>
    <w:rsid w:val="005A230F"/>
    <w:pPr>
      <w:suppressAutoHyphens w:val="0"/>
      <w:spacing w:after="100" w:afterAutospacing="1" w:before="100" w:beforeAutospacing="1"/>
    </w:pPr>
    <w:rPr>
      <w:rFonts w:ascii="Times New Roman" w:eastAsia="Times New Roman" w:hAnsi="Times New Roman"/>
      <w:sz w:val="24"/>
      <w:lang w:eastAsia="nb-NO"/>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863777">
      <w:bodyDiv w:val="1"/>
      <w:marLeft w:val="0"/>
      <w:marRight w:val="0"/>
      <w:marTop w:val="0"/>
      <w:marBottom w:val="0"/>
      <w:divBdr>
        <w:top w:val="none" w:sz="0" w:space="0" w:color="auto"/>
        <w:left w:val="none" w:sz="0" w:space="0" w:color="auto"/>
        <w:bottom w:val="none" w:sz="0" w:space="0" w:color="auto"/>
        <w:right w:val="none" w:sz="0" w:space="0" w:color="auto"/>
      </w:divBdr>
    </w:div>
    <w:div w:id="344524909">
      <w:bodyDiv w:val="1"/>
      <w:marLeft w:val="0"/>
      <w:marRight w:val="0"/>
      <w:marTop w:val="0"/>
      <w:marBottom w:val="0"/>
      <w:divBdr>
        <w:top w:val="none" w:sz="0" w:space="0" w:color="auto"/>
        <w:left w:val="none" w:sz="0" w:space="0" w:color="auto"/>
        <w:bottom w:val="none" w:sz="0" w:space="0" w:color="auto"/>
        <w:right w:val="none" w:sz="0" w:space="0" w:color="auto"/>
      </w:divBdr>
    </w:div>
    <w:div w:id="938148240">
      <w:bodyDiv w:val="1"/>
      <w:marLeft w:val="0"/>
      <w:marRight w:val="0"/>
      <w:marTop w:val="0"/>
      <w:marBottom w:val="0"/>
      <w:divBdr>
        <w:top w:val="none" w:sz="0" w:space="0" w:color="auto"/>
        <w:left w:val="none" w:sz="0" w:space="0" w:color="auto"/>
        <w:bottom w:val="none" w:sz="0" w:space="0" w:color="auto"/>
        <w:right w:val="none" w:sz="0" w:space="0" w:color="auto"/>
      </w:divBdr>
    </w:div>
    <w:div w:id="1602840128">
      <w:bodyDiv w:val="1"/>
      <w:marLeft w:val="0"/>
      <w:marRight w:val="0"/>
      <w:marTop w:val="0"/>
      <w:marBottom w:val="0"/>
      <w:divBdr>
        <w:top w:val="none" w:sz="0" w:space="0" w:color="auto"/>
        <w:left w:val="none" w:sz="0" w:space="0" w:color="auto"/>
        <w:bottom w:val="none" w:sz="0" w:space="0" w:color="auto"/>
        <w:right w:val="none" w:sz="0" w:space="0" w:color="auto"/>
      </w:divBdr>
    </w:div>
    <w:div w:id="1805123922">
      <w:bodyDiv w:val="1"/>
      <w:marLeft w:val="0"/>
      <w:marRight w:val="0"/>
      <w:marTop w:val="0"/>
      <w:marBottom w:val="0"/>
      <w:divBdr>
        <w:top w:val="none" w:sz="0" w:space="0" w:color="auto"/>
        <w:left w:val="none" w:sz="0" w:space="0" w:color="auto"/>
        <w:bottom w:val="none" w:sz="0" w:space="0" w:color="auto"/>
        <w:right w:val="none" w:sz="0" w:space="0" w:color="auto"/>
      </w:divBdr>
      <w:divsChild>
        <w:div w:id="1292400888">
          <w:marLeft w:val="0"/>
          <w:marRight w:val="0"/>
          <w:marTop w:val="0"/>
          <w:marBottom w:val="0"/>
          <w:divBdr>
            <w:top w:val="none" w:sz="0" w:space="0" w:color="auto"/>
            <w:left w:val="none" w:sz="0" w:space="0" w:color="auto"/>
            <w:bottom w:val="none" w:sz="0" w:space="0" w:color="auto"/>
            <w:right w:val="none" w:sz="0" w:space="0" w:color="auto"/>
          </w:divBdr>
          <w:divsChild>
            <w:div w:id="1985235098">
              <w:marLeft w:val="0"/>
              <w:marRight w:val="0"/>
              <w:marTop w:val="0"/>
              <w:marBottom w:val="0"/>
              <w:divBdr>
                <w:top w:val="none" w:sz="0" w:space="0" w:color="auto"/>
                <w:left w:val="none" w:sz="0" w:space="0" w:color="auto"/>
                <w:bottom w:val="none" w:sz="0" w:space="0" w:color="auto"/>
                <w:right w:val="none" w:sz="0" w:space="0" w:color="auto"/>
              </w:divBdr>
              <w:divsChild>
                <w:div w:id="1416781964">
                  <w:marLeft w:val="0"/>
                  <w:marRight w:val="0"/>
                  <w:marTop w:val="0"/>
                  <w:marBottom w:val="0"/>
                  <w:divBdr>
                    <w:top w:val="none" w:sz="0" w:space="0" w:color="auto"/>
                    <w:left w:val="none" w:sz="0" w:space="0" w:color="auto"/>
                    <w:bottom w:val="none" w:sz="0" w:space="0" w:color="auto"/>
                    <w:right w:val="none" w:sz="0" w:space="0" w:color="auto"/>
                  </w:divBdr>
                  <w:divsChild>
                    <w:div w:id="1398237911">
                      <w:marLeft w:val="0"/>
                      <w:marRight w:val="0"/>
                      <w:marTop w:val="0"/>
                      <w:marBottom w:val="0"/>
                      <w:divBdr>
                        <w:top w:val="none" w:sz="0" w:space="0" w:color="auto"/>
                        <w:left w:val="none" w:sz="0" w:space="0" w:color="auto"/>
                        <w:bottom w:val="none" w:sz="0" w:space="0" w:color="auto"/>
                        <w:right w:val="none" w:sz="0" w:space="0" w:color="auto"/>
                      </w:divBdr>
                      <w:divsChild>
                        <w:div w:id="926957164">
                          <w:marLeft w:val="0"/>
                          <w:marRight w:val="0"/>
                          <w:marTop w:val="0"/>
                          <w:marBottom w:val="0"/>
                          <w:divBdr>
                            <w:top w:val="none" w:sz="0" w:space="0" w:color="auto"/>
                            <w:left w:val="none" w:sz="0" w:space="0" w:color="auto"/>
                            <w:bottom w:val="none" w:sz="0" w:space="0" w:color="auto"/>
                            <w:right w:val="none" w:sz="0" w:space="0" w:color="auto"/>
                          </w:divBdr>
                          <w:divsChild>
                            <w:div w:id="351802477">
                              <w:marLeft w:val="0"/>
                              <w:marRight w:val="0"/>
                              <w:marTop w:val="0"/>
                              <w:marBottom w:val="0"/>
                              <w:divBdr>
                                <w:top w:val="none" w:sz="0" w:space="0" w:color="auto"/>
                                <w:left w:val="none" w:sz="0" w:space="0" w:color="auto"/>
                                <w:bottom w:val="none" w:sz="0" w:space="0" w:color="auto"/>
                                <w:right w:val="none" w:sz="0" w:space="0" w:color="auto"/>
                              </w:divBdr>
                              <w:divsChild>
                                <w:div w:id="92237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5865587">
      <w:bodyDiv w:val="1"/>
      <w:marLeft w:val="0"/>
      <w:marRight w:val="0"/>
      <w:marTop w:val="0"/>
      <w:marBottom w:val="0"/>
      <w:divBdr>
        <w:top w:val="none" w:sz="0" w:space="0" w:color="auto"/>
        <w:left w:val="none" w:sz="0" w:space="0" w:color="auto"/>
        <w:bottom w:val="none" w:sz="0" w:space="0" w:color="auto"/>
        <w:right w:val="none" w:sz="0" w:space="0" w:color="auto"/>
      </w:divBdr>
    </w:div>
    <w:div w:id="2034501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Relationships xmlns="http://schemas.openxmlformats.org/package/2006/relationships"><Relationship Type="http://schemas.openxmlformats.org/officeDocument/2006/relationships/numbering" Id="rId19" Target="numbering.xml" /><Relationship Type="http://schemas.openxmlformats.org/officeDocument/2006/relationships/styles" Id="rId18" Target="styles.xml" /><Relationship Type="http://schemas.openxmlformats.org/officeDocument/2006/relationships/settings" Id="rId17" Target="settings.xml" /><Relationship Type="http://schemas.openxmlformats.org/officeDocument/2006/relationships/webSettings" Id="rId16" Target="webSettings.xml" /><Relationship Type="http://schemas.openxmlformats.org/officeDocument/2006/relationships/fontTable" Id="rId15" Target="fontTable.xml" /><Relationship Type="http://schemas.openxmlformats.org/officeDocument/2006/relationships/theme" Id="rId14" Target="theme/theme1.xml" /><Relationship Type="http://schemas.openxmlformats.org/officeDocument/2006/relationships/footnotes" Id="rId13" Target="footnotes.xml" /><Relationship Type="http://schemas.openxmlformats.org/officeDocument/2006/relationships/comments" Id="rId12" Target="comments.xml" /><Relationship Id="rId11" Target="header1.xml" Type="http://schemas.openxmlformats.org/officeDocument/2006/relationships/header" /><Relationship Type="http://schemas.openxmlformats.org/officeDocument/2006/relationships/hyperlink" Id="rId20" Target="../api/v0/index.html#/operations/list_service_provider_product_suspension_comment" TargetMode="External" /><Relationship Type="http://schemas.openxmlformats.org/officeDocument/2006/relationships/hyperlink" Id="rId21" Target="../download/service_provider_product_suspension_comment.docx" TargetMode="External" /><Relationship Type="http://schemas.openxmlformats.org/officeDocument/2006/relationships/hyperlink" Id="rId40" Target="../technical/auth.md#party-market-actors" TargetMode="External" /><Relationship Type="http://schemas.openxmlformats.org/officeDocument/2006/relationships/hyperlink" Id="rId27" Target="../technical/auth.md#resource-level-authorization-rla" TargetMode="External" /><Relationship Type="http://schemas.openxmlformats.org/officeDocument/2006/relationships/hyperlink" Id="rId23" Target="service_provider_product_suspension.md#field-id" TargetMode="External" /></Relationships>
</file>

<file path=word/_rels/footnotes.xml.rels><?xml version="1.0" encoding="UTF-8"?><Relationships xmlns="http://schemas.openxmlformats.org/package/2006/relationships"><Relationship Type="http://schemas.openxmlformats.org/officeDocument/2006/relationships/hyperlink" Id="rId20" Target="../api/v0/index.html#/operations/list_service_provider_product_suspension_comment" TargetMode="External" /><Relationship Type="http://schemas.openxmlformats.org/officeDocument/2006/relationships/hyperlink" Id="rId21" Target="../download/service_provider_product_suspension_comment.docx" TargetMode="External" /><Relationship Type="http://schemas.openxmlformats.org/officeDocument/2006/relationships/hyperlink" Id="rId40" Target="../technical/auth.md#party-market-actors" TargetMode="External" /><Relationship Type="http://schemas.openxmlformats.org/officeDocument/2006/relationships/hyperlink" Id="rId27" Target="../technical/auth.md#resource-level-authorization-rla" TargetMode="External" /><Relationship Type="http://schemas.openxmlformats.org/officeDocument/2006/relationships/hyperlink" Id="rId23" Target="service_provider_product_suspension.md#field-id" TargetMode="External" /></Relationships>
</file>

<file path=word/_rels/settings.xml.rels><?xml version="1.0" encoding="UTF-8" standalone="yes"?>
<Relationships xmlns="http://schemas.openxmlformats.org/package/2006/relationships"><Relationship Id="rId1" Type="http://schemas.openxmlformats.org/officeDocument/2006/relationships/attachedTemplate" Target="https://statnett.sharepoint.com/sites/OfficeTemplates/Templates/Statnett%20Teknisk%20standard/Mal%20generell%20teknisk%20standard%20tospr&#229;klig.dotx" TargetMode="External"/></Relationships>
</file>

<file path=word/theme/theme1.xml><?xml version="1.0" encoding="utf-8"?>
<a:theme xmlns:a="http://schemas.openxmlformats.org/drawingml/2006/main" name="Statnett_1">
  <a:themeElements>
    <a:clrScheme name="Statnett_1">
      <a:dk1>
        <a:srgbClr val="666666"/>
      </a:dk1>
      <a:lt1>
        <a:srgbClr val="FFFFFF"/>
      </a:lt1>
      <a:dk2>
        <a:srgbClr val="0099CC"/>
      </a:dk2>
      <a:lt2>
        <a:srgbClr val="7DB8CE"/>
      </a:lt2>
      <a:accent1>
        <a:srgbClr val="CC0033"/>
      </a:accent1>
      <a:accent2>
        <a:srgbClr val="666666"/>
      </a:accent2>
      <a:accent3>
        <a:srgbClr val="F26639"/>
      </a:accent3>
      <a:accent4>
        <a:srgbClr val="B2AA7E"/>
      </a:accent4>
      <a:accent5>
        <a:srgbClr val="EFE5C4"/>
      </a:accent5>
      <a:accent6>
        <a:srgbClr val="999936"/>
      </a:accent6>
      <a:hlink>
        <a:srgbClr val="0099CC"/>
      </a:hlink>
      <a:folHlink>
        <a:srgbClr val="7DB8CE"/>
      </a:folHlink>
    </a:clrScheme>
    <a:fontScheme name="Statnett_1">
      <a:majorFont>
        <a:latin typeface="Times New Roman"/>
        <a:ea typeface="ヒラギノ角ゴ Pro W3"/>
        <a:cs typeface=""/>
      </a:majorFont>
      <a:minorFont>
        <a:latin typeface="Arial"/>
        <a:ea typeface="ヒラギノ角ゴ Pro W3"/>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xfrm>
          <a:off x="0" y="0"/>
          <a:ext cx="1" cy="1"/>
        </a:xfrm>
        <a:custGeom>
          <a:avLst/>
          <a:gdLst/>
          <a:ahLst/>
          <a:cxnLst/>
          <a:rect l="0" t="0" r="0" b="0"/>
          <a:pathLst/>
        </a:custGeom>
        <a:solidFill>
          <a:schemeClr val="accent1"/>
        </a:solidFill>
        <a:ln w="9525" cap="flat" cmpd="sng" algn="ctr">
          <a:solidFill>
            <a:schemeClr val="tx1"/>
          </a:solidFill>
          <a:prstDash val="solid"/>
          <a:round/>
          <a:headEnd type="none" w="med" len="med"/>
          <a:tailEnd type="none" w="med" len="med"/>
        </a:ln>
        <a:effectLst/>
      </a:spPr>
      <a:bodyPr vert="horz" wrap="square" lIns="91440" tIns="45720" rIns="91440" bIns="45720" numCol="1" anchor="t" anchorCtr="0" compatLnSpc="1">
        <a:prstTxWarp prst="textNoShape">
          <a:avLst/>
        </a:prstTxWarp>
      </a:bodyPr>
      <a:lstStyle>
        <a:defPPr marL="0" marR="0" indent="0" algn="l" defTabSz="914400" rtl="0" eaLnBrk="0" fontAlgn="base" latinLnBrk="0" hangingPunct="0">
          <a:lnSpc>
            <a:spcPct val="100000"/>
          </a:lnSpc>
          <a:spcBef>
            <a:spcPct val="0"/>
          </a:spcBef>
          <a:spcAft>
            <a:spcPct val="0"/>
          </a:spcAft>
          <a:buClrTx/>
          <a:buSzTx/>
          <a:buFontTx/>
          <a:buNone/>
          <a:tabLst/>
          <a:defRPr kumimoji="0" lang="nb-NO" sz="2400" b="0" i="0" u="none" strike="noStrike" cap="none" normalizeH="0" baseline="30000" smtClean="0">
            <a:ln>
              <a:noFill/>
            </a:ln>
            <a:solidFill>
              <a:schemeClr val="tx1"/>
            </a:solidFill>
            <a:effectLst/>
            <a:latin typeface="Arial" charset="0"/>
            <a:ea typeface="ヒラギノ角ゴ Pro W3" pitchFamily="1" charset="-128"/>
          </a:defRPr>
        </a:defPPr>
      </a:lstStyle>
    </a:spDef>
    <a:lnDef>
      <a:spPr bwMode="auto">
        <a:xfrm>
          <a:off x="0" y="0"/>
          <a:ext cx="1" cy="1"/>
        </a:xfrm>
        <a:custGeom>
          <a:avLst/>
          <a:gdLst/>
          <a:ahLst/>
          <a:cxnLst/>
          <a:rect l="0" t="0" r="0" b="0"/>
          <a:pathLst/>
        </a:custGeom>
        <a:solidFill>
          <a:schemeClr val="accent1"/>
        </a:solidFill>
        <a:ln w="9525" cap="flat" cmpd="sng" algn="ctr">
          <a:solidFill>
            <a:schemeClr val="tx1"/>
          </a:solidFill>
          <a:prstDash val="solid"/>
          <a:round/>
          <a:headEnd type="none" w="med" len="med"/>
          <a:tailEnd type="none" w="med" len="med"/>
        </a:ln>
        <a:effectLst/>
      </a:spPr>
      <a:bodyPr vert="horz" wrap="square" lIns="91440" tIns="45720" rIns="91440" bIns="45720" numCol="1" anchor="t" anchorCtr="0" compatLnSpc="1">
        <a:prstTxWarp prst="textNoShape">
          <a:avLst/>
        </a:prstTxWarp>
      </a:bodyPr>
      <a:lstStyle>
        <a:defPPr marL="0" marR="0" indent="0" algn="l" defTabSz="914400" rtl="0" eaLnBrk="0" fontAlgn="base" latinLnBrk="0" hangingPunct="0">
          <a:lnSpc>
            <a:spcPct val="100000"/>
          </a:lnSpc>
          <a:spcBef>
            <a:spcPct val="0"/>
          </a:spcBef>
          <a:spcAft>
            <a:spcPct val="0"/>
          </a:spcAft>
          <a:buClrTx/>
          <a:buSzTx/>
          <a:buFontTx/>
          <a:buNone/>
          <a:tabLst/>
          <a:defRPr kumimoji="0" lang="nb-NO" sz="2400" b="0" i="0" u="none" strike="noStrike" cap="none" normalizeH="0" baseline="30000" smtClean="0">
            <a:ln>
              <a:noFill/>
            </a:ln>
            <a:solidFill>
              <a:schemeClr val="tx1"/>
            </a:solidFill>
            <a:effectLst/>
            <a:latin typeface="Arial" charset="0"/>
            <a:ea typeface="ヒラギノ角ゴ Pro W3" pitchFamily="1" charset="-128"/>
          </a:defRPr>
        </a:defPPr>
      </a:lstStyle>
    </a:lnDef>
  </a:objectDefaults>
  <a:extraClrSchemeLst>
    <a:extraClrScheme>
      <a:clrScheme name="Statnett powerpoint mal 1">
        <a:dk1>
          <a:srgbClr val="000000"/>
        </a:dk1>
        <a:lt1>
          <a:srgbClr val="FFFFFF"/>
        </a:lt1>
        <a:dk2>
          <a:srgbClr val="000000"/>
        </a:dk2>
        <a:lt2>
          <a:srgbClr val="808080"/>
        </a:lt2>
        <a:accent1>
          <a:srgbClr val="BBE0E3"/>
        </a:accent1>
        <a:accent2>
          <a:srgbClr val="333399"/>
        </a:accent2>
        <a:accent3>
          <a:srgbClr val="FFFFFF"/>
        </a:accent3>
        <a:accent4>
          <a:srgbClr val="000000"/>
        </a:accent4>
        <a:accent5>
          <a:srgbClr val="DAEDEF"/>
        </a:accent5>
        <a:accent6>
          <a:srgbClr val="2D2D8A"/>
        </a:accent6>
        <a:hlink>
          <a:srgbClr val="009999"/>
        </a:hlink>
        <a:folHlink>
          <a:srgbClr val="99CC00"/>
        </a:folHlink>
      </a:clrScheme>
      <a:clrMap bg1="lt1" tx1="dk1" bg2="lt2" tx2="dk2" accent1="accent1" accent2="accent2" accent3="accent3" accent4="accent4" accent5="accent5" accent6="accent6" hlink="hlink" folHlink="folHlink"/>
    </a:extraClrScheme>
  </a:extraClrSchemeLst>
</a:theme>
</file>

<file path=docProps/app.xml><?xml version="1.0" encoding="utf-8"?>
<Properties xmlns="http://schemas.openxmlformats.org/officeDocument/2006/extended-properties" xmlns:vt="http://schemas.openxmlformats.org/officeDocument/2006/docPropsVTypes">
  <Template>Mal%20generell%20teknisk%20standard%20tospråklig.dotx</Template>
  <TotalTime>0</TotalTime>
  <Pages>1</Pages>
  <Words>0</Words>
  <Characters>0</Characters>
  <Application>Microsoft Office Word</Application>
  <DocSecurity>0</DocSecurity>
  <Lines>0</Lines>
  <Paragraphs>0</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Mal generell teknisk standard tospråklig</vt:lpstr>
      <vt:lpstr>Mal generell teknisk standard tospråklig</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2025-10-15T11:18:21Z</dcterms:created>
  <dcterms:modified xsi:type="dcterms:W3CDTF">2025-10-15T11:18:21Z</dcterms:modified>
</cp:coreProperties>
</file>

<file path=docProps/custom.xml><?xml version="1.0" encoding="utf-8"?>
<Properties xmlns="http://schemas.openxmlformats.org/officeDocument/2006/custom-properties" xmlns:vt="http://schemas.openxmlformats.org/officeDocument/2006/docPropsVTypes"/>
</file>