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SPGM-FISO002</w:t>
            </w:r>
          </w:p>
        </w:tc>
        <w:tc>
          <w:tcPr/>
          <w:p>
            <w:pPr>
              <w:pStyle w:val="Compact"/>
            </w:pPr>
            <w:r>
              <w:t xml:space="preserve">Read history on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5808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SPGM-SO002</w:t>
            </w:r>
          </w:p>
        </w:tc>
        <w:tc>
          <w:tcPr/>
          <w:p>
            <w:pPr>
              <w:pStyle w:val="Compact"/>
            </w:pPr>
            <w:r>
              <w:t xml:space="preserve">Read history on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SPGM-SP003</w:t>
            </w:r>
          </w:p>
        </w:tc>
        <w:tc>
          <w:tcPr/>
          <w:p>
            <w:pPr>
              <w:pStyle w:val="Compact"/>
            </w:pPr>
            <w:r>
              <w:t xml:space="preserve">Read history on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