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4" w:name="_271166cda0208111086573281e0838e02859043"/>
    <w:p>
      <w:pPr>
        <w:pStyle w:val="Overskrift1"/>
      </w:pPr>
      <w:r>
        <w:t xml:space="preserve">Accounting Point Metering Grid Area</w:t>
      </w:r>
    </w:p>
    <w:p>
      <w:pPr>
        <w:pStyle w:val="FirstParagraph"/>
      </w:pPr>
      <w:r>
        <w:t xml:space="preserve">Relation telling which metering grid area an accounting point belongs to.</w:t>
      </w:r>
    </w:p>
    <w:bookmarkStart w:id="22" w:name="_79afa4f38a91732ffbb4c55883dc88cdfa88c95"/>
    <w:p>
      <w:pPr>
        <w:pStyle w:val="Overskrift2"/>
      </w:pPr>
      <w:r>
        <w:t xml:space="preserve">Relevant links</w:t>
      </w:r>
    </w:p>
    <w:p>
      <w:pPr>
        <w:pStyle w:val="Compact"/>
        <w:numPr>
          <w:ilvl w:val="0"/>
          <w:numId w:val="1001"/>
        </w:numPr>
      </w:pPr>
      <w:hyperlink r:id="rId20">
        <w:r>
          <w:rPr>
            <w:rStyle w:val="Hyperkobling"/>
          </w:rPr>
          <w:t xml:space="preserve">API Documentation</w:t>
        </w:r>
      </w:hyperlink>
    </w:p>
    <w:p>
      <w:pPr>
        <w:pStyle w:val="Compact"/>
        <w:numPr>
          <w:ilvl w:val="0"/>
          <w:numId w:val="1001"/>
        </w:numPr>
      </w:pPr>
      <w:hyperlink r:id="rId21">
        <w:r>
          <w:rPr>
            <w:rStyle w:val="Hyperkobling"/>
          </w:rPr>
          <w:t xml:space="preserve">Download docx</w:t>
        </w:r>
      </w:hyperlink>
    </w:p>
    <w:bookmarkEnd w:id="22"/>
    <w:bookmarkStart w:id="25" w:name="_fields"/>
    <w:p>
      <w:pPr>
        <w:pStyle w:val="Overskrift2"/>
      </w:pPr>
      <w:r>
        <w:t xml:space="preserve">Fields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57"/>
        <w:gridCol w:w="3104"/>
        <w:gridCol w:w="657"/>
        <w:gridCol w:w="1499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Format</w:t>
            </w:r>
          </w:p>
        </w:tc>
        <w:tc>
          <w:tcPr/>
          <w:p>
            <w:pPr>
              <w:pStyle w:val="Compact"/>
            </w:pPr>
            <w:r>
              <w:t xml:space="preserve">Reference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accounting_point_id</w:t>
            </w:r>
          </w:p>
        </w:tc>
        <w:tc>
          <w:tcPr/>
          <w:p>
            <w:pPr>
              <w:pStyle w:val="Compact"/>
            </w:pPr>
            <w:r>
              <w:t xml:space="preserve">The ID of the accounting point.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  <w:hyperlink r:id="rId23">
              <w:r>
                <w:rPr>
                  <w:rStyle w:val="Hyperkobling"/>
                </w:rPr>
                <w:t xml:space="preserve">accounting_point.id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metering_grid_area_id</w:t>
            </w:r>
          </w:p>
        </w:tc>
        <w:tc>
          <w:tcPr/>
          <w:p>
            <w:pPr>
              <w:pStyle w:val="Compact"/>
            </w:pPr>
            <w:r>
              <w:t xml:space="preserve">The metering grid area of the accounting point.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  <w:hyperlink r:id="rId24">
              <w:r>
                <w:rPr>
                  <w:rStyle w:val="Hyperkobling"/>
                </w:rPr>
                <w:t xml:space="preserve">metering_grid_area.id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valid_from</w:t>
            </w:r>
          </w:p>
        </w:tc>
        <w:tc>
          <w:tcPr/>
          <w:p>
            <w:pPr>
              <w:pStyle w:val="Compact"/>
            </w:pPr>
            <w:r>
              <w:t xml:space="preserve">The date from which the accounting point belongs to the metering grid area. Midnight aligned on Norwegian timezone.</w:t>
            </w:r>
          </w:p>
        </w:tc>
        <w:tc>
          <w:tcPr/>
          <w:p>
            <w:pPr>
              <w:pStyle w:val="Compact"/>
            </w:pPr>
            <w:r>
              <w:t xml:space="preserve">date-time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valid_to</w:t>
            </w:r>
          </w:p>
        </w:tc>
        <w:tc>
          <w:tcPr/>
          <w:p>
            <w:pPr>
              <w:pStyle w:val="Compact"/>
            </w:pPr>
            <w:r>
              <w:t xml:space="preserve">The date until which the accounting point belongs to the metering grid area. Midnight aligned on Norwegian timezone.</w:t>
            </w:r>
          </w:p>
        </w:tc>
        <w:tc>
          <w:tcPr/>
          <w:p>
            <w:pPr>
              <w:pStyle w:val="Compact"/>
            </w:pPr>
            <w:r>
              <w:t xml:space="preserve">date-time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</w:tbl>
    <w:bookmarkEnd w:id="25"/>
    <w:bookmarkStart w:id="26" w:name="_59f998a8f2e664043807375c511f11331608f95"/>
    <w:p>
      <w:pPr>
        <w:pStyle w:val="Overskrift2"/>
      </w:pPr>
      <w:r>
        <w:t xml:space="preserve">Validation Rules</w:t>
      </w:r>
    </w:p>
    <w:p>
      <w:pPr>
        <w:pStyle w:val="FirstParagraph"/>
      </w:pPr>
      <w:r>
        <w:t xml:space="preserve">No validation rules.</w:t>
      </w:r>
    </w:p>
    <w:bookmarkEnd w:id="26"/>
    <w:bookmarkStart w:id="27" w:name="_notifications"/>
    <w:p>
      <w:pPr>
        <w:pStyle w:val="Overskrift2"/>
      </w:pPr>
      <w:r>
        <w:t xml:space="preserve">Notifications</w:t>
      </w:r>
    </w:p>
    <w:p>
      <w:pPr>
        <w:pStyle w:val="FirstParagraph"/>
      </w:pPr>
      <w:r>
        <w:t xml:space="preserve">No notifications.</w:t>
      </w:r>
    </w:p>
    <w:bookmarkEnd w:id="27"/>
    <w:bookmarkStart w:id="43" w:name="_authorization"/>
    <w:p>
      <w:pPr>
        <w:pStyle w:val="Overskrift2"/>
      </w:pPr>
      <w:r>
        <w:t xml:space="preserve">Authorization</w:t>
      </w:r>
    </w:p>
    <w:bookmarkStart w:id="40" w:name="_ea7458f1c517e163e4c33e527853f16a851511d"/>
    <w:p>
      <w:pPr>
        <w:pStyle w:val="Overskrift3"/>
      </w:pPr>
      <w:r>
        <w:t xml:space="preserve">Resource Level Authorization</w:t>
      </w:r>
    </w:p>
    <w:p>
      <w:pPr>
        <w:pStyle w:val="FirstParagraph"/>
      </w:pPr>
      <w:r>
        <w:t xml:space="preserve">Below is the</w:t>
      </w:r>
      <w:r>
        <w:t xml:space="preserve"> </w:t>
      </w:r>
      <w:hyperlink r:id="rId28">
        <w:r>
          <w:rPr>
            <w:rStyle w:val="Hyperkobling"/>
          </w:rPr>
          <w:t xml:space="preserve">RLA</w:t>
        </w:r>
      </w:hyperlink>
      <w:r>
        <w:t xml:space="preserve"> </w:t>
      </w:r>
      <w:r>
        <w:t xml:space="preserve">for the</w:t>
      </w:r>
      <w:r>
        <w:t xml:space="preserve"> </w:t>
      </w:r>
      <w:r>
        <w:t xml:space="preserve">resource. The default policy is</w:t>
      </w:r>
      <w:r>
        <w:t xml:space="preserve"> </w:t>
      </w:r>
      <w:r>
        <w:rPr>
          <w:b/>
          <w:bCs/>
        </w:rPr>
        <w:t xml:space="preserve">deny</w:t>
      </w:r>
      <w:r>
        <w:t xml:space="preserve">.</w:t>
      </w:r>
    </w:p>
    <w:bookmarkStart w:id="29" w:name="_entity"/>
    <w:p>
      <w:pPr>
        <w:pStyle w:val="Overskrift4"/>
      </w:pPr>
      <w:r>
        <w:t xml:space="preserve">Entity</w:t>
      </w:r>
    </w:p>
    <w:p>
      <w:pPr>
        <w:pStyle w:val="FirstParagraph"/>
      </w:pPr>
      <w:r>
        <w:t xml:space="preserve">No policies.</w:t>
      </w:r>
    </w:p>
    <w:bookmarkEnd w:id="29"/>
    <w:bookmarkStart w:id="30" w:name="_anonymous"/>
    <w:p>
      <w:pPr>
        <w:pStyle w:val="Overskrift4"/>
      </w:pPr>
      <w:r>
        <w:t xml:space="preserve">Anonymous</w:t>
      </w:r>
    </w:p>
    <w:p>
      <w:pPr>
        <w:pStyle w:val="FirstParagraph"/>
      </w:pPr>
      <w:r>
        <w:t xml:space="preserve">No policies.</w:t>
      </w:r>
    </w:p>
    <w:bookmarkEnd w:id="30"/>
    <w:bookmarkStart w:id="31" w:name="_common"/>
    <w:p>
      <w:pPr>
        <w:pStyle w:val="Overskrift4"/>
      </w:pPr>
      <w:r>
        <w:t xml:space="preserve">Common</w:t>
      </w:r>
    </w:p>
    <w:p>
      <w:pPr>
        <w:pStyle w:val="FirstParagraph"/>
      </w:pPr>
      <w:r>
        <w:t xml:space="preserve">No policies.</w:t>
      </w:r>
    </w:p>
    <w:bookmarkEnd w:id="31"/>
    <w:bookmarkStart w:id="32" w:name="_33d042ea865d9ccdd21972e4941eb9a3e57dea9"/>
    <w:p>
      <w:pPr>
        <w:pStyle w:val="Overskrift4"/>
      </w:pPr>
      <w:r>
        <w:t xml:space="preserve">Balance Responsible Party</w:t>
      </w:r>
    </w:p>
    <w:p>
      <w:pPr>
        <w:pStyle w:val="FirstParagraph"/>
      </w:pPr>
      <w:r>
        <w:t xml:space="preserve">No policies.</w:t>
      </w:r>
    </w:p>
    <w:bookmarkEnd w:id="32"/>
    <w:bookmarkStart w:id="33" w:name="_587ff7c550b65da706cc6ed28c28196eac21d0d"/>
    <w:p>
      <w:pPr>
        <w:pStyle w:val="Overskrift4"/>
      </w:pPr>
      <w:r>
        <w:t xml:space="preserve">End User</w:t>
      </w:r>
    </w:p>
    <w:p>
      <w:pPr>
        <w:pStyle w:val="FirstParagraph"/>
      </w:pPr>
      <w:r>
        <w:t xml:space="preserve">No policies.</w:t>
      </w:r>
    </w:p>
    <w:bookmarkEnd w:id="33"/>
    <w:bookmarkStart w:id="34" w:name="_0ae40e3cd02a5e6cf223650bdd6f54d616f5022"/>
    <w:p>
      <w:pPr>
        <w:pStyle w:val="Overskrift4"/>
      </w:pPr>
      <w:r>
        <w:t xml:space="preserve">Energy Supplier</w:t>
      </w:r>
    </w:p>
    <w:p>
      <w:pPr>
        <w:pStyle w:val="FirstParagraph"/>
      </w:pPr>
      <w:r>
        <w:t xml:space="preserve">No policies.</w:t>
      </w:r>
    </w:p>
    <w:bookmarkEnd w:id="34"/>
    <w:bookmarkStart w:id="35" w:name="_205d448ec611aeec17125b0a6a21826729c6ace"/>
    <w:p>
      <w:pPr>
        <w:pStyle w:val="Overskrift4"/>
      </w:pPr>
      <w:r>
        <w:t xml:space="preserve">Flexibility Information System Operator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APMGA-FISO001</w:t>
            </w:r>
          </w:p>
        </w:tc>
        <w:tc>
          <w:tcPr/>
          <w:p>
            <w:pPr>
              <w:pStyle w:val="Compact"/>
            </w:pPr>
            <w:r>
              <w:t xml:space="preserve">Read all APMGA.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35"/>
    <w:bookmarkStart w:id="36" w:name="_organisation"/>
    <w:p>
      <w:pPr>
        <w:pStyle w:val="Overskrift4"/>
      </w:pPr>
      <w:r>
        <w:t xml:space="preserve">Organisation</w:t>
      </w:r>
    </w:p>
    <w:p>
      <w:pPr>
        <w:pStyle w:val="FirstParagraph"/>
      </w:pPr>
      <w:r>
        <w:t xml:space="preserve">No policies.</w:t>
      </w:r>
    </w:p>
    <w:bookmarkEnd w:id="36"/>
    <w:bookmarkStart w:id="37" w:name="_fc1969e12ffa04b3f787795e7ddfde406a09f5a"/>
    <w:p>
      <w:pPr>
        <w:pStyle w:val="Overskrift4"/>
      </w:pPr>
      <w:r>
        <w:t xml:space="preserve">System Operator</w:t>
      </w:r>
    </w:p>
    <w:p>
      <w:pPr>
        <w:pStyle w:val="FirstParagraph"/>
      </w:pPr>
      <w:r>
        <w:t xml:space="preserve">No policies.</w:t>
      </w:r>
    </w:p>
    <w:bookmarkEnd w:id="37"/>
    <w:bookmarkStart w:id="38" w:name="_b462e6d210ec9c712e4b2292c76af28fc130787"/>
    <w:p>
      <w:pPr>
        <w:pStyle w:val="Overskrift4"/>
      </w:pPr>
      <w:r>
        <w:t xml:space="preserve">Service Provider</w:t>
      </w:r>
    </w:p>
    <w:p>
      <w:pPr>
        <w:pStyle w:val="FirstParagraph"/>
      </w:pPr>
      <w:r>
        <w:t xml:space="preserve">No policies.</w:t>
      </w:r>
    </w:p>
    <w:bookmarkEnd w:id="38"/>
    <w:bookmarkStart w:id="39" w:name="_27deb66bcd01342a3df78b2190e8adbdc1219d6"/>
    <w:p>
      <w:pPr>
        <w:pStyle w:val="Overskrift4"/>
      </w:pPr>
      <w:r>
        <w:t xml:space="preserve">Third Party</w:t>
      </w:r>
    </w:p>
    <w:p>
      <w:pPr>
        <w:pStyle w:val="FirstParagraph"/>
      </w:pPr>
      <w:r>
        <w:t xml:space="preserve">No policies.</w:t>
      </w:r>
    </w:p>
    <w:bookmarkEnd w:id="39"/>
    <w:bookmarkEnd w:id="40"/>
    <w:bookmarkStart w:id="42" w:name="_12ddb80e42fe95428c38865dcd3a67097e70e69"/>
    <w:p>
      <w:pPr>
        <w:pStyle w:val="Overskrift3"/>
      </w:pPr>
      <w:r>
        <w:t xml:space="preserve">Field Level Authorization</w:t>
      </w:r>
    </w:p>
    <w:p>
      <w:pPr>
        <w:pStyle w:val="FirstParagraph"/>
      </w:pPr>
      <w:r>
        <w:t xml:space="preserve">For party type abbreviations, check</w:t>
      </w:r>
      <w:r>
        <w:t xml:space="preserve"> </w:t>
      </w:r>
      <w:hyperlink r:id="rId41">
        <w:r>
          <w:rPr>
            <w:rStyle w:val="Hyperkobling"/>
          </w:rPr>
          <w:t xml:space="preserve">the authentication docs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802"/>
        <w:gridCol w:w="731"/>
        <w:gridCol w:w="609"/>
        <w:gridCol w:w="487"/>
        <w:gridCol w:w="487"/>
        <w:gridCol w:w="731"/>
        <w:gridCol w:w="487"/>
        <w:gridCol w:w="487"/>
        <w:gridCol w:w="487"/>
        <w:gridCol w:w="609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ANON</w:t>
            </w:r>
          </w:p>
        </w:tc>
        <w:tc>
          <w:tcPr/>
          <w:p>
            <w:pPr>
              <w:pStyle w:val="Compact"/>
            </w:pPr>
            <w:r>
              <w:t xml:space="preserve">BRP</w:t>
            </w:r>
          </w:p>
        </w:tc>
        <w:tc>
          <w:tcPr/>
          <w:p>
            <w:pPr>
              <w:pStyle w:val="Compact"/>
            </w:pPr>
            <w:r>
              <w:t xml:space="preserve">ES</w:t>
            </w:r>
          </w:p>
        </w:tc>
        <w:tc>
          <w:tcPr/>
          <w:p>
            <w:pPr>
              <w:pStyle w:val="Compact"/>
            </w:pPr>
            <w:r>
              <w:t xml:space="preserve">EU</w:t>
            </w:r>
          </w:p>
        </w:tc>
        <w:tc>
          <w:tcPr/>
          <w:p>
            <w:pPr>
              <w:pStyle w:val="Compact"/>
            </w:pPr>
            <w:r>
              <w:t xml:space="preserve">FISO</w:t>
            </w:r>
          </w:p>
        </w:tc>
        <w:tc>
          <w:tcPr/>
          <w:p>
            <w:pPr>
              <w:pStyle w:val="Compact"/>
            </w:pPr>
            <w:r>
              <w:t xml:space="preserve">SO</w:t>
            </w:r>
          </w:p>
        </w:tc>
        <w:tc>
          <w:tcPr/>
          <w:p>
            <w:pPr>
              <w:pStyle w:val="Compact"/>
            </w:pPr>
            <w:r>
              <w:t xml:space="preserve">SP</w:t>
            </w:r>
          </w:p>
        </w:tc>
        <w:tc>
          <w:tcPr/>
          <w:p>
            <w:pPr>
              <w:pStyle w:val="Compact"/>
            </w:pPr>
            <w:r>
              <w:t xml:space="preserve">TP</w:t>
            </w:r>
          </w:p>
        </w:tc>
        <w:tc>
          <w:tcPr/>
          <w:p>
            <w:pPr>
              <w:pStyle w:val="Compact"/>
            </w:pPr>
            <w:r>
              <w:t xml:space="preserve">ORG</w:t>
            </w:r>
          </w:p>
        </w:tc>
      </w:tr>
      <w:tr>
        <w:tc>
          <w:tcPr/>
          <w:p>
            <w:pPr>
              <w:pStyle w:val="Compact"/>
            </w:pPr>
            <w:r>
              <w:t xml:space="preserve">accounting_point_id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metering_grid_area_id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valid_from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valid_to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</w:tbl>
    <w:bookmarkEnd w:id="42"/>
    <w:bookmarkEnd w:id="43"/>
    <w:bookmarkEnd w:id="44"/>
    <w:sectPr w:rsidR="009442C3" w:rsidRPr="00525A1A" w:rsidSect="00D07A8F">
      <w:headerReference r:id="rId11" w:type="default"/>
      <w:pgSz w:h="11906" w:orient="landscape" w:w="16838"/>
      <w:pgMar w:bottom="1417" w:footer="708" w:gutter="0" w:header="708" w:left="1417" w:right="1417" w:top="1417"/>
      <w:cols w:space="708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421DE9B" w14:textId="77777777" w:rsidR="001B51DB" w:rsidRDefault="001B51DB">
    <w:pPr>
      <w:pStyle w:val="Topptekst"/>
    </w:pPr>
    <w:r>
      <w:rPr>
        <w:noProof/>
      </w:rPr>
      <mc:AlternateContent>
        <mc:Choice Requires="wps">
          <w:drawing>
            <wp:anchor distT="0" distB="0" distL="114300" distR="114300" simplePos="0" relativeHeight="251658240" behindDoc="0" locked="0" layoutInCell="0" allowOverlap="1" wp14:anchorId="4E09AF06" wp14:editId="648C4FDF">
              <wp:simplePos x="0" y="0"/>
              <wp:positionH relativeFrom="page">
                <wp:posOffset>0</wp:posOffset>
              </wp:positionH>
              <wp:positionV relativeFrom="page">
                <wp:posOffset>190500</wp:posOffset>
              </wp:positionV>
              <wp:extent cx="7560310" cy="266700"/>
              <wp:effectExtent l="0" t="0" r="0" b="0"/>
              <wp:wrapNone/>
              <wp:docPr id="1" name="MSIPCM08f14bc5aae5f41b356255d9" descr="{&quot;HashCode&quot;:856120142,&quot;Height&quot;:841.0,&quot;Width&quot;:595.0,&quot;Placement&quot;:&quot;Header&quot;,&quot;Index&quot;:&quot;Primary&quot;,&quot;Section&quot;:1,&quot;Top&quot;:0.0,&quot;Left&quot;:0.0}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7560310" cy="266700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  <a:extLst>
                        <a:ext uri="{91240B29-F687-4F45-9708-019B960494DF}">
                          <a14:hiddenLine xmlns:a14="http://schemas.microsoft.com/office/drawing/2010/main" w="6350">
                            <a:solidFill>
                              <a:prstClr val="black"/>
                            </a:solidFill>
                          </a14:hiddenLine>
                        </a:ext>
                      </a:extLst>
                    </wps:spPr>
                    <wps:txbx>
                      <w:txbxContent>
                        <w:p w14:paraId="75E0FDEB" w14:textId="77777777" w:rsidR="001B51DB" w:rsidRPr="001B51DB" w:rsidRDefault="001B51DB" w:rsidP="001B51DB">
                          <w:pPr>
                            <w:rPr>
                              <w:rFonts w:ascii="Calibri" w:hAnsi="Calibri" w:cs="Calibri"/>
                              <w:color w:val="ED1C24"/>
                              <w:sz w:val="20"/>
                            </w:rPr>
                          </w:pPr>
                          <w:r w:rsidRPr="001B51DB">
                            <w:rPr>
                              <w:rFonts w:ascii="Calibri" w:hAnsi="Calibri" w:cs="Calibri"/>
                              <w:color w:val="ED1C24"/>
                              <w:sz w:val="20"/>
                            </w:rPr>
                            <w:t>Statnett konfidensiell informasjon / Confidential information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254000" tIns="0" rIns="91440" bIns="0" numCol="1" spcCol="0" rtlCol="0" fromWordArt="0" anchor="t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4E09AF06" id="_x0000_t202" coordsize="21600,21600" o:spt="202" path="m,l,21600r21600,l21600,xe">
              <v:stroke joinstyle="miter"/>
              <v:path gradientshapeok="t" o:connecttype="rect"/>
            </v:shapetype>
            <v:shape id="MSIPCM08f14bc5aae5f41b356255d9" o:spid="_x0000_s1026" type="#_x0000_t202" alt="{&quot;HashCode&quot;:856120142,&quot;Height&quot;:841.0,&quot;Width&quot;:595.0,&quot;Placement&quot;:&quot;Header&quot;,&quot;Index&quot;:&quot;Primary&quot;,&quot;Section&quot;:1,&quot;Top&quot;:0.0,&quot;Left&quot;:0.0}" style="position:absolute;margin-left:0;margin-top:15pt;width:595.3pt;height:21pt;z-index:251658240;visibility:visible;mso-wrap-style:square;mso-wrap-distance-left:9pt;mso-wrap-distance-top:0;mso-wrap-distance-right:9pt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" o:allowincell="f" filled="f" stroked="f" strokeweight=".5pt">
              <v:textbox inset="20pt,0,,0">
                <w:txbxContent>
                  <w:p w14:paraId="75E0FDEB" w14:textId="77777777" w:rsidR="001B51DB" w:rsidRPr="001B51DB" w:rsidRDefault="001B51DB" w:rsidP="001B51DB">
                    <w:pPr>
                      <w:rPr>
                        <w:rFonts w:ascii="Calibri" w:hAnsi="Calibri" w:cs="Calibri"/>
                        <w:color w:val="ED1C24"/>
                        <w:sz w:val="20"/>
                      </w:rPr>
                    </w:pPr>
                    <w:r w:rsidRPr="001B51DB">
                      <w:rPr>
                        <w:rFonts w:ascii="Calibri" w:hAnsi="Calibri" w:cs="Calibri"/>
                        <w:color w:val="ED1C24"/>
                        <w:sz w:val="20"/>
                      </w:rPr>
                      <w:t>Statnett konfidensiell informasjon / Confidential information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p14">
  <w:abstractNum w15:restartNumberingAfterBreak="0" w:abstractNumId="0">
    <w:nsid w:val="176C30F4"/>
    <w:multiLevelType w:val="hybridMultilevel"/>
    <w:tmpl w:val="DDDA7AF2"/>
    <w:lvl w:ilvl="0" w:tplc="2B9A1FEC">
      <w:start w:val="1"/>
      <w:numFmt w:val="decimal"/>
      <w:lvlText w:val="1.1.%1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">
    <w:nsid w:val="20340FA3"/>
    <w:multiLevelType w:val="hybridMultilevel"/>
    <w:tmpl w:val="4B50B7FE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2">
    <w:nsid w:val="216D1934"/>
    <w:multiLevelType w:val="hybridMultilevel"/>
    <w:tmpl w:val="329E5272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3">
    <w:nsid w:val="2B150D45"/>
    <w:multiLevelType w:val="hybridMultilevel"/>
    <w:tmpl w:val="952E693C"/>
    <w:lvl w:ilvl="0" w:tplc="F0A6C4F6">
      <w:start w:val="1"/>
      <w:numFmt w:val="decimal"/>
      <w:lvlText w:val="1.1.1.%1."/>
      <w:lvlJc w:val="left"/>
      <w:pPr>
        <w:ind w:hanging="360" w:left="36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4">
    <w:nsid w:val="306A1440"/>
    <w:multiLevelType w:val="hybridMultilevel"/>
    <w:tmpl w:val="66A2B2E6"/>
    <w:lvl w:ilvl="0" w:tplc="A468A5D4">
      <w:start w:val="5"/>
      <w:numFmt w:val="bullet"/>
      <w:lvlText w:val="-"/>
      <w:lvlJc w:val="left"/>
      <w:pPr>
        <w:ind w:hanging="360" w:left="720"/>
      </w:pPr>
      <w:rPr>
        <w:rFonts w:ascii="Arial" w:cs="Arial" w:eastAsia="Calibri" w:hAnsi="Aria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5">
    <w:nsid w:val="36A21AB5"/>
    <w:multiLevelType w:val="hybridMultilevel"/>
    <w:tmpl w:val="1618F46E"/>
    <w:lvl w:ilvl="0" w:tplc="E7FC594C">
      <w:numFmt w:val="bullet"/>
      <w:lvlText w:val="-"/>
      <w:lvlJc w:val="left"/>
      <w:pPr>
        <w:ind w:hanging="360" w:left="1080"/>
      </w:pPr>
      <w:rPr>
        <w:rFonts w:ascii="Calibri" w:cs="Calibri" w:eastAsia="Times New Roman" w:hAnsi="Calibri" w:hint="default"/>
      </w:rPr>
    </w:lvl>
    <w:lvl w:ilvl="1" w:tentative="1" w:tplc="04140003">
      <w:start w:val="1"/>
      <w:numFmt w:val="bullet"/>
      <w:lvlText w:val="o"/>
      <w:lvlJc w:val="left"/>
      <w:pPr>
        <w:ind w:hanging="360" w:left="180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52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324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96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68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40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612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840"/>
      </w:pPr>
      <w:rPr>
        <w:rFonts w:ascii="Wingdings" w:hAnsi="Wingdings" w:hint="default"/>
      </w:rPr>
    </w:lvl>
  </w:abstractNum>
  <w:abstractNum w15:restartNumberingAfterBreak="0" w:abstractNumId="6">
    <w:nsid w:val="384F74A7"/>
    <w:multiLevelType w:val="hybridMultilevel"/>
    <w:tmpl w:val="068C678A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7">
    <w:nsid w:val="385429D6"/>
    <w:multiLevelType w:val="hybridMultilevel"/>
    <w:tmpl w:val="91B8C350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8">
    <w:nsid w:val="3E7B2495"/>
    <w:multiLevelType w:val="multilevel"/>
    <w:tmpl w:val="862A723C"/>
    <w:lvl w:ilvl="0">
      <w:start w:val="1"/>
      <w:numFmt w:val="decimal"/>
      <w:pStyle w:val="Overskrift4"/>
      <w:lvlText w:val="%1"/>
      <w:lvlJc w:val="left"/>
      <w:pPr>
        <w:ind w:hanging="360" w:left="717"/>
      </w:pPr>
      <w:rPr>
        <w:rFonts w:hint="default"/>
      </w:rPr>
    </w:lvl>
    <w:lvl w:ilvl="1">
      <w:start w:val="1"/>
      <w:numFmt w:val="decimal"/>
      <w:pStyle w:val="Overskrift5"/>
      <w:lvlText w:val="%1.%2."/>
      <w:lvlJc w:val="left"/>
      <w:pPr>
        <w:ind w:hanging="284" w:left="568"/>
      </w:pPr>
      <w:rPr>
        <w:rFonts w:hint="default"/>
      </w:rPr>
    </w:lvl>
    <w:lvl w:ilvl="2">
      <w:start w:val="1"/>
      <w:numFmt w:val="decimal"/>
      <w:pStyle w:val="Overskrift6"/>
      <w:lvlText w:val="%1.%2.%3."/>
      <w:lvlJc w:val="left"/>
      <w:pPr>
        <w:ind w:hanging="284" w:left="852"/>
      </w:pPr>
      <w:rPr>
        <w:rFonts w:hint="default"/>
      </w:rPr>
    </w:lvl>
    <w:lvl w:ilvl="3">
      <w:start w:val="1"/>
      <w:numFmt w:val="decimal"/>
      <w:pStyle w:val="Overskrift4a"/>
      <w:lvlText w:val="%1.%2.%3.%4."/>
      <w:lvlJc w:val="left"/>
      <w:pPr>
        <w:ind w:hanging="284" w:left="1136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hanging="284" w:left="142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hanging="284" w:left="1704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hanging="284" w:left="1988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hanging="284" w:left="2272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hanging="284" w:left="2556"/>
      </w:pPr>
      <w:rPr>
        <w:rFonts w:hint="default"/>
      </w:rPr>
    </w:lvl>
  </w:abstractNum>
  <w:abstractNum w15:restartNumberingAfterBreak="0" w:abstractNumId="9">
    <w:nsid w:val="3F415E83"/>
    <w:multiLevelType w:val="hybridMultilevel"/>
    <w:tmpl w:val="EDFEE6C0"/>
    <w:lvl w:ilvl="0" w:tplc="5E36B9B6">
      <w:start w:val="1"/>
      <w:numFmt w:val="decimal"/>
      <w:lvlText w:val="1.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0">
    <w:nsid w:val="3FD753AF"/>
    <w:multiLevelType w:val="multilevel"/>
    <w:tmpl w:val="04140025"/>
    <w:lvl w:ilvl="0">
      <w:start w:val="1"/>
      <w:numFmt w:val="decimal"/>
      <w:lvlText w:val="%1"/>
      <w:lvlJc w:val="left"/>
      <w:pPr>
        <w:ind w:hanging="432" w:left="432"/>
      </w:pPr>
    </w:lvl>
    <w:lvl w:ilvl="1">
      <w:start w:val="1"/>
      <w:numFmt w:val="decimal"/>
      <w:lvlText w:val="%1.%2"/>
      <w:lvlJc w:val="left"/>
      <w:pPr>
        <w:ind w:hanging="576" w:left="576"/>
      </w:pPr>
    </w:lvl>
    <w:lvl w:ilvl="2">
      <w:start w:val="1"/>
      <w:numFmt w:val="decimal"/>
      <w:lvlText w:val="%1.%2.%3"/>
      <w:lvlJc w:val="left"/>
      <w:pPr>
        <w:ind w:hanging="720" w:left="720"/>
      </w:pPr>
    </w:lvl>
    <w:lvl w:ilvl="3">
      <w:start w:val="1"/>
      <w:numFmt w:val="decimal"/>
      <w:lvlText w:val="%1.%2.%3.%4"/>
      <w:lvlJc w:val="left"/>
      <w:pPr>
        <w:ind w:hanging="864" w:left="864"/>
      </w:pPr>
    </w:lvl>
    <w:lvl w:ilvl="4">
      <w:start w:val="1"/>
      <w:numFmt w:val="decimal"/>
      <w:lvlText w:val="%1.%2.%3.%4.%5"/>
      <w:lvlJc w:val="left"/>
      <w:pPr>
        <w:ind w:hanging="1008" w:left="1008"/>
      </w:pPr>
    </w:lvl>
    <w:lvl w:ilvl="5">
      <w:start w:val="1"/>
      <w:numFmt w:val="decimal"/>
      <w:lvlText w:val="%1.%2.%3.%4.%5.%6"/>
      <w:lvlJc w:val="left"/>
      <w:pPr>
        <w:ind w:hanging="1152" w:left="1152"/>
      </w:pPr>
    </w:lvl>
    <w:lvl w:ilvl="6">
      <w:start w:val="1"/>
      <w:numFmt w:val="decimal"/>
      <w:lvlText w:val="%1.%2.%3.%4.%5.%6.%7"/>
      <w:lvlJc w:val="left"/>
      <w:pPr>
        <w:ind w:hanging="1296" w:left="1296"/>
      </w:pPr>
    </w:lvl>
    <w:lvl w:ilvl="7">
      <w:start w:val="1"/>
      <w:numFmt w:val="decimal"/>
      <w:lvlText w:val="%1.%2.%3.%4.%5.%6.%7.%8"/>
      <w:lvlJc w:val="left"/>
      <w:pPr>
        <w:ind w:hanging="1440" w:left="1440"/>
      </w:pPr>
    </w:lvl>
    <w:lvl w:ilvl="8">
      <w:start w:val="1"/>
      <w:numFmt w:val="decimal"/>
      <w:lvlText w:val="%1.%2.%3.%4.%5.%6.%7.%8.%9"/>
      <w:lvlJc w:val="left"/>
      <w:pPr>
        <w:ind w:hanging="1584" w:left="1584"/>
      </w:pPr>
    </w:lvl>
  </w:abstractNum>
  <w:abstractNum w15:restartNumberingAfterBreak="0" w:abstractNumId="11">
    <w:nsid w:val="40EE26B1"/>
    <w:multiLevelType w:val="hybridMultilevel"/>
    <w:tmpl w:val="5AD400E2"/>
    <w:lvl w:ilvl="0" w:tplc="2130930A">
      <w:numFmt w:val="bullet"/>
      <w:lvlText w:val=""/>
      <w:lvlJc w:val="left"/>
      <w:pPr>
        <w:ind w:hanging="360" w:left="720"/>
      </w:pPr>
      <w:rPr>
        <w:rFonts w:ascii="Symbol" w:cs="Times New Roman" w:eastAsia="Calibri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2">
    <w:nsid w:val="43722E63"/>
    <w:multiLevelType w:val="hybridMultilevel"/>
    <w:tmpl w:val="BFFCBD54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3">
    <w:nsid w:val="43AB328B"/>
    <w:multiLevelType w:val="multilevel"/>
    <w:tmpl w:val="9970CC5A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pos="2160" w:val="num"/>
        </w:tabs>
        <w:ind w:hanging="360" w:left="21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pos="2880" w:val="num"/>
        </w:tabs>
        <w:ind w:hanging="360" w:left="288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pos="3600" w:val="num"/>
        </w:tabs>
        <w:ind w:hanging="360" w:left="360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pos="4320" w:val="num"/>
        </w:tabs>
        <w:ind w:hanging="360" w:left="432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pos="5040" w:val="num"/>
        </w:tabs>
        <w:ind w:hanging="360" w:left="504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pos="5760" w:val="num"/>
        </w:tabs>
        <w:ind w:hanging="360" w:left="57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pos="6480" w:val="num"/>
        </w:tabs>
        <w:ind w:hanging="360" w:left="6480"/>
      </w:pPr>
      <w:rPr>
        <w:rFonts w:ascii="Symbol" w:hAnsi="Symbol" w:hint="default"/>
        <w:sz w:val="20"/>
      </w:rPr>
    </w:lvl>
  </w:abstractNum>
  <w:abstractNum w15:restartNumberingAfterBreak="0" w:abstractNumId="14">
    <w:nsid w:val="48702925"/>
    <w:multiLevelType w:val="hybridMultilevel"/>
    <w:tmpl w:val="4E769380"/>
    <w:lvl w:ilvl="0" w:tplc="CE9E0CB4">
      <w:start w:val="1"/>
      <w:numFmt w:val="decimal"/>
      <w:lvlText w:val="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5">
    <w:nsid w:val="4BA550A1"/>
    <w:multiLevelType w:val="hybridMultilevel"/>
    <w:tmpl w:val="ECD2C532"/>
    <w:lvl w:ilvl="0" w:tplc="5C2683EC">
      <w:start w:val="1"/>
      <w:numFmt w:val="decimal"/>
      <w:pStyle w:val="Overskrift7"/>
      <w:lvlText w:val="1.1.1.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6">
    <w:nsid w:val="4E943A02"/>
    <w:multiLevelType w:val="hybridMultilevel"/>
    <w:tmpl w:val="311EC140"/>
    <w:lvl w:ilvl="0" w:tplc="62CA4078">
      <w:start w:val="1"/>
      <w:numFmt w:val="decimal"/>
      <w:lvlText w:val="1.1.1.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7">
    <w:nsid w:val="589B6CB7"/>
    <w:multiLevelType w:val="multilevel"/>
    <w:tmpl w:val="13224B74"/>
    <w:lvl w:ilvl="0">
      <w:start w:val="1"/>
      <w:numFmt w:val="decimal"/>
      <w:pStyle w:val="Nummerering"/>
      <w:lvlText w:val="%1."/>
      <w:lvlJc w:val="left"/>
      <w:pPr>
        <w:ind w:hanging="360" w:left="360"/>
      </w:pPr>
      <w:rPr>
        <w:rFonts w:hint="default"/>
        <w:sz w:val="18"/>
      </w:rPr>
    </w:lvl>
    <w:lvl w:ilvl="1">
      <w:start w:val="1"/>
      <w:numFmt w:val="decimal"/>
      <w:lvlText w:val="%1.%2."/>
      <w:lvlJc w:val="left"/>
      <w:pPr>
        <w:ind w:hanging="432" w:left="79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hanging="504" w:left="122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hanging="648" w:left="172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hanging="792" w:left="223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hanging="936" w:left="27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hanging="1080" w:left="32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hanging="1224" w:left="374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hanging="1440" w:left="4320"/>
      </w:pPr>
      <w:rPr>
        <w:rFonts w:hint="default"/>
      </w:rPr>
    </w:lvl>
  </w:abstractNum>
  <w:abstractNum w15:restartNumberingAfterBreak="0" w:abstractNumId="18">
    <w:nsid w:val="60DB0C8F"/>
    <w:multiLevelType w:val="multilevel"/>
    <w:tmpl w:val="D58ABEBC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pos="1440" w:val="num"/>
        </w:tabs>
        <w:ind w:hanging="360" w:left="144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pos="2160" w:val="num"/>
        </w:tabs>
        <w:ind w:hanging="360" w:left="21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pos="2880" w:val="num"/>
        </w:tabs>
        <w:ind w:hanging="360" w:left="288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pos="3600" w:val="num"/>
        </w:tabs>
        <w:ind w:hanging="360" w:left="360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pos="4320" w:val="num"/>
        </w:tabs>
        <w:ind w:hanging="360" w:left="432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pos="5040" w:val="num"/>
        </w:tabs>
        <w:ind w:hanging="360" w:left="504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pos="5760" w:val="num"/>
        </w:tabs>
        <w:ind w:hanging="360" w:left="57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pos="6480" w:val="num"/>
        </w:tabs>
        <w:ind w:hanging="360" w:left="6480"/>
      </w:pPr>
      <w:rPr>
        <w:rFonts w:ascii="Symbol" w:hAnsi="Symbol" w:hint="default"/>
        <w:sz w:val="20"/>
      </w:rPr>
    </w:lvl>
  </w:abstractNum>
  <w:abstractNum w15:restartNumberingAfterBreak="0" w:abstractNumId="19">
    <w:nsid w:val="70F81E7B"/>
    <w:multiLevelType w:val="hybridMultilevel"/>
    <w:tmpl w:val="59F23654"/>
    <w:lvl w:ilvl="0" w:tplc="D8641D32">
      <w:numFmt w:val="bullet"/>
      <w:lvlText w:val="-"/>
      <w:lvlJc w:val="left"/>
      <w:pPr>
        <w:ind w:hanging="360" w:left="720"/>
      </w:pPr>
      <w:rPr>
        <w:rFonts w:ascii="Arial" w:cs="Arial" w:eastAsia="Calibri" w:hAnsi="Aria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20">
    <w:nsid w:val="71146152"/>
    <w:multiLevelType w:val="multilevel"/>
    <w:tmpl w:val="8FE4BCAA"/>
    <w:lvl w:ilvl="0">
      <w:start w:val="1"/>
      <w:numFmt w:val="decimal"/>
      <w:lvlText w:val="%1."/>
      <w:lvlJc w:val="left"/>
      <w:pPr>
        <w:ind w:hanging="357" w:left="357"/>
      </w:pPr>
      <w:rPr>
        <w:rFonts w:hint="default"/>
        <w:b w:val="0"/>
        <w:i w:val="0"/>
        <w:sz w:val="32"/>
      </w:rPr>
    </w:lvl>
    <w:lvl w:ilvl="1">
      <w:start w:val="1"/>
      <w:numFmt w:val="decimal"/>
      <w:lvlText w:val="%1.%2."/>
      <w:lvlJc w:val="left"/>
      <w:pPr>
        <w:ind w:hanging="357" w:left="357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hanging="357" w:left="357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hanging="357" w:left="357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hanging="357" w:left="357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hanging="357" w:left="357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hanging="357" w:left="357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hanging="357" w:left="357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hanging="357" w:left="357"/>
      </w:pPr>
      <w:rPr>
        <w:rFonts w:hint="default"/>
      </w:rPr>
    </w:lvl>
  </w:abstractNum>
  <w:abstractNum w15:restartNumberingAfterBreak="0" w:abstractNumId="21">
    <w:nsid w:val="789F4E28"/>
    <w:multiLevelType w:val="hybridMultilevel"/>
    <w:tmpl w:val="26B4447A"/>
    <w:lvl w:ilvl="0" w:tplc="04140001">
      <w:start w:val="1"/>
      <w:numFmt w:val="bullet"/>
      <w:lvlText w:val=""/>
      <w:lvlJc w:val="left"/>
      <w:pPr>
        <w:ind w:hanging="360" w:left="108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80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52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324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96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68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40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612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840"/>
      </w:pPr>
      <w:rPr>
        <w:rFonts w:ascii="Wingdings" w:hAnsi="Wingdings" w:hint="default"/>
      </w:rPr>
    </w:lvl>
  </w:abstractNum>
  <w:abstractNum w15:restartNumberingAfterBreak="0" w:abstractNumId="22">
    <w:nsid w:val="7F4428FD"/>
    <w:multiLevelType w:val="hybridMultilevel"/>
    <w:tmpl w:val="5F3C11FA"/>
    <w:lvl w:ilvl="0" w:tplc="070EE914">
      <w:start w:val="1"/>
      <w:numFmt w:val="bullet"/>
      <w:pStyle w:val="Punktmerking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812406318" w:numId="1">
    <w:abstractNumId w:val="22"/>
  </w:num>
  <w:num w16cid:durableId="1767800706" w:numId="2">
    <w:abstractNumId w:val="17"/>
  </w:num>
  <w:num w16cid:durableId="1262761918" w:numId="3">
    <w:abstractNumId w:val="22"/>
  </w:num>
  <w:num w16cid:durableId="2054845624" w:numId="4">
    <w:abstractNumId w:val="17"/>
  </w:num>
  <w:num w16cid:durableId="1407872750" w:numId="5">
    <w:abstractNumId w:val="22"/>
  </w:num>
  <w:num w16cid:durableId="813715544" w:numId="6">
    <w:abstractNumId w:val="17"/>
  </w:num>
  <w:num w16cid:durableId="1617132127" w:numId="7">
    <w:abstractNumId w:val="22"/>
  </w:num>
  <w:num w16cid:durableId="1535732876" w:numId="8">
    <w:abstractNumId w:val="17"/>
  </w:num>
  <w:num w16cid:durableId="1106388687" w:numId="9">
    <w:abstractNumId w:val="20"/>
  </w:num>
  <w:num w16cid:durableId="170264902" w:numId="10">
    <w:abstractNumId w:val="20"/>
  </w:num>
  <w:num w16cid:durableId="1558277903" w:numId="11">
    <w:abstractNumId w:val="20"/>
  </w:num>
  <w:num w16cid:durableId="1462069272" w:numId="12">
    <w:abstractNumId w:val="20"/>
  </w:num>
  <w:num w16cid:durableId="886767854" w:numId="13">
    <w:abstractNumId w:val="22"/>
  </w:num>
  <w:num w16cid:durableId="1674336487" w:numId="14">
    <w:abstractNumId w:val="22"/>
  </w:num>
  <w:num w16cid:durableId="1389844621" w:numId="15">
    <w:abstractNumId w:val="17"/>
  </w:num>
  <w:num w16cid:durableId="1328561174" w:numId="16">
    <w:abstractNumId w:val="22"/>
  </w:num>
  <w:num w16cid:durableId="1137455183" w:numId="17">
    <w:abstractNumId w:val="17"/>
  </w:num>
  <w:num w16cid:durableId="138032966" w:numId="18">
    <w:abstractNumId w:val="9"/>
  </w:num>
  <w:num w16cid:durableId="1851724982" w:numId="19">
    <w:abstractNumId w:val="0"/>
  </w:num>
  <w:num w16cid:durableId="621617350" w:numId="20">
    <w:abstractNumId w:val="14"/>
  </w:num>
  <w:num w16cid:durableId="1503471776" w:numId="21">
    <w:abstractNumId w:val="14"/>
  </w:num>
  <w:num w16cid:durableId="887569384" w:numId="22">
    <w:abstractNumId w:val="8"/>
  </w:num>
  <w:num w16cid:durableId="828136392" w:numId="23">
    <w:abstractNumId w:val="10"/>
  </w:num>
  <w:num w16cid:durableId="939141084" w:numId="24">
    <w:abstractNumId w:val="1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16cid:durableId="990524240" w:numId="25">
    <w:abstractNumId w:val="3"/>
  </w:num>
  <w:num w16cid:durableId="973144612" w:numId="26">
    <w:abstractNumId w:val="16"/>
  </w:num>
  <w:num w16cid:durableId="1364402948" w:numId="27">
    <w:abstractNumId w:val="15"/>
  </w:num>
  <w:num w16cid:durableId="283387805" w:numId="28">
    <w:abstractNumId w:val="7"/>
  </w:num>
  <w:num w16cid:durableId="1575437366" w:numId="29">
    <w:abstractNumId w:val="11"/>
  </w:num>
  <w:num w16cid:durableId="202713708" w:numId="30">
    <w:abstractNumId w:val="4"/>
  </w:num>
  <w:num w16cid:durableId="1312252348" w:numId="31">
    <w:abstractNumId w:val="18"/>
  </w:num>
  <w:num w16cid:durableId="1449668014" w:numId="32">
    <w:abstractNumId w:val="1"/>
  </w:num>
  <w:num w16cid:durableId="977685223" w:numId="33">
    <w:abstractNumId w:val="2"/>
  </w:num>
  <w:num w16cid:durableId="1609921435" w:numId="34">
    <w:abstractNumId w:val="6"/>
  </w:num>
  <w:num w16cid:durableId="848560931" w:numId="35">
    <w:abstractNumId w:val="12"/>
  </w:num>
  <w:num w16cid:durableId="577902778" w:numId="36">
    <w:abstractNumId w:val="5"/>
  </w:num>
  <w:num w16cid:durableId="1922251951" w:numId="37">
    <w:abstractNumId w:val="19"/>
  </w:num>
  <w:num w16cid:durableId="935553703" w:numId="38">
    <w:abstractNumId w:val="13"/>
  </w:num>
  <w:num w16cid:durableId="724372724" w:numId="39">
    <w:abstractNumId w:val="21"/>
  </w:num>
  <w:num w16cid:durableId="1595089895" w:numId="40">
    <w:abstractNumId w:val="8"/>
  </w:num>
  <w:num w16cid:durableId="1108310296" w:numId="41">
    <w:abstractNumId w:val="8"/>
  </w:num>
  <w:num w16cid:durableId="2012903724" w:numId="42">
    <w:abstractNumId w:val="8"/>
  </w: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removePersonalInformation/>
  <w:removeDateAndTime/>
  <w:embedSystemFonts/>
  <w:proofState w:grammar="clean"/>
  <w:attachedTemplate r:id="rId1"/>
  <w:stylePaneFormatFilter w:allStyles="0" w:alternateStyleNames="0" w:clearFormatting="1" w:customStyles="0" w:directFormattingOnNumbering="0" w:directFormattingOnParagraphs="1" w:directFormattingOnRuns="0" w:directFormattingOnTables="0" w:headingStyles="1" w:latentStyles="1" w:numberingStyles="0" w:stylesInUse="0" w:tableStyles="0" w:top3HeadingStyles="0" w:val="5224" w:visibleStyles="1"/>
  <w:doNotTrackMoves/>
  <w:doNotTrackFormatting/>
  <w:defaultTabStop w:val="708"/>
  <w:hyphenationZone w:val="425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hdrShapeDefaults>
    <o:shapedefaults spidmax="2050" v:ext="edit"/>
  </w:hdrShapeDefaults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25A1A"/>
    <w:rsid w:val="0000476C"/>
    <w:rsid w:val="00017260"/>
    <w:rsid w:val="00022349"/>
    <w:rsid w:val="0005097C"/>
    <w:rsid w:val="00062081"/>
    <w:rsid w:val="00074D72"/>
    <w:rsid w:val="000B7391"/>
    <w:rsid w:val="000B753C"/>
    <w:rsid w:val="000E404C"/>
    <w:rsid w:val="000F28D3"/>
    <w:rsid w:val="00100AB8"/>
    <w:rsid w:val="00113782"/>
    <w:rsid w:val="00140CE8"/>
    <w:rsid w:val="001449AE"/>
    <w:rsid w:val="001646C6"/>
    <w:rsid w:val="00176800"/>
    <w:rsid w:val="00180CE1"/>
    <w:rsid w:val="001B51DB"/>
    <w:rsid w:val="00216AAF"/>
    <w:rsid w:val="00223124"/>
    <w:rsid w:val="00247EDB"/>
    <w:rsid w:val="002605A8"/>
    <w:rsid w:val="00285FA7"/>
    <w:rsid w:val="00287E3A"/>
    <w:rsid w:val="002E445F"/>
    <w:rsid w:val="002E55E8"/>
    <w:rsid w:val="003143F0"/>
    <w:rsid w:val="00336E78"/>
    <w:rsid w:val="00340959"/>
    <w:rsid w:val="00360197"/>
    <w:rsid w:val="00360B9A"/>
    <w:rsid w:val="00373A5C"/>
    <w:rsid w:val="003A5D9B"/>
    <w:rsid w:val="003A5F32"/>
    <w:rsid w:val="003C1998"/>
    <w:rsid w:val="003D7E43"/>
    <w:rsid w:val="00411FB1"/>
    <w:rsid w:val="00413469"/>
    <w:rsid w:val="0043378D"/>
    <w:rsid w:val="00434AA2"/>
    <w:rsid w:val="00446F6C"/>
    <w:rsid w:val="0044705F"/>
    <w:rsid w:val="00470628"/>
    <w:rsid w:val="00503FA5"/>
    <w:rsid w:val="005046FA"/>
    <w:rsid w:val="00517F46"/>
    <w:rsid w:val="00525A1A"/>
    <w:rsid w:val="00563A90"/>
    <w:rsid w:val="005A230F"/>
    <w:rsid w:val="005C07E8"/>
    <w:rsid w:val="005D4F11"/>
    <w:rsid w:val="00612FC5"/>
    <w:rsid w:val="00626C11"/>
    <w:rsid w:val="00637FC9"/>
    <w:rsid w:val="00687F76"/>
    <w:rsid w:val="0069035B"/>
    <w:rsid w:val="00695558"/>
    <w:rsid w:val="006B5E95"/>
    <w:rsid w:val="006E16C4"/>
    <w:rsid w:val="006E2C2C"/>
    <w:rsid w:val="0075361F"/>
    <w:rsid w:val="00787C3F"/>
    <w:rsid w:val="007A3859"/>
    <w:rsid w:val="007A5BB4"/>
    <w:rsid w:val="007B0962"/>
    <w:rsid w:val="007C4D15"/>
    <w:rsid w:val="007D6F47"/>
    <w:rsid w:val="007E01C7"/>
    <w:rsid w:val="007E29E9"/>
    <w:rsid w:val="007E3DDE"/>
    <w:rsid w:val="007F1749"/>
    <w:rsid w:val="00807747"/>
    <w:rsid w:val="008131FF"/>
    <w:rsid w:val="0085557C"/>
    <w:rsid w:val="008609C2"/>
    <w:rsid w:val="00867010"/>
    <w:rsid w:val="008776C1"/>
    <w:rsid w:val="0089252A"/>
    <w:rsid w:val="008A7BA4"/>
    <w:rsid w:val="008C1E07"/>
    <w:rsid w:val="008E38E3"/>
    <w:rsid w:val="00903695"/>
    <w:rsid w:val="00914E63"/>
    <w:rsid w:val="00933570"/>
    <w:rsid w:val="00934A3D"/>
    <w:rsid w:val="00935D3F"/>
    <w:rsid w:val="00940056"/>
    <w:rsid w:val="009442C3"/>
    <w:rsid w:val="00960825"/>
    <w:rsid w:val="009A6C16"/>
    <w:rsid w:val="00A1546F"/>
    <w:rsid w:val="00A32D70"/>
    <w:rsid w:val="00A47145"/>
    <w:rsid w:val="00A523C6"/>
    <w:rsid w:val="00A81E64"/>
    <w:rsid w:val="00A94E88"/>
    <w:rsid w:val="00A978EC"/>
    <w:rsid w:val="00AB1CB2"/>
    <w:rsid w:val="00AC1AA5"/>
    <w:rsid w:val="00AD3548"/>
    <w:rsid w:val="00AF59BE"/>
    <w:rsid w:val="00B10444"/>
    <w:rsid w:val="00B26F12"/>
    <w:rsid w:val="00B33D6A"/>
    <w:rsid w:val="00B44AAF"/>
    <w:rsid w:val="00B90B10"/>
    <w:rsid w:val="00BA06F3"/>
    <w:rsid w:val="00BA2E24"/>
    <w:rsid w:val="00BA5106"/>
    <w:rsid w:val="00C00887"/>
    <w:rsid w:val="00C13167"/>
    <w:rsid w:val="00C14054"/>
    <w:rsid w:val="00C571AB"/>
    <w:rsid w:val="00C57E52"/>
    <w:rsid w:val="00C656FF"/>
    <w:rsid w:val="00C86520"/>
    <w:rsid w:val="00C94FAB"/>
    <w:rsid w:val="00D07A8F"/>
    <w:rsid w:val="00D2120E"/>
    <w:rsid w:val="00D263CE"/>
    <w:rsid w:val="00D30BE7"/>
    <w:rsid w:val="00D566FF"/>
    <w:rsid w:val="00D56894"/>
    <w:rsid w:val="00DD0CE8"/>
    <w:rsid w:val="00E12D34"/>
    <w:rsid w:val="00E17B64"/>
    <w:rsid w:val="00E2602A"/>
    <w:rsid w:val="00E53F13"/>
    <w:rsid w:val="00E715AB"/>
    <w:rsid w:val="00E77006"/>
    <w:rsid w:val="00EA13EF"/>
    <w:rsid w:val="00EB1634"/>
    <w:rsid w:val="00EB6C1F"/>
    <w:rsid w:val="00ED4E0C"/>
    <w:rsid w:val="00EE0426"/>
    <w:rsid w:val="00EF632E"/>
    <w:rsid w:val="00F10E0A"/>
    <w:rsid w:val="00F2031F"/>
    <w:rsid w:val="00F311F0"/>
    <w:rsid w:val="00F402E0"/>
    <w:rsid w:val="00F5403B"/>
    <w:rsid w:val="00F82BD7"/>
    <w:rsid w:val="00FC0F10"/>
    <w:rsid w:val="00FD2092"/>
    <w:rsid w:val="00FE600F"/>
  </w:rsids>
  <w:themeFontLang w:val="nb-NO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/>
    <o:shapelayout v:ext="edit">
      <o:idmap data="2" v:ext="edit"/>
    </o:shapelayout>
  </w:shapeDefaults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Arial" w:cs="Times New Roman" w:eastAsia="Calibri" w:hAnsi="Arial"/>
        <w:lang w:bidi="ar-SA" w:eastAsia="nb-NO" w:val="nb-NO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1"/>
    <w:lsdException w:name="heading 2" w:qFormat="1" w:semiHidden="1" w:uiPriority="2" w:unhideWhenUsed="1"/>
    <w:lsdException w:name="heading 3" w:qFormat="1" w:semiHidden="1" w:uiPriority="3" w:unhideWhenUsed="1"/>
    <w:lsdException w:name="heading 4" w:semiHidden="1" w:uiPriority="4" w:unhideWhenUsed="1"/>
    <w:lsdException w:name="heading 5" w:semiHidden="1" w:uiPriority="4" w:unhideWhenUsed="1"/>
    <w:lsdException w:name="heading 6" w:semiHidden="1" w:uiPriority="4" w:unhideWhenUsed="1"/>
    <w:lsdException w:name="heading 7" w:qFormat="1" w:uiPriority="4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6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7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0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8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  <w:rsid w:val="009442C3"/>
    <w:pPr>
      <w:suppressAutoHyphens/>
    </w:pPr>
    <w:rPr>
      <w:sz w:val="22"/>
      <w:szCs w:val="24"/>
      <w:lang w:eastAsia="en-US"/>
    </w:rPr>
  </w:style>
  <w:style w:styleId="Overskrift1" w:type="paragraph">
    <w:name w:val="heading 1"/>
    <w:basedOn w:val="Overskrift4"/>
    <w:next w:val="Normal"/>
    <w:link w:val="Overskrift1Tegn"/>
    <w:uiPriority w:val="1"/>
    <w:qFormat/>
    <w:rsid w:val="007D6F47"/>
    <w:pPr>
      <w:ind w:hanging="431" w:left="431"/>
      <w:outlineLvl w:val="0"/>
    </w:pPr>
  </w:style>
  <w:style w:styleId="Overskrift2" w:type="paragraph">
    <w:name w:val="heading 2"/>
    <w:basedOn w:val="Overskrift5"/>
    <w:next w:val="Normal"/>
    <w:link w:val="Overskrift2Tegn"/>
    <w:uiPriority w:val="2"/>
    <w:qFormat/>
    <w:rsid w:val="007D6F47"/>
    <w:pPr>
      <w:ind w:hanging="284" w:left="568"/>
      <w:outlineLvl w:val="1"/>
    </w:pPr>
  </w:style>
  <w:style w:styleId="Overskrift3" w:type="paragraph">
    <w:name w:val="heading 3"/>
    <w:basedOn w:val="Overskrift6"/>
    <w:next w:val="Normal"/>
    <w:link w:val="Overskrift3Tegn"/>
    <w:uiPriority w:val="3"/>
    <w:qFormat/>
    <w:rsid w:val="007D6F47"/>
    <w:pPr>
      <w:outlineLvl w:val="2"/>
    </w:pPr>
  </w:style>
  <w:style w:styleId="Overskrift4" w:type="paragraph">
    <w:name w:val="heading 4"/>
    <w:aliases w:val="Overskrift 4 - med nummerering"/>
    <w:basedOn w:val="Normal"/>
    <w:next w:val="Normal"/>
    <w:link w:val="Overskrift4Tegn"/>
    <w:uiPriority w:val="4"/>
    <w:rsid w:val="005D4F11"/>
    <w:pPr>
      <w:keepNext/>
      <w:numPr>
        <w:numId w:val="22"/>
      </w:numPr>
      <w:spacing w:after="60" w:before="240"/>
      <w:ind w:hanging="720" w:left="720"/>
      <w:outlineLvl w:val="3"/>
    </w:pPr>
    <w:rPr>
      <w:rFonts w:cstheme="minorBidi" w:eastAsiaTheme="minorEastAsia"/>
      <w:b/>
      <w:bCs/>
      <w:caps/>
      <w:sz w:val="24"/>
      <w:szCs w:val="28"/>
    </w:rPr>
  </w:style>
  <w:style w:styleId="Overskrift5" w:type="paragraph">
    <w:name w:val="heading 5"/>
    <w:aliases w:val="Overskrift 5 - med nummerering"/>
    <w:basedOn w:val="Normal"/>
    <w:next w:val="Normal"/>
    <w:link w:val="Overskrift5Tegn"/>
    <w:uiPriority w:val="4"/>
    <w:rsid w:val="002E55E8"/>
    <w:pPr>
      <w:numPr>
        <w:ilvl w:val="1"/>
        <w:numId w:val="22"/>
      </w:numPr>
      <w:spacing w:after="60" w:before="240"/>
      <w:ind w:hanging="357" w:left="357"/>
      <w:outlineLvl w:val="4"/>
    </w:pPr>
    <w:rPr>
      <w:rFonts w:cstheme="minorBidi" w:eastAsiaTheme="minorEastAsia"/>
      <w:b/>
      <w:bCs/>
      <w:iCs/>
      <w:sz w:val="24"/>
      <w:szCs w:val="26"/>
    </w:rPr>
  </w:style>
  <w:style w:styleId="Overskrift6" w:type="paragraph">
    <w:name w:val="heading 6"/>
    <w:basedOn w:val="Normal"/>
    <w:next w:val="Normal"/>
    <w:link w:val="Overskrift6Tegn"/>
    <w:uiPriority w:val="4"/>
    <w:rsid w:val="007D6F47"/>
    <w:pPr>
      <w:keepNext/>
      <w:keepLines/>
      <w:numPr>
        <w:ilvl w:val="2"/>
        <w:numId w:val="22"/>
      </w:numPr>
      <w:spacing w:after="60" w:before="240"/>
      <w:ind w:hanging="720" w:left="720"/>
      <w:outlineLvl w:val="5"/>
    </w:pPr>
    <w:rPr>
      <w:rFonts w:cstheme="majorBidi" w:eastAsiaTheme="majorEastAsia"/>
      <w:b/>
      <w:iCs/>
    </w:rPr>
  </w:style>
  <w:style w:styleId="Overskrift7" w:type="paragraph">
    <w:name w:val="heading 7"/>
    <w:next w:val="Normal"/>
    <w:link w:val="Overskrift7Tegn"/>
    <w:uiPriority w:val="4"/>
    <w:semiHidden/>
    <w:qFormat/>
    <w:rsid w:val="00C94FAB"/>
    <w:pPr>
      <w:numPr>
        <w:numId w:val="27"/>
      </w:numPr>
      <w:spacing w:before="240"/>
      <w:ind w:hanging="1361" w:left="1361"/>
      <w:outlineLvl w:val="6"/>
    </w:pPr>
    <w:rPr>
      <w:b/>
      <w:i/>
      <w:iCs/>
      <w:sz w:val="24"/>
      <w:szCs w:val="24"/>
      <w:lang w:eastAsia="en-US"/>
    </w:rPr>
  </w:style>
  <w:style w:default="1" w:styleId="Standardskriftforavsnitt" w:type="character">
    <w:name w:val="Default Paragraph Font"/>
    <w:uiPriority w:val="1"/>
    <w:semiHidden/>
    <w:unhideWhenUsed/>
  </w:style>
  <w:style w:default="1" w:styleId="Vanligtabel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Ingenliste" w:type="numbering">
    <w:name w:val="No List"/>
    <w:uiPriority w:val="99"/>
    <w:semiHidden/>
    <w:unhideWhenUsed/>
  </w:style>
  <w:style w:customStyle="1" w:styleId="Overskrift1Tegn" w:type="character">
    <w:name w:val="Overskrift 1 Tegn"/>
    <w:basedOn w:val="Standardskriftforavsnitt"/>
    <w:link w:val="Overskrift1"/>
    <w:uiPriority w:val="1"/>
    <w:rsid w:val="007D6F47"/>
    <w:rPr>
      <w:rFonts w:cstheme="minorBidi" w:eastAsiaTheme="minorEastAsia"/>
      <w:b/>
      <w:bCs/>
      <w:caps/>
      <w:sz w:val="24"/>
      <w:szCs w:val="28"/>
      <w:lang w:eastAsia="en-US"/>
    </w:rPr>
  </w:style>
  <w:style w:customStyle="1" w:styleId="Overskrift2Tegn" w:type="character">
    <w:name w:val="Overskrift 2 Tegn"/>
    <w:basedOn w:val="Standardskriftforavsnitt"/>
    <w:link w:val="Overskrift2"/>
    <w:uiPriority w:val="2"/>
    <w:rsid w:val="007D6F47"/>
    <w:rPr>
      <w:rFonts w:cstheme="minorBidi" w:eastAsiaTheme="minorEastAsia"/>
      <w:b/>
      <w:bCs/>
      <w:iCs/>
      <w:sz w:val="24"/>
      <w:szCs w:val="26"/>
      <w:lang w:eastAsia="en-US"/>
    </w:rPr>
  </w:style>
  <w:style w:styleId="Topptekst" w:type="paragraph">
    <w:name w:val="header"/>
    <w:basedOn w:val="Normal"/>
    <w:link w:val="TopptekstTegn"/>
    <w:uiPriority w:val="99"/>
    <w:unhideWhenUsed/>
    <w:rsid w:val="007C4D15"/>
    <w:pPr>
      <w:tabs>
        <w:tab w:pos="4536" w:val="center"/>
        <w:tab w:pos="9072" w:val="right"/>
      </w:tabs>
    </w:pPr>
  </w:style>
  <w:style w:customStyle="1" w:styleId="TopptekstTegn" w:type="character">
    <w:name w:val="Topptekst Tegn"/>
    <w:basedOn w:val="Standardskriftforavsnitt"/>
    <w:link w:val="Topptekst"/>
    <w:uiPriority w:val="99"/>
    <w:rsid w:val="007C4D15"/>
    <w:rPr>
      <w:rFonts w:ascii="Arial" w:eastAsia="Calibri" w:hAnsi="Arial"/>
      <w:sz w:val="20"/>
      <w:szCs w:val="24"/>
    </w:rPr>
  </w:style>
  <w:style w:styleId="Bunntekst" w:type="paragraph">
    <w:name w:val="footer"/>
    <w:basedOn w:val="Normal"/>
    <w:link w:val="BunntekstTegn"/>
    <w:uiPriority w:val="99"/>
    <w:unhideWhenUsed/>
    <w:rsid w:val="007C4D15"/>
    <w:pPr>
      <w:tabs>
        <w:tab w:pos="4536" w:val="center"/>
        <w:tab w:pos="9072" w:val="right"/>
      </w:tabs>
    </w:pPr>
  </w:style>
  <w:style w:customStyle="1" w:styleId="BunntekstTegn" w:type="character">
    <w:name w:val="Bunntekst Tegn"/>
    <w:basedOn w:val="Standardskriftforavsnitt"/>
    <w:link w:val="Bunntekst"/>
    <w:uiPriority w:val="99"/>
    <w:rsid w:val="0005097C"/>
    <w:rPr>
      <w:szCs w:val="24"/>
      <w:lang w:eastAsia="en-US"/>
    </w:rPr>
  </w:style>
  <w:style w:styleId="Bobletekst" w:type="paragraph">
    <w:name w:val="Balloon Text"/>
    <w:basedOn w:val="Normal"/>
    <w:link w:val="BobletekstTegn"/>
    <w:uiPriority w:val="99"/>
    <w:semiHidden/>
    <w:unhideWhenUsed/>
    <w:rsid w:val="007C4D15"/>
    <w:rPr>
      <w:rFonts w:ascii="Tahoma" w:cs="Tahoma" w:hAnsi="Tahoma"/>
      <w:sz w:val="16"/>
      <w:szCs w:val="16"/>
    </w:rPr>
  </w:style>
  <w:style w:customStyle="1" w:styleId="BobletekstTegn" w:type="character">
    <w:name w:val="Bobletekst Tegn"/>
    <w:basedOn w:val="Standardskriftforavsnitt"/>
    <w:link w:val="Bobletekst"/>
    <w:uiPriority w:val="99"/>
    <w:semiHidden/>
    <w:rsid w:val="007C4D15"/>
    <w:rPr>
      <w:rFonts w:ascii="Tahoma" w:cs="Tahoma" w:eastAsia="Calibri" w:hAnsi="Tahoma"/>
      <w:sz w:val="16"/>
      <w:szCs w:val="16"/>
    </w:rPr>
  </w:style>
  <w:style w:customStyle="1" w:styleId="Overskrift3Tegn" w:type="character">
    <w:name w:val="Overskrift 3 Tegn"/>
    <w:basedOn w:val="Standardskriftforavsnitt"/>
    <w:link w:val="Overskrift3"/>
    <w:uiPriority w:val="3"/>
    <w:rsid w:val="007D6F47"/>
    <w:rPr>
      <w:rFonts w:cstheme="majorBidi" w:eastAsiaTheme="majorEastAsia"/>
      <w:b/>
      <w:iCs/>
      <w:sz w:val="22"/>
      <w:szCs w:val="24"/>
      <w:lang w:eastAsia="en-US"/>
    </w:rPr>
  </w:style>
  <w:style w:customStyle="1" w:styleId="Overskrift4Tegn" w:type="character">
    <w:name w:val="Overskrift 4 Tegn"/>
    <w:aliases w:val="Overskrift 4 - med nummerering Tegn"/>
    <w:basedOn w:val="Standardskriftforavsnitt"/>
    <w:link w:val="Overskrift4"/>
    <w:uiPriority w:val="4"/>
    <w:rsid w:val="005D4F11"/>
    <w:rPr>
      <w:rFonts w:cstheme="minorBidi" w:eastAsiaTheme="minorEastAsia"/>
      <w:b/>
      <w:bCs/>
      <w:caps/>
      <w:sz w:val="24"/>
      <w:szCs w:val="28"/>
      <w:lang w:eastAsia="en-US"/>
    </w:rPr>
  </w:style>
  <w:style w:customStyle="1" w:styleId="Overskrift5Tegn" w:type="character">
    <w:name w:val="Overskrift 5 Tegn"/>
    <w:aliases w:val="Overskrift 5 - med nummerering Tegn"/>
    <w:basedOn w:val="Standardskriftforavsnitt"/>
    <w:link w:val="Overskrift5"/>
    <w:uiPriority w:val="4"/>
    <w:rsid w:val="002E55E8"/>
    <w:rPr>
      <w:rFonts w:cstheme="minorBidi" w:eastAsiaTheme="minorEastAsia"/>
      <w:b/>
      <w:bCs/>
      <w:iCs/>
      <w:sz w:val="24"/>
      <w:szCs w:val="26"/>
      <w:lang w:eastAsia="en-US"/>
    </w:rPr>
  </w:style>
  <w:style w:customStyle="1" w:styleId="Overskrift6Tegn" w:type="character">
    <w:name w:val="Overskrift 6 Tegn"/>
    <w:basedOn w:val="Standardskriftforavsnitt"/>
    <w:link w:val="Overskrift6"/>
    <w:uiPriority w:val="4"/>
    <w:rsid w:val="007D6F47"/>
    <w:rPr>
      <w:rFonts w:cstheme="majorBidi" w:eastAsiaTheme="majorEastAsia"/>
      <w:b/>
      <w:iCs/>
      <w:sz w:val="22"/>
      <w:szCs w:val="24"/>
      <w:lang w:eastAsia="en-US"/>
    </w:rPr>
  </w:style>
  <w:style w:styleId="Tittel" w:type="paragraph">
    <w:name w:val="Title"/>
    <w:next w:val="Normal"/>
    <w:link w:val="TittelTegn"/>
    <w:uiPriority w:val="6"/>
    <w:qFormat/>
    <w:rsid w:val="0089252A"/>
    <w:pPr>
      <w:pBdr>
        <w:bottom w:color="CC0033" w:space="4" w:sz="8" w:themeColor="accent1" w:val="single"/>
      </w:pBdr>
      <w:suppressAutoHyphens/>
      <w:spacing w:after="300"/>
      <w:contextualSpacing/>
    </w:pPr>
    <w:rPr>
      <w:rFonts w:ascii="Times New Roman" w:cstheme="majorBidi" w:eastAsiaTheme="majorEastAsia" w:hAnsi="Times New Roman"/>
      <w:color w:themeColor="accent2" w:val="666666"/>
      <w:spacing w:val="5"/>
      <w:kern w:val="28"/>
      <w:sz w:val="52"/>
      <w:szCs w:val="52"/>
      <w:lang w:eastAsia="en-US"/>
    </w:rPr>
  </w:style>
  <w:style w:customStyle="1" w:styleId="TittelTegn" w:type="character">
    <w:name w:val="Tittel Tegn"/>
    <w:basedOn w:val="Standardskriftforavsnitt"/>
    <w:link w:val="Tittel"/>
    <w:uiPriority w:val="6"/>
    <w:rsid w:val="0089252A"/>
    <w:rPr>
      <w:rFonts w:ascii="Times New Roman" w:cstheme="majorBidi" w:eastAsiaTheme="majorEastAsia" w:hAnsi="Times New Roman"/>
      <w:color w:themeColor="accent2" w:val="666666"/>
      <w:spacing w:val="5"/>
      <w:kern w:val="28"/>
      <w:sz w:val="52"/>
      <w:szCs w:val="52"/>
      <w:lang w:eastAsia="en-US"/>
    </w:rPr>
  </w:style>
  <w:style w:styleId="Undertittel" w:type="paragraph">
    <w:name w:val="Subtitle"/>
    <w:basedOn w:val="Normal"/>
    <w:next w:val="Normal"/>
    <w:link w:val="UndertittelTegn"/>
    <w:uiPriority w:val="7"/>
    <w:qFormat/>
    <w:rsid w:val="0089252A"/>
    <w:pPr>
      <w:numPr>
        <w:ilvl w:val="1"/>
      </w:numPr>
      <w:spacing w:before="120"/>
    </w:pPr>
    <w:rPr>
      <w:rFonts w:cstheme="majorBidi" w:eastAsiaTheme="majorEastAsia"/>
      <w:iCs/>
      <w:color w:themeColor="text1" w:val="666666"/>
      <w:spacing w:val="15"/>
      <w:sz w:val="24"/>
    </w:rPr>
  </w:style>
  <w:style w:customStyle="1" w:styleId="UndertittelTegn" w:type="character">
    <w:name w:val="Undertittel Tegn"/>
    <w:basedOn w:val="Standardskriftforavsnitt"/>
    <w:link w:val="Undertittel"/>
    <w:uiPriority w:val="7"/>
    <w:rsid w:val="0089252A"/>
    <w:rPr>
      <w:rFonts w:ascii="Arial" w:cstheme="majorBidi" w:eastAsiaTheme="majorEastAsia" w:hAnsi="Arial"/>
      <w:iCs/>
      <w:color w:themeColor="text1" w:val="666666"/>
      <w:spacing w:val="15"/>
      <w:sz w:val="24"/>
      <w:szCs w:val="24"/>
      <w:lang w:eastAsia="en-US"/>
    </w:rPr>
  </w:style>
  <w:style w:styleId="Utheving" w:type="character">
    <w:name w:val="Emphasis"/>
    <w:basedOn w:val="Standardskriftforavsnitt"/>
    <w:uiPriority w:val="20"/>
    <w:semiHidden/>
    <w:unhideWhenUsed/>
    <w:qFormat/>
    <w:rsid w:val="0089252A"/>
    <w:rPr>
      <w:i/>
      <w:iCs/>
    </w:rPr>
  </w:style>
  <w:style w:styleId="Ingenmellomrom" w:type="paragraph">
    <w:name w:val="No Spacing"/>
    <w:uiPriority w:val="10"/>
    <w:semiHidden/>
    <w:unhideWhenUsed/>
    <w:qFormat/>
    <w:rsid w:val="0089252A"/>
    <w:pPr>
      <w:suppressAutoHyphens/>
    </w:pPr>
    <w:rPr>
      <w:szCs w:val="24"/>
      <w:lang w:eastAsia="en-US"/>
    </w:rPr>
  </w:style>
  <w:style w:styleId="Listeavsnitt" w:type="paragraph">
    <w:name w:val="List Paragraph"/>
    <w:basedOn w:val="Normal"/>
    <w:uiPriority w:val="34"/>
    <w:unhideWhenUsed/>
    <w:qFormat/>
    <w:rsid w:val="0089252A"/>
    <w:pPr>
      <w:ind w:left="720"/>
      <w:contextualSpacing/>
    </w:pPr>
  </w:style>
  <w:style w:styleId="Sitat" w:type="paragraph">
    <w:name w:val="Quote"/>
    <w:basedOn w:val="Normal"/>
    <w:next w:val="Normal"/>
    <w:link w:val="SitatTegn"/>
    <w:uiPriority w:val="8"/>
    <w:qFormat/>
    <w:rsid w:val="0089252A"/>
    <w:pPr>
      <w:spacing w:before="60"/>
    </w:pPr>
    <w:rPr>
      <w:i/>
      <w:iCs/>
    </w:rPr>
  </w:style>
  <w:style w:customStyle="1" w:styleId="SitatTegn" w:type="character">
    <w:name w:val="Sitat Tegn"/>
    <w:basedOn w:val="Standardskriftforavsnitt"/>
    <w:link w:val="Sitat"/>
    <w:uiPriority w:val="8"/>
    <w:rsid w:val="0089252A"/>
    <w:rPr>
      <w:rFonts w:ascii="Arial" w:hAnsi="Arial"/>
      <w:i/>
      <w:iCs/>
      <w:szCs w:val="24"/>
      <w:lang w:eastAsia="en-US"/>
    </w:rPr>
  </w:style>
  <w:style w:styleId="Sterkutheving" w:type="character">
    <w:name w:val="Intense Emphasis"/>
    <w:basedOn w:val="Standardskriftforavsnitt"/>
    <w:uiPriority w:val="21"/>
    <w:semiHidden/>
    <w:unhideWhenUsed/>
    <w:qFormat/>
    <w:rsid w:val="0089252A"/>
    <w:rPr>
      <w:b/>
      <w:bCs/>
      <w:i/>
      <w:iCs/>
      <w:color w:themeColor="accent1" w:val="CC0033"/>
    </w:rPr>
  </w:style>
  <w:style w:customStyle="1" w:styleId="Punktmerking" w:type="paragraph">
    <w:name w:val="Punktmerking"/>
    <w:basedOn w:val="Normal"/>
    <w:link w:val="PunktmerkingTegn"/>
    <w:uiPriority w:val="5"/>
    <w:qFormat/>
    <w:rsid w:val="0089252A"/>
    <w:pPr>
      <w:numPr>
        <w:numId w:val="16"/>
      </w:numPr>
      <w:spacing w:before="60"/>
    </w:pPr>
  </w:style>
  <w:style w:customStyle="1" w:styleId="Nummerering" w:type="paragraph">
    <w:name w:val="Nummerering"/>
    <w:basedOn w:val="Normal"/>
    <w:link w:val="NummereringTegn"/>
    <w:uiPriority w:val="5"/>
    <w:qFormat/>
    <w:rsid w:val="0089252A"/>
    <w:pPr>
      <w:numPr>
        <w:numId w:val="17"/>
      </w:numPr>
      <w:spacing w:before="60"/>
    </w:pPr>
  </w:style>
  <w:style w:customStyle="1" w:styleId="PunktmerkingTegn" w:type="character">
    <w:name w:val="Punktmerking Tegn"/>
    <w:basedOn w:val="Standardskriftforavsnitt"/>
    <w:link w:val="Punktmerking"/>
    <w:uiPriority w:val="5"/>
    <w:rsid w:val="0089252A"/>
    <w:rPr>
      <w:szCs w:val="24"/>
      <w:lang w:eastAsia="en-US"/>
    </w:rPr>
  </w:style>
  <w:style w:customStyle="1" w:styleId="NummereringTegn" w:type="character">
    <w:name w:val="Nummerering Tegn"/>
    <w:basedOn w:val="PunktmerkingTegn"/>
    <w:link w:val="Nummerering"/>
    <w:uiPriority w:val="5"/>
    <w:rsid w:val="0089252A"/>
    <w:rPr>
      <w:szCs w:val="24"/>
      <w:lang w:eastAsia="en-US"/>
    </w:rPr>
  </w:style>
  <w:style w:customStyle="1" w:styleId="Overskrift7Tegn" w:type="character">
    <w:name w:val="Overskrift 7 Tegn"/>
    <w:basedOn w:val="Standardskriftforavsnitt"/>
    <w:link w:val="Overskrift7"/>
    <w:uiPriority w:val="4"/>
    <w:semiHidden/>
    <w:rsid w:val="00E77006"/>
    <w:rPr>
      <w:b/>
      <w:i/>
      <w:iCs/>
      <w:sz w:val="24"/>
      <w:szCs w:val="24"/>
      <w:lang w:eastAsia="en-US"/>
    </w:rPr>
  </w:style>
  <w:style w:customStyle="1" w:styleId="Overskrift4a" w:type="paragraph">
    <w:name w:val="Overskrift 4a"/>
    <w:basedOn w:val="Overskrift6"/>
    <w:next w:val="Normal"/>
    <w:uiPriority w:val="4"/>
    <w:qFormat/>
    <w:rsid w:val="007D6F47"/>
    <w:pPr>
      <w:numPr>
        <w:ilvl w:val="3"/>
      </w:numPr>
      <w:ind w:hanging="885" w:left="885"/>
    </w:pPr>
  </w:style>
  <w:style w:styleId="Tabellrutenett" w:type="table">
    <w:name w:val="Table Grid"/>
    <w:basedOn w:val="Vanligtabell"/>
    <w:uiPriority w:val="39"/>
    <w:rsid w:val="00017260"/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Overskriftforinnholdsfortegnelse" w:type="paragraph">
    <w:name w:val="TOC Heading"/>
    <w:basedOn w:val="Overskrift1"/>
    <w:next w:val="Normal"/>
    <w:uiPriority w:val="39"/>
    <w:unhideWhenUsed/>
    <w:qFormat/>
    <w:rsid w:val="007E3DDE"/>
    <w:pPr>
      <w:keepLines/>
      <w:suppressAutoHyphens w:val="0"/>
      <w:spacing w:after="0" w:line="259" w:lineRule="auto"/>
      <w:outlineLvl w:val="9"/>
    </w:pPr>
    <w:rPr>
      <w:rFonts w:asciiTheme="majorHAnsi" w:cstheme="majorBidi" w:eastAsiaTheme="majorEastAsia" w:hAnsiTheme="majorHAnsi"/>
      <w:b w:val="0"/>
      <w:caps w:val="0"/>
      <w:color w:themeColor="accent1" w:themeShade="BF" w:val="980025"/>
      <w:lang w:val="en-US"/>
    </w:rPr>
  </w:style>
  <w:style w:styleId="INNH2" w:type="paragraph">
    <w:name w:val="toc 2"/>
    <w:basedOn w:val="Normal"/>
    <w:next w:val="Normal"/>
    <w:autoRedefine/>
    <w:uiPriority w:val="39"/>
    <w:unhideWhenUsed/>
    <w:rsid w:val="00A1546F"/>
    <w:pPr>
      <w:spacing w:after="100"/>
      <w:ind w:left="200"/>
    </w:pPr>
  </w:style>
  <w:style w:styleId="Hyperkobling" w:type="character">
    <w:name w:val="Hyperlink"/>
    <w:basedOn w:val="Standardskriftforavsnitt"/>
    <w:uiPriority w:val="99"/>
    <w:unhideWhenUsed/>
    <w:rsid w:val="00A1546F"/>
    <w:rPr>
      <w:color w:themeColor="hyperlink" w:val="0099CC"/>
      <w:u w:val="single"/>
    </w:rPr>
  </w:style>
  <w:style w:styleId="INNH1" w:type="paragraph">
    <w:name w:val="toc 1"/>
    <w:basedOn w:val="Normal"/>
    <w:next w:val="Normal"/>
    <w:autoRedefine/>
    <w:uiPriority w:val="39"/>
    <w:unhideWhenUsed/>
    <w:rsid w:val="00D263CE"/>
    <w:pPr>
      <w:spacing w:after="100"/>
    </w:pPr>
  </w:style>
  <w:style w:styleId="NormalWeb" w:type="paragraph">
    <w:name w:val="Normal (Web)"/>
    <w:basedOn w:val="Normal"/>
    <w:uiPriority w:val="99"/>
    <w:semiHidden/>
    <w:unhideWhenUsed/>
    <w:rsid w:val="005A230F"/>
    <w:pPr>
      <w:suppressAutoHyphens w:val="0"/>
      <w:spacing w:after="100" w:afterAutospacing="1" w:before="100" w:beforeAutospacing="1"/>
    </w:pPr>
    <w:rPr>
      <w:rFonts w:ascii="Times New Roman" w:eastAsia="Times New Roman" w:hAnsi="Times New Roman"/>
      <w:sz w:val="24"/>
      <w:lang w:eastAsia="nb-NO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74863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4524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14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840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5123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24008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5235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1678196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9823791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2695716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5180247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2237154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975865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4501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9" Target="numbering.xml" /><Relationship Type="http://schemas.openxmlformats.org/officeDocument/2006/relationships/styles" Id="rId18" Target="styles.xml" /><Relationship Type="http://schemas.openxmlformats.org/officeDocument/2006/relationships/settings" Id="rId17" Target="settings.xml" /><Relationship Type="http://schemas.openxmlformats.org/officeDocument/2006/relationships/webSettings" Id="rId16" Target="webSettings.xml" /><Relationship Type="http://schemas.openxmlformats.org/officeDocument/2006/relationships/fontTable" Id="rId15" Target="fontTable.xml" /><Relationship Type="http://schemas.openxmlformats.org/officeDocument/2006/relationships/theme" Id="rId14" Target="theme/theme1.xml" /><Relationship Type="http://schemas.openxmlformats.org/officeDocument/2006/relationships/footnotes" Id="rId13" Target="footnotes.xml" /><Relationship Type="http://schemas.openxmlformats.org/officeDocument/2006/relationships/comments" Id="rId12" Target="comments.xml" /><Relationship Id="rId11" Target="header1.xml" Type="http://schemas.openxmlformats.org/officeDocument/2006/relationships/header" /><Relationship Type="http://schemas.openxmlformats.org/officeDocument/2006/relationships/hyperlink" Id="rId20" Target="../api/v1/index.html#/operations/list_accounting_point_metering_grid_area" TargetMode="External" /><Relationship Type="http://schemas.openxmlformats.org/officeDocument/2006/relationships/hyperlink" Id="rId41" Target="../auth/authn-model.md#party-market-actors" TargetMode="External" /><Relationship Type="http://schemas.openxmlformats.org/officeDocument/2006/relationships/hyperlink" Id="rId28" Target="../auth/authz-model.md#resource-level-authorization-rla" TargetMode="External" /><Relationship Type="http://schemas.openxmlformats.org/officeDocument/2006/relationships/hyperlink" Id="rId21" Target="../download/accounting_point_metering_grid_area.docx" TargetMode="External" /><Relationship Type="http://schemas.openxmlformats.org/officeDocument/2006/relationships/hyperlink" Id="rId23" Target="accounting_point.md#field-id" TargetMode="External" /><Relationship Type="http://schemas.openxmlformats.org/officeDocument/2006/relationships/hyperlink" Id="rId24" Target="metering_grid_area.md#field-i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../api/v1/index.html#/operations/list_accounting_point_metering_grid_area" TargetMode="External" /><Relationship Type="http://schemas.openxmlformats.org/officeDocument/2006/relationships/hyperlink" Id="rId41" Target="../auth/authn-model.md#party-market-actors" TargetMode="External" /><Relationship Type="http://schemas.openxmlformats.org/officeDocument/2006/relationships/hyperlink" Id="rId28" Target="../auth/authz-model.md#resource-level-authorization-rla" TargetMode="External" /><Relationship Type="http://schemas.openxmlformats.org/officeDocument/2006/relationships/hyperlink" Id="rId21" Target="../download/accounting_point_metering_grid_area.docx" TargetMode="External" /><Relationship Type="http://schemas.openxmlformats.org/officeDocument/2006/relationships/hyperlink" Id="rId23" Target="accounting_point.md#field-id" TargetMode="External" /><Relationship Type="http://schemas.openxmlformats.org/officeDocument/2006/relationships/hyperlink" Id="rId24" Target="metering_grid_area.md#field-id" TargetMode="External" 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https://statnett.sharepoint.com/sites/OfficeTemplates/Templates/Statnett%20Teknisk%20standard/Mal%20generell%20teknisk%20standard%20tospr&#229;klig.dotx" TargetMode="External"/></Relationships>
</file>

<file path=word/theme/theme1.xml><?xml version="1.0" encoding="utf-8"?>
<a:theme xmlns:a="http://schemas.openxmlformats.org/drawingml/2006/main" name="Statnett_1">
  <a:themeElements>
    <a:clrScheme name="Statnett_1">
      <a:dk1>
        <a:srgbClr val="666666"/>
      </a:dk1>
      <a:lt1>
        <a:srgbClr val="FFFFFF"/>
      </a:lt1>
      <a:dk2>
        <a:srgbClr val="0099CC"/>
      </a:dk2>
      <a:lt2>
        <a:srgbClr val="7DB8CE"/>
      </a:lt2>
      <a:accent1>
        <a:srgbClr val="CC0033"/>
      </a:accent1>
      <a:accent2>
        <a:srgbClr val="666666"/>
      </a:accent2>
      <a:accent3>
        <a:srgbClr val="F26639"/>
      </a:accent3>
      <a:accent4>
        <a:srgbClr val="B2AA7E"/>
      </a:accent4>
      <a:accent5>
        <a:srgbClr val="EFE5C4"/>
      </a:accent5>
      <a:accent6>
        <a:srgbClr val="999936"/>
      </a:accent6>
      <a:hlink>
        <a:srgbClr val="0099CC"/>
      </a:hlink>
      <a:folHlink>
        <a:srgbClr val="7DB8CE"/>
      </a:folHlink>
    </a:clrScheme>
    <a:fontScheme name="Statnett_1">
      <a:majorFont>
        <a:latin typeface="Times New Roman"/>
        <a:ea typeface="ヒラギノ角ゴ Pro W3"/>
        <a:cs typeface=""/>
      </a:majorFont>
      <a:minorFont>
        <a:latin typeface="Arial"/>
        <a:ea typeface="ヒラギノ角ゴ Pro W3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 bwMode="auto">
        <a:xfrm>
          <a:off x="0" y="0"/>
          <a:ext cx="1" cy="1"/>
        </a:xfrm>
        <a:custGeom>
          <a:avLst/>
          <a:gdLst/>
          <a:ahLst/>
          <a:cxnLst/>
          <a:rect l="0" t="0" r="0" b="0"/>
          <a:pathLst/>
        </a:custGeom>
        <a:solidFill>
          <a:schemeClr val="accent1"/>
        </a:solidFill>
        <a:ln w="9525" cap="flat" cmpd="sng" algn="ctr">
          <a:solidFill>
            <a:schemeClr val="tx1"/>
          </a:solidFill>
          <a:prstDash val="solid"/>
          <a:round/>
          <a:headEnd type="none" w="med" len="med"/>
          <a:tailEnd type="none" w="med" len="med"/>
        </a:ln>
        <a:effectLst/>
      </a:spPr>
      <a:bodyPr vert="horz" wrap="square" lIns="91440" tIns="45720" rIns="91440" bIns="45720" numCol="1" anchor="t" anchorCtr="0" compatLnSpc="1">
        <a:prstTxWarp prst="textNoShape">
          <a:avLst/>
        </a:prstTxWarp>
      </a:bodyPr>
      <a:lstStyle>
        <a:defPPr marL="0" marR="0" indent="0" algn="l" defTabSz="914400" rtl="0" eaLnBrk="0" fontAlgn="base" latinLnBrk="0" hangingPunct="0">
          <a:lnSpc>
            <a:spcPct val="100000"/>
          </a:lnSpc>
          <a:spcBef>
            <a:spcPct val="0"/>
          </a:spcBef>
          <a:spcAft>
            <a:spcPct val="0"/>
          </a:spcAft>
          <a:buClrTx/>
          <a:buSzTx/>
          <a:buFontTx/>
          <a:buNone/>
          <a:tabLst/>
          <a:defRPr kumimoji="0" lang="nb-NO" sz="2400" b="0" i="0" u="none" strike="noStrike" cap="none" normalizeH="0" baseline="30000" smtClean="0">
            <a:ln>
              <a:noFill/>
            </a:ln>
            <a:solidFill>
              <a:schemeClr val="tx1"/>
            </a:solidFill>
            <a:effectLst/>
            <a:latin typeface="Arial" charset="0"/>
            <a:ea typeface="ヒラギノ角ゴ Pro W3" pitchFamily="1" charset="-128"/>
          </a:defRPr>
        </a:defPPr>
      </a:lstStyle>
    </a:spDef>
    <a:lnDef>
      <a:spPr bwMode="auto">
        <a:xfrm>
          <a:off x="0" y="0"/>
          <a:ext cx="1" cy="1"/>
        </a:xfrm>
        <a:custGeom>
          <a:avLst/>
          <a:gdLst/>
          <a:ahLst/>
          <a:cxnLst/>
          <a:rect l="0" t="0" r="0" b="0"/>
          <a:pathLst/>
        </a:custGeom>
        <a:solidFill>
          <a:schemeClr val="accent1"/>
        </a:solidFill>
        <a:ln w="9525" cap="flat" cmpd="sng" algn="ctr">
          <a:solidFill>
            <a:schemeClr val="tx1"/>
          </a:solidFill>
          <a:prstDash val="solid"/>
          <a:round/>
          <a:headEnd type="none" w="med" len="med"/>
          <a:tailEnd type="none" w="med" len="med"/>
        </a:ln>
        <a:effectLst/>
      </a:spPr>
      <a:bodyPr vert="horz" wrap="square" lIns="91440" tIns="45720" rIns="91440" bIns="45720" numCol="1" anchor="t" anchorCtr="0" compatLnSpc="1">
        <a:prstTxWarp prst="textNoShape">
          <a:avLst/>
        </a:prstTxWarp>
      </a:bodyPr>
      <a:lstStyle>
        <a:defPPr marL="0" marR="0" indent="0" algn="l" defTabSz="914400" rtl="0" eaLnBrk="0" fontAlgn="base" latinLnBrk="0" hangingPunct="0">
          <a:lnSpc>
            <a:spcPct val="100000"/>
          </a:lnSpc>
          <a:spcBef>
            <a:spcPct val="0"/>
          </a:spcBef>
          <a:spcAft>
            <a:spcPct val="0"/>
          </a:spcAft>
          <a:buClrTx/>
          <a:buSzTx/>
          <a:buFontTx/>
          <a:buNone/>
          <a:tabLst/>
          <a:defRPr kumimoji="0" lang="nb-NO" sz="2400" b="0" i="0" u="none" strike="noStrike" cap="none" normalizeH="0" baseline="30000" smtClean="0">
            <a:ln>
              <a:noFill/>
            </a:ln>
            <a:solidFill>
              <a:schemeClr val="tx1"/>
            </a:solidFill>
            <a:effectLst/>
            <a:latin typeface="Arial" charset="0"/>
            <a:ea typeface="ヒラギノ角ゴ Pro W3" pitchFamily="1" charset="-128"/>
          </a:defRPr>
        </a:defPPr>
      </a:lstStyle>
    </a:lnDef>
  </a:objectDefaults>
  <a:extraClrSchemeLst>
    <a:extraClrScheme>
      <a:clrScheme name="Statnett powerpoint mal 1">
        <a:dk1>
          <a:srgbClr val="000000"/>
        </a:dk1>
        <a:lt1>
          <a:srgbClr val="FFFFFF"/>
        </a:lt1>
        <a:dk2>
          <a:srgbClr val="000000"/>
        </a:dk2>
        <a:lt2>
          <a:srgbClr val="808080"/>
        </a:lt2>
        <a:accent1>
          <a:srgbClr val="BBE0E3"/>
        </a:accent1>
        <a:accent2>
          <a:srgbClr val="333399"/>
        </a:accent2>
        <a:accent3>
          <a:srgbClr val="FFFFFF"/>
        </a:accent3>
        <a:accent4>
          <a:srgbClr val="000000"/>
        </a:accent4>
        <a:accent5>
          <a:srgbClr val="DAEDEF"/>
        </a:accent5>
        <a:accent6>
          <a:srgbClr val="2D2D8A"/>
        </a:accent6>
        <a:hlink>
          <a:srgbClr val="009999"/>
        </a:hlink>
        <a:folHlink>
          <a:srgbClr val="99CC00"/>
        </a:folHlink>
      </a:clrScheme>
      <a:clrMap bg1="lt1" tx1="dk1" bg2="lt2" tx2="dk2" accent1="accent1" accent2="accent2" accent3="accent3" accent4="accent4" accent5="accent5" accent6="accent6" hlink="hlink" folHlink="folHlink"/>
    </a:extraClrScheme>
  </a:extraClrSchemeLst>
</a:theme>
</file>

<file path=docProps/app.xml><?xml version="1.0" encoding="utf-8"?>
<Properties xmlns="http://schemas.openxmlformats.org/officeDocument/2006/extended-properties" xmlns:vt="http://schemas.openxmlformats.org/officeDocument/2006/docPropsVTypes">
  <Template>Mal%20generell%20teknisk%20standard%20tospråklig.dotx</Template>
  <TotalTime>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4" baseType="variant">
      <vt:variant>
        <vt:lpstr>Tittel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>Mal generell teknisk standard tospråklig</vt:lpstr>
      <vt:lpstr>Mal generell teknisk standard tospråklig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2026-10-26T14:08:56Z</dcterms:created>
  <dcterms:modified xsi:type="dcterms:W3CDTF">2026-10-26T14:08:56Z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