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_3161d1eb17ca01f2dbc11fd7906cd1ad13c1695"/>
    <w:p>
      <w:pPr>
        <w:pStyle w:val="Overskrift1"/>
      </w:pPr>
      <w:r>
        <w:t xml:space="preserve">Controllable Unit Summary</w:t>
      </w:r>
    </w:p>
    <w:p>
      <w:pPr>
        <w:pStyle w:val="FirstParagraph"/>
      </w:pPr>
      <w:r>
        <w:t xml:space="preserve">Aggregated summary of technical resources belonging to a controllable unit.</w:t>
      </w:r>
    </w:p>
    <w:bookmarkStart w:id="22" w:name="_79afa4f38a91732ffbb4c55883dc88cdfa88c95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4" w:name="_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09"/>
        <w:gridCol w:w="4046"/>
        <w:gridCol w:w="581"/>
        <w:gridCol w:w="118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 (controllable unit ID).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The ID of the controllable unit this resource is a summary of.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technical_resource</w:t>
            </w:r>
          </w:p>
        </w:tc>
        <w:tc>
          <w:tcPr/>
          <w:p>
            <w:pPr>
              <w:pStyle w:val="Compact"/>
            </w:pPr>
            <w:r>
              <w:t xml:space="preserve">Aggregated statistics on technical resources belonging to the controllable unit, including counts and maximum active power breakdowns (sum, average, min, max) by category and technology.</w:t>
            </w:r>
          </w:p>
        </w:tc>
        <w:tc>
          <w:tcPr/>
          <w:p>
            <w:pPr>
              <w:pStyle w:val="Compact"/>
            </w:pPr>
            <w:r>
              <w:t xml:space="preserve">Object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4"/>
    <w:bookmarkStart w:id="25" w:name="_59f998a8f2e664043807375c511f11331608f95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5"/>
    <w:bookmarkStart w:id="26" w:name="_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6"/>
    <w:bookmarkStart w:id="42" w:name="_authorization"/>
    <w:p>
      <w:pPr>
        <w:pStyle w:val="Overskrift2"/>
      </w:pPr>
      <w:r>
        <w:t xml:space="preserve">Authorization</w:t>
      </w:r>
    </w:p>
    <w:bookmarkStart w:id="39" w:name="_ea7458f1c517e163e4c33e527853f16a851511d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7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8" w:name="_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8"/>
    <w:bookmarkStart w:id="29" w:name="_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_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CUSU-COM001</w:t>
            </w:r>
          </w:p>
        </w:tc>
        <w:tc>
          <w:tcPr/>
          <w:p>
            <w:pPr>
              <w:pStyle w:val="Compact"/>
            </w:pPr>
            <w:r>
              <w:t xml:space="preserve">Read summaries for CUs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_33d042ea865d9ccdd21972e4941eb9a3e57dea9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_587ff7c550b65da706cc6ed28c28196eac21d0d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_0ae40e3cd02a5e6cf223650bdd6f54d616f5022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_205d448ec611aeec17125b0a6a21826729c6ace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4"/>
    <w:bookmarkStart w:id="35" w:name="_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_fc1969e12ffa04b3f787795e7ddfde406a09f5a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_b462e6d210ec9c712e4b2292c76af28fc130787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7"/>
    <w:bookmarkStart w:id="38" w:name="_27deb66bcd01342a3df78b2190e8adbdc1219d6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_12ddb80e42fe95428c38865dcd3a67097e70e69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22"/>
        <w:gridCol w:w="742"/>
        <w:gridCol w:w="618"/>
        <w:gridCol w:w="495"/>
        <w:gridCol w:w="495"/>
        <w:gridCol w:w="742"/>
        <w:gridCol w:w="495"/>
        <w:gridCol w:w="495"/>
        <w:gridCol w:w="495"/>
        <w:gridCol w:w="6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technical_resource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read_controllable_unit_summary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7" Target="../auth/authz-model.md#resource-level-authorization-rla" TargetMode="External" /><Relationship Type="http://schemas.openxmlformats.org/officeDocument/2006/relationships/hyperlink" Id="rId21" Target="../download/controllable_unit_summary.docx" TargetMode="External" /><Relationship Type="http://schemas.openxmlformats.org/officeDocument/2006/relationships/hyperlink" Id="rId23" Target="controllable_unit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read_controllable_unit_summary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7" Target="../auth/authz-model.md#resource-level-authorization-rla" TargetMode="External" /><Relationship Type="http://schemas.openxmlformats.org/officeDocument/2006/relationships/hyperlink" Id="rId21" Target="../download/controllable_unit_summary.docx" TargetMode="External" /><Relationship Type="http://schemas.openxmlformats.org/officeDocument/2006/relationships/hyperlink" Id="rId23" Target="controllable_unit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2026-10-26T14:08:59Z</dcterms:created>
  <dcterms:modified xsi:type="dcterms:W3CDTF">2026-10-26T14:08:59Z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