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uspension"/>
    <w:p>
      <w:pPr>
        <w:pStyle w:val="Overskrift1"/>
      </w:pPr>
      <w:r>
        <w:t xml:space="preserve">Controllable Unit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3"/>
        <w:gridCol w:w="1788"/>
        <w:gridCol w:w="2090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suspended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compromises_safe_operation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5668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CUS-VAL001</w:t>
            </w:r>
          </w:p>
        </w:tc>
        <w:tc>
          <w:tcPr/>
          <w:p>
            <w:pPr>
              <w:pStyle w:val="Compact"/>
            </w:pPr>
            <w:r>
              <w:t xml:space="preserve">Controllable units can only be suspended when their status is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controllable unit.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792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Service provider with current contract to the suspended controllable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PSOs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CUS-FISO002</w:t>
            </w:r>
          </w:p>
        </w:tc>
        <w:tc>
          <w:tcPr/>
          <w:p>
            <w:pPr>
              <w:pStyle w:val="Compact"/>
            </w:pPr>
            <w:r>
              <w:t xml:space="preserve">Read all CUS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CUS-SO003</w:t>
            </w:r>
          </w:p>
        </w:tc>
        <w:tc>
          <w:tcPr/>
          <w:p>
            <w:pPr>
              <w:pStyle w:val="Compact"/>
            </w:pPr>
            <w:r>
              <w:t xml:space="preserve">Read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CUS-SO004</w:t>
            </w:r>
          </w:p>
        </w:tc>
        <w:tc>
          <w:tcPr/>
          <w:p>
            <w:pPr>
              <w:pStyle w:val="Compact"/>
            </w:pPr>
            <w:r>
              <w:t xml:space="preserve">Read history on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CUS-SP001</w:t>
            </w:r>
          </w:p>
        </w:tc>
        <w:tc>
          <w:tcPr/>
          <w:p>
            <w:pPr>
              <w:pStyle w:val="Compact"/>
            </w:pPr>
            <w:r>
              <w:t xml:space="preserve">Read CU suspensions overlapping with periods where they own the CU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CUS-SP002</w:t>
            </w:r>
          </w:p>
        </w:tc>
        <w:tc>
          <w:tcPr/>
          <w:p>
            <w:pPr>
              <w:pStyle w:val="Compact"/>
            </w:pPr>
            <w:r>
              <w:t xml:space="preserve">Read history on CU suspensions on periods where they own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controllable_uni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controllable_uni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2026-06-09T08:32:16Z</dcterms:created>
  <dcterms:modified xsi:type="dcterms:W3CDTF">2026-06-09T08:32:16Z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