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must</w:t>
      </w:r>
      <w:r>
        <w:t xml:space="preserve"> </w:t>
      </w:r>
      <w:r>
        <w:t xml:space="preserve">quickly take over and choose whether the group needs a full prequalification or</w:t>
      </w:r>
      <w:r>
        <w:t xml:space="preserve"> </w:t>
      </w:r>
      <w:r>
        <w:t xml:space="preserve">only verification, by setting the status to either</w:t>
      </w:r>
      <w:r>
        <w:t xml:space="preserve"> </w:t>
      </w:r>
      <w:r>
        <w:rPr>
          <w:rStyle w:val="VerbatimChar"/>
        </w:rPr>
        <w:t xml:space="preserve">prequalification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temporary_qualified</w:t>
      </w:r>
      <w:r>
        <w:t xml:space="preserve">. They are responsible for taking to application to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 is rejected, the service</w:t>
      </w:r>
      <w:r>
        <w:t xml:space="preserve"> </w:t>
      </w:r>
      <w:r>
        <w:t xml:space="preserve">provider can then make updates and propose the application again.</w:t>
      </w:r>
    </w:p>
    <w:p>
      <w:pPr>
        <w:pStyle w:val="BodyText"/>
      </w:pPr>
      <w:r>
        <w:t xml:space="preserve">The system will regularly check automatically whether SPG grid prequalification</w:t>
      </w:r>
      <w:r>
        <w:t xml:space="preserve"> </w:t>
      </w:r>
      <w:r>
        <w:t xml:space="preserve">resources need to be created for each impacted system operator, and any status</w:t>
      </w:r>
      <w:r>
        <w:t xml:space="preserve"> </w:t>
      </w:r>
      <w:r>
        <w:t xml:space="preserve">change from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 </w:t>
      </w:r>
      <w:r>
        <w:t xml:space="preserve">will trigger this check as well.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5"/>
        <w:gridCol w:w="2033"/>
        <w:gridCol w:w="2483"/>
        <w:gridCol w:w="12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up.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down.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application if needed (bidding periods, unavailabilities, etc).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ramping_capability</w:t>
            </w:r>
          </w:p>
        </w:tc>
        <w:tc>
          <w:tcPr/>
          <w:p>
            <w:pPr>
              <w:pStyle w:val="Compact"/>
            </w:pPr>
            <w:r>
              <w:t xml:space="preserve">The ramping capability of the service providing group for this product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always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ramping_description</w:t>
            </w:r>
          </w:p>
        </w:tc>
        <w:tc>
          <w:tcPr/>
          <w:p>
            <w:pPr>
              <w:pStyle w:val="Compact"/>
            </w:pPr>
            <w:r>
              <w:t xml:space="preserve">Free text description of ramping details. Only required for product Manual Congestion.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by the SO or have an ongoing qualification for all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SPGPA-VAL007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contains Manual Congestion, then</w:t>
            </w:r>
            <w:r>
              <w:t xml:space="preserve"> </w:t>
            </w:r>
            <w:r>
              <w:rPr>
                <w:rStyle w:val="VerbatimChar"/>
              </w:rPr>
              <w:t xml:space="preserve">ramping_capability</w:t>
            </w:r>
            <w:r>
              <w:t xml:space="preserve"> </w:t>
            </w:r>
            <w:r>
              <w:t xml:space="preserve">must be set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SPGPA-VAL008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contains Manual Congestion, then</w:t>
            </w:r>
            <w:r>
              <w:t xml:space="preserve"> </w:t>
            </w:r>
            <w:r>
              <w:rPr>
                <w:rStyle w:val="VerbatimChar"/>
              </w:rPr>
              <w:t xml:space="preserve">ramping_description</w:t>
            </w:r>
            <w:r>
              <w:t xml:space="preserve"> </w:t>
            </w:r>
            <w:r>
              <w:t xml:space="preserve">must be set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not be empty.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SPGPA-SO003</w:t>
            </w:r>
          </w:p>
        </w:tc>
        <w:tc>
          <w:tcPr/>
          <w:p>
            <w:pPr>
              <w:pStyle w:val="Compact"/>
            </w:pPr>
            <w:r>
              <w:t xml:space="preserve">Read SPGPA for SPGs on which they have a grid prequalification.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433"/>
        <w:gridCol w:w="542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ramping_capability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ramping_description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2026-08-10T11:49:26Z</dcterms:created>
  <dcterms:modified xsi:type="dcterms:W3CDTF">2026-08-10T11:49:26Z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