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takes over</w:t>
      </w:r>
      <w:r>
        <w:t xml:space="preserve"> </w:t>
      </w:r>
      <w:r>
        <w:t xml:space="preserve">until the application is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</w:t>
      </w:r>
      <w:r>
        <w:t xml:space="preserve"> </w:t>
      </w:r>
      <w:r>
        <w:t xml:space="preserve">rejected, the service provider can make updates and propose the application</w:t>
      </w:r>
      <w:r>
        <w:t xml:space="preserve"> </w:t>
      </w:r>
      <w:r>
        <w:t xml:space="preserve">again.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1"/>
        <w:gridCol w:w="1288"/>
        <w:gridCol w:w="3050"/>
        <w:gridCol w:w="12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prequalification_pending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product application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for all the product types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8" w:name="authorization"/>
    <w:p>
      <w:pPr>
        <w:pStyle w:val="Overskrift2"/>
      </w:pPr>
      <w:r>
        <w:t xml:space="preserve">Authorization</w:t>
      </w:r>
    </w:p>
    <w:bookmarkStart w:id="45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40"/>
    <w:bookmarkStart w:id="41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1"/>
    <w:bookmarkStart w:id="42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3"/>
    <w:bookmarkStart w:id="44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4"/>
    <w:bookmarkEnd w:id="45"/>
    <w:bookmarkStart w:id="47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6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411"/>
        <w:gridCol w:w="514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End w:id="48"/>
    <w:bookmarkEnd w:id="49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6" Target="../technical/auth.md#party-market-actors" TargetMode="External" /><Relationship Type="http://schemas.openxmlformats.org/officeDocument/2006/relationships/hyperlink" Id="rId33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6" Target="../technical/auth.md#party-market-actors" TargetMode="External" /><Relationship Type="http://schemas.openxmlformats.org/officeDocument/2006/relationships/hyperlink" Id="rId33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2025-11-13T12:33:08Z</dcterms:created>
  <dcterms:modified xsi:type="dcterms:W3CDTF">2025-11-13T12:33:08Z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