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Database &amp; Prisma Schema Specification</w:t>
      </w:r>
    </w:p>
    <w:p>
      <w:pPr>
        <w:pStyle w:val="Heading2"/>
      </w:pPr>
      <w:r>
        <w:t>Volume I – Core Database Architecture</w:t>
      </w:r>
    </w:p>
    <w:p>
      <w:r>
        <w:rPr>
          <w:b/>
        </w:rPr>
        <w:t xml:space="preserve">Version: </w:t>
      </w:r>
      <w:r>
        <w:t>1.0</w:t>
      </w:r>
    </w:p>
    <w:p>
      <w:pPr>
        <w:pStyle w:val="Heading2"/>
      </w:pPr>
      <w:r>
        <w:t>Technology Stack</w:t>
      </w:r>
    </w:p>
    <w:p>
      <w:r>
        <w:rPr>
          <w:sz w:val="22"/>
        </w:rPr>
        <w:t>Framework: Next.js 15</w:t>
        <w:br/>
        <w:t>Language: TypeScript</w:t>
        <w:br/>
        <w:t>ORM: Prisma</w:t>
        <w:br/>
        <w:t>Database: Neon PostgreSQL</w:t>
        <w:br/>
        <w:t>Storage: Supabase Storage</w:t>
        <w:br/>
        <w:t>Hosting: Vercel</w:t>
        <w:br/>
        <w:t>Authentication: Auth.js</w:t>
        <w:br/>
        <w:t>Cache: Redis (Upstash)</w:t>
        <w:br/>
        <w:t>Payments: Paystack, SquadCo</w:t>
      </w:r>
    </w:p>
    <w:p>
      <w:pPr>
        <w:pStyle w:val="Heading2"/>
      </w:pPr>
      <w:r>
        <w:t>Database Philosophy</w:t>
      </w:r>
    </w:p>
    <w:p>
      <w:r>
        <w:rPr>
          <w:sz w:val="22"/>
        </w:rPr>
        <w:t>VERONICA MARK uses a Managed Brand Marketplace architecture. The database is designed for long-term scalability using UUID primary keys, soft deletes, normalized data (3NF), auditability, referential integrity and RBAC.</w:t>
      </w:r>
    </w:p>
    <w:p>
      <w:pPr>
        <w:pStyle w:val="Heading2"/>
      </w:pPr>
      <w:r>
        <w:t>Core Standards</w:t>
      </w:r>
    </w:p>
    <w:p>
      <w:r>
        <w:rPr>
          <w:sz w:val="22"/>
        </w:rPr>
        <w:t>• UUID primary keys for all entities</w:t>
        <w:br/>
        <w:t>• createdAt, updatedAt and deletedAt on every table</w:t>
        <w:br/>
        <w:t>• Decimal(12,2) for all monetary values</w:t>
        <w:br/>
        <w:t>• Enums for statuses</w:t>
        <w:br/>
        <w:t>• Soft deletes instead of permanent deletion</w:t>
      </w:r>
    </w:p>
    <w:p>
      <w:pPr>
        <w:pStyle w:val="Heading2"/>
      </w:pPr>
      <w:r>
        <w:t>Modules</w:t>
      </w:r>
    </w:p>
    <w:p>
      <w:r>
        <w:rPr>
          <w:sz w:val="22"/>
        </w:rPr>
        <w:t>Authentication</w:t>
        <w:br/>
        <w:t>RBAC</w:t>
        <w:br/>
        <w:t>Users</w:t>
        <w:br/>
        <w:t>Brands</w:t>
        <w:br/>
        <w:t>Categories</w:t>
        <w:br/>
        <w:t>Products</w:t>
        <w:br/>
        <w:t>Inventory</w:t>
        <w:br/>
        <w:t>Orders</w:t>
        <w:br/>
        <w:t>Payments</w:t>
        <w:br/>
        <w:t>Shipping</w:t>
        <w:br/>
        <w:t>Marketing</w:t>
        <w:br/>
        <w:t>Analytics</w:t>
        <w:br/>
        <w:t>Settings</w:t>
        <w:br/>
        <w:t>Notifications</w:t>
        <w:br/>
        <w:t>Audit Logs</w:t>
      </w:r>
    </w:p>
    <w:p>
      <w:pPr>
        <w:pStyle w:val="Heading2"/>
      </w:pPr>
      <w:r>
        <w:t>Core Enums</w:t>
      </w:r>
    </w:p>
    <w:p>
      <w:r>
        <w:rPr>
          <w:sz w:val="22"/>
        </w:rPr>
        <w:t>UserRole: SUPER_ADMIN, BRAND_MANAGER, CUSTOMER, GUEST</w:t>
        <w:br/>
        <w:t>ProductStatus: DRAFT, SCHEDULED, PUBLISHED, OUT_OF_STOCK, ARCHIVED</w:t>
        <w:br/>
        <w:t>InventoryStatus: IN_STOCK, LOW_STOCK, OUT_OF_STOCK, PREORDER</w:t>
        <w:br/>
        <w:t>Currency: NGN, USD, GBP, EUR</w:t>
        <w:br/>
        <w:t>Theme: LIGHT, DARK, SYSTEM</w:t>
        <w:br/>
        <w:t>Language: EN, FR, AR, ES, HA, IG, YO</w:t>
      </w:r>
    </w:p>
    <w:p>
      <w:pPr>
        <w:pStyle w:val="Heading2"/>
      </w:pPr>
      <w:r>
        <w:t>RBAC</w:t>
      </w:r>
    </w:p>
    <w:p>
      <w:r>
        <w:rPr>
          <w:sz w:val="22"/>
        </w:rPr>
        <w:t>Tables:</w:t>
        <w:br/>
        <w:t>Role</w:t>
        <w:br/>
        <w:t>Permission</w:t>
        <w:br/>
        <w:t>UserRole</w:t>
        <w:br/>
        <w:t>RolePermission</w:t>
        <w:br/>
        <w:br/>
        <w:t>Permissions are granular (products.create, orders.update, reports.view, settings.manage, etc.).</w:t>
      </w:r>
    </w:p>
    <w:p>
      <w:pPr>
        <w:pStyle w:val="Heading2"/>
      </w:pPr>
      <w:r>
        <w:t>User Architecture</w:t>
      </w:r>
    </w:p>
    <w:p>
      <w:r>
        <w:rPr>
          <w:sz w:val="22"/>
        </w:rPr>
        <w:t>User</w:t>
        <w:br/>
        <w:t xml:space="preserve"> ├── CustomerProfile</w:t>
        <w:br/>
        <w:t xml:space="preserve"> ├── BrandManagerProfile</w:t>
        <w:br/>
        <w:t xml:space="preserve"> └── SuperAdminProfile</w:t>
        <w:br/>
        <w:br/>
        <w:t>User fields include email, Google ID, password hash, profile information, preferences, verification and timestamps.</w:t>
      </w:r>
    </w:p>
    <w:p>
      <w:pPr>
        <w:pStyle w:val="Heading2"/>
      </w:pPr>
      <w:r>
        <w:t>Brand Architecture</w:t>
      </w:r>
    </w:p>
    <w:p>
      <w:r>
        <w:rPr>
          <w:sz w:val="22"/>
        </w:rPr>
        <w:t>Brand replaces Vendor.</w:t>
        <w:br/>
        <w:br/>
        <w:t>Fields:</w:t>
        <w:br/>
        <w:t>id, name, slug, logo, banner, description, contact details, country, featured flag, status and timestamps.</w:t>
      </w:r>
    </w:p>
    <w:p>
      <w:pPr>
        <w:pStyle w:val="Heading2"/>
      </w:pPr>
      <w:r>
        <w:t>Category Architecture</w:t>
      </w:r>
    </w:p>
    <w:p>
      <w:r>
        <w:rPr>
          <w:sz w:val="22"/>
        </w:rPr>
        <w:t>Recursive categories support unlimited nesting.</w:t>
        <w:br/>
        <w:t>Example:</w:t>
        <w:br/>
        <w:t>Fashion → Perfumes → Men → Designer</w:t>
      </w:r>
    </w:p>
    <w:p>
      <w:pPr>
        <w:pStyle w:val="Heading2"/>
      </w:pPr>
      <w:r>
        <w:t>Product Architecture</w:t>
      </w:r>
    </w:p>
    <w:p>
      <w:r>
        <w:rPr>
          <w:sz w:val="22"/>
        </w:rPr>
        <w:t>Core Product stores only identity and catalog data.</w:t>
        <w:br/>
        <w:t>Variants, media, SEO and inventory are separate tables.</w:t>
        <w:br/>
        <w:br/>
        <w:t>Fields:</w:t>
        <w:br/>
        <w:t>BrandId</w:t>
        <w:br/>
        <w:t>CategoryId</w:t>
        <w:br/>
        <w:t>Name</w:t>
        <w:br/>
        <w:t>Slug</w:t>
        <w:br/>
        <w:t>SKU</w:t>
        <w:br/>
        <w:t>Barcode</w:t>
        <w:br/>
        <w:t>Descriptions</w:t>
        <w:br/>
        <w:t>Visibility</w:t>
        <w:br/>
        <w:t>Status</w:t>
        <w:br/>
        <w:t>PublishedAt</w:t>
        <w:br/>
        <w:t>Featured</w:t>
        <w:br/>
        <w:t>NewArrival</w:t>
        <w:br/>
        <w:t>BestSeller</w:t>
      </w:r>
    </w:p>
    <w:p>
      <w:pPr>
        <w:pStyle w:val="Heading2"/>
      </w:pPr>
      <w:r>
        <w:t>Product Variant</w:t>
      </w:r>
    </w:p>
    <w:p>
      <w:r>
        <w:rPr>
          <w:sz w:val="22"/>
        </w:rPr>
        <w:t>Each fragrance size (50ml,100ml,150ml) is stored as a ProductVariant with its own SKU, barcode, price and inventory.</w:t>
      </w:r>
    </w:p>
    <w:p>
      <w:pPr>
        <w:pStyle w:val="Heading2"/>
      </w:pPr>
      <w:r>
        <w:t>Product Media</w:t>
      </w:r>
    </w:p>
    <w:p>
      <w:r>
        <w:rPr>
          <w:sz w:val="22"/>
        </w:rPr>
        <w:t>ProductMedia stores Supabase Storage paths for images, videos and future 360° assets.</w:t>
      </w:r>
    </w:p>
    <w:p>
      <w:pPr>
        <w:pStyle w:val="Heading2"/>
      </w:pPr>
      <w:r>
        <w:t>SEO</w:t>
      </w:r>
    </w:p>
    <w:p>
      <w:r>
        <w:rPr>
          <w:sz w:val="22"/>
        </w:rPr>
        <w:t>Dedicated ProductSEO table:</w:t>
        <w:br/>
        <w:t>Meta Title</w:t>
        <w:br/>
        <w:t>Meta Description</w:t>
        <w:br/>
        <w:t>Canonical URL</w:t>
        <w:br/>
        <w:t>Open Graph</w:t>
        <w:br/>
        <w:t>Twitter Card</w:t>
        <w:br/>
        <w:t>JSON-LD</w:t>
      </w:r>
    </w:p>
    <w:p>
      <w:pPr>
        <w:pStyle w:val="Heading2"/>
      </w:pPr>
      <w:r>
        <w:t>Indexes</w:t>
      </w:r>
    </w:p>
    <w:p>
      <w:r>
        <w:rPr>
          <w:sz w:val="22"/>
        </w:rPr>
        <w:t>Indexes:</w:t>
        <w:br/>
        <w:t>email</w:t>
        <w:br/>
        <w:t>slug</w:t>
        <w:br/>
        <w:t>sku</w:t>
        <w:br/>
        <w:t>barcode</w:t>
        <w:br/>
        <w:t>brandId</w:t>
        <w:br/>
        <w:t>categoryId</w:t>
        <w:br/>
        <w:t>productId</w:t>
        <w:br/>
        <w:t>status</w:t>
        <w:br/>
        <w:t>publishedAt</w:t>
        <w:br/>
        <w:br/>
        <w:t>Composite:</w:t>
        <w:br/>
        <w:t>(brandId,status)</w:t>
        <w:br/>
        <w:t>(categoryId,status)</w:t>
        <w:br/>
        <w:t>(status,publishedAt)</w:t>
        <w:br/>
        <w:t>(featured,publishedAt)</w:t>
      </w:r>
    </w:p>
    <w:p>
      <w:pPr>
        <w:pStyle w:val="Heading2"/>
      </w:pPr>
      <w:r>
        <w:t>Relationship Summary</w:t>
      </w:r>
    </w:p>
    <w:p>
      <w:r>
        <w:rPr>
          <w:sz w:val="22"/>
        </w:rPr>
        <w:t>User → Profiles</w:t>
        <w:br/>
        <w:t>Brand → Products</w:t>
        <w:br/>
        <w:t>Product → Variants</w:t>
        <w:br/>
        <w:t>Product → Media</w:t>
        <w:br/>
        <w:t>Product → SEO</w:t>
        <w:br/>
        <w:t>Category → Products</w:t>
        <w:br/>
        <w:t>Role → Permissions → Users</w:t>
      </w:r>
    </w:p>
    <w:p>
      <w:pPr>
        <w:pStyle w:val="Heading2"/>
      </w:pPr>
      <w:r>
        <w:t>Next Volume</w:t>
      </w:r>
    </w:p>
    <w:p>
      <w:r>
        <w:rPr>
          <w:sz w:val="22"/>
        </w:rPr>
        <w:t>Volume II covers Inventory, Cart, Checkout, Orders, Shipping, Taxes, Payments, Returns and Refunds.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