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Technical Architecture Specification</w:t>
      </w:r>
    </w:p>
    <w:p>
      <w:r>
        <w:t>Enterprise Architecture v1.0</w:t>
      </w:r>
    </w:p>
    <w:p>
      <w:pPr>
        <w:pStyle w:val="Heading2"/>
      </w:pPr>
      <w:r>
        <w:t>Architecture Overview</w:t>
      </w:r>
    </w:p>
    <w:p>
      <w:r>
        <w:rPr>
          <w:sz w:val="22"/>
        </w:rPr>
        <w:t>The platform follows a modular, layered architecture built with Next.js App Router, React Server Components, TypeScript and Prisma. Business logic is separated from presentation, data access and infrastructure.</w:t>
      </w:r>
    </w:p>
    <w:p>
      <w:pPr>
        <w:pStyle w:val="Heading2"/>
      </w:pPr>
      <w:r>
        <w:t>Technology Stack</w:t>
      </w:r>
    </w:p>
    <w:p>
      <w:r>
        <w:rPr>
          <w:sz w:val="22"/>
        </w:rPr>
        <w:t>Frontend: Next.js, React, Tailwind CSS, shadcn/ui, Framer Motion.</w:t>
        <w:br/>
        <w:t>Backend: Next.js Server Actions &amp; Route Handlers.</w:t>
        <w:br/>
        <w:t>Database: Neon PostgreSQL with Prisma ORM.</w:t>
        <w:br/>
        <w:t>Storage: Supabase Storage.</w:t>
        <w:br/>
        <w:t>Hosting: Vercel.</w:t>
      </w:r>
    </w:p>
    <w:p>
      <w:pPr>
        <w:pStyle w:val="Heading2"/>
      </w:pPr>
      <w:r>
        <w:t>Application Layers</w:t>
      </w:r>
    </w:p>
    <w:p>
      <w:r>
        <w:rPr>
          <w:sz w:val="22"/>
        </w:rPr>
        <w:t>Presentation → Application Services → Domain Logic → Repository Layer → Prisma ORM → PostgreSQL. Cross-cutting concerns include authentication, validation, logging and caching.</w:t>
      </w:r>
    </w:p>
    <w:p>
      <w:pPr>
        <w:pStyle w:val="Heading2"/>
      </w:pPr>
      <w:r>
        <w:t>Project Structure</w:t>
      </w:r>
    </w:p>
    <w:p>
      <w:r>
        <w:rPr>
          <w:sz w:val="22"/>
        </w:rPr>
        <w:t>app/, components/, features/, lib/, prisma/, hooks/, types/, styles/, emails/, middleware.ts, public/, tests/. Organize by feature rather than only by file type.</w:t>
      </w:r>
    </w:p>
    <w:p>
      <w:pPr>
        <w:pStyle w:val="Heading2"/>
      </w:pPr>
      <w:r>
        <w:t>Authentication &amp; Authorization</w:t>
      </w:r>
    </w:p>
    <w:p>
      <w:r>
        <w:rPr>
          <w:sz w:val="22"/>
        </w:rPr>
        <w:t>Google and email authentication. Secure sessions, RBAC for Super Admin, Brand Manager and Customer roles. Middleware protects routes based on permissions.</w:t>
      </w:r>
    </w:p>
    <w:p>
      <w:pPr>
        <w:pStyle w:val="Heading2"/>
      </w:pPr>
      <w:r>
        <w:t>API &amp; Server Actions</w:t>
      </w:r>
    </w:p>
    <w:p>
      <w:r>
        <w:rPr>
          <w:sz w:val="22"/>
        </w:rPr>
        <w:t>Prefer Server Actions for mutations and Route Handlers for external APIs and webhooks. Validate requests with Zod and return typed responses.</w:t>
      </w:r>
    </w:p>
    <w:p>
      <w:pPr>
        <w:pStyle w:val="Heading2"/>
      </w:pPr>
      <w:r>
        <w:t>Database Architecture</w:t>
      </w:r>
    </w:p>
    <w:p>
      <w:r>
        <w:rPr>
          <w:sz w:val="22"/>
        </w:rPr>
        <w:t>Prisma manages schema, migrations and queries. UUID primary keys, indexed foreign keys, transactions for critical workflows and soft-delete where appropriate.</w:t>
      </w:r>
    </w:p>
    <w:p>
      <w:pPr>
        <w:pStyle w:val="Heading2"/>
      </w:pPr>
      <w:r>
        <w:t>Caching &amp; Performance</w:t>
      </w:r>
    </w:p>
    <w:p>
      <w:r>
        <w:rPr>
          <w:sz w:val="22"/>
        </w:rPr>
        <w:t>Use React cache, Next.js data cache and ISR where appropriate. Cache catalog and CMS content. Optimize images, code splitting and lazy loading.</w:t>
      </w:r>
    </w:p>
    <w:p>
      <w:pPr>
        <w:pStyle w:val="Heading2"/>
      </w:pPr>
      <w:r>
        <w:t>Storage &amp; Media</w:t>
      </w:r>
    </w:p>
    <w:p>
      <w:r>
        <w:rPr>
          <w:sz w:val="22"/>
        </w:rPr>
        <w:t>Store product images, documents and media in Supabase Storage. Use signed URLs for protected assets and image optimization for storefront delivery.</w:t>
      </w:r>
    </w:p>
    <w:p>
      <w:pPr>
        <w:pStyle w:val="Heading2"/>
      </w:pPr>
      <w:r>
        <w:t>Background Processing</w:t>
      </w:r>
    </w:p>
    <w:p>
      <w:r>
        <w:rPr>
          <w:sz w:val="22"/>
        </w:rPr>
        <w:t>Queue asynchronous tasks such as emails, inventory updates, webhook retries, analytics aggregation and report generation.</w:t>
      </w:r>
    </w:p>
    <w:p>
      <w:pPr>
        <w:pStyle w:val="Heading2"/>
      </w:pPr>
      <w:r>
        <w:t>Security</w:t>
      </w:r>
    </w:p>
    <w:p>
      <w:r>
        <w:rPr>
          <w:sz w:val="22"/>
        </w:rPr>
        <w:t>HTTPS everywhere, CSP, CSRF protection, secure cookies, rate limiting, input validation, parameterized Prisma queries, audit logging and secrets managed through environment variables.</w:t>
      </w:r>
    </w:p>
    <w:p>
      <w:pPr>
        <w:pStyle w:val="Heading2"/>
      </w:pPr>
      <w:r>
        <w:t>Deployment</w:t>
      </w:r>
    </w:p>
    <w:p>
      <w:r>
        <w:rPr>
          <w:sz w:val="22"/>
        </w:rPr>
        <w:t>Continuous deployment with Vercel. Separate development, staging and production environments. Automated Prisma migrations during release pipeline.</w:t>
      </w:r>
    </w:p>
    <w:p>
      <w:pPr>
        <w:pStyle w:val="Heading2"/>
      </w:pPr>
      <w:r>
        <w:t>Monitoring &amp; Observability</w:t>
      </w:r>
    </w:p>
    <w:p>
      <w:r>
        <w:rPr>
          <w:sz w:val="22"/>
        </w:rPr>
        <w:t>Application logs, audit logs, health checks, webhook monitoring, error tracking, performance metrics, uptime monitoring and alerting dashboards.</w:t>
      </w:r>
    </w:p>
    <w:p>
      <w:pPr>
        <w:pStyle w:val="Heading2"/>
      </w:pPr>
      <w:r>
        <w:t>Scalability</w:t>
      </w:r>
    </w:p>
    <w:p>
      <w:r>
        <w:rPr>
          <w:sz w:val="22"/>
        </w:rPr>
        <w:t>Stateless application servers, CDN delivery, horizontal scaling through Vercel, database connection pooling, modular services and feature flags for controlled rollout.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