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46EF" w14:textId="77777777" w:rsidR="00872C12" w:rsidRPr="00872C12" w:rsidRDefault="00872C12" w:rsidP="00872C12">
      <w:pPr>
        <w:rPr>
          <w:b/>
          <w:bCs/>
        </w:rPr>
      </w:pPr>
      <w:r w:rsidRPr="00872C12">
        <w:rPr>
          <w:b/>
          <w:bCs/>
        </w:rPr>
        <w:t>Marker Selection Process Flow</w:t>
      </w:r>
    </w:p>
    <w:p w14:paraId="00BC22EF" w14:textId="76E428E8" w:rsidR="00872C12" w:rsidRPr="00872C12" w:rsidRDefault="00872C12" w:rsidP="00872C12">
      <w:r w:rsidRPr="00872C12">
        <w:t>A structured workflow for selecting a commercially available marker that fits the project's substrate, detection needs, and regulatory boundaries using AI tools, supplier catalogs, and technical literature.</w:t>
      </w:r>
    </w:p>
    <w:p w14:paraId="4C94D1B6" w14:textId="77777777" w:rsidR="00872C12" w:rsidRPr="00872C12" w:rsidRDefault="00872C12" w:rsidP="00872C12">
      <w:pPr>
        <w:rPr>
          <w:b/>
          <w:bCs/>
        </w:rPr>
      </w:pPr>
      <w:r w:rsidRPr="00872C12">
        <w:rPr>
          <w:b/>
          <w:bCs/>
        </w:rPr>
        <w:t>Phase 0: Project Inputs (Given)</w:t>
      </w:r>
    </w:p>
    <w:p w14:paraId="043E1760" w14:textId="5BEA3F75" w:rsidR="00872C12" w:rsidRPr="00872C12" w:rsidRDefault="00872C12" w:rsidP="00872C12">
      <w:r w:rsidRPr="00872C12">
        <w:t xml:space="preserve">These are defined by the project and are </w:t>
      </w:r>
      <w:r w:rsidRPr="00872C12">
        <w:rPr>
          <w:b/>
          <w:bCs/>
        </w:rPr>
        <w:t>not</w:t>
      </w:r>
      <w:r w:rsidRPr="00872C12">
        <w:t xml:space="preserve"> part of the selection</w:t>
      </w:r>
      <w:r>
        <w:t>,</w:t>
      </w:r>
      <w:r w:rsidRPr="00872C12">
        <w:t xml:space="preserve"> they frame it.</w:t>
      </w:r>
    </w:p>
    <w:p w14:paraId="5D137E29" w14:textId="76071AFD" w:rsidR="00872C12" w:rsidRPr="00872C12" w:rsidRDefault="00872C12" w:rsidP="00872C12">
      <w:pPr>
        <w:numPr>
          <w:ilvl w:val="0"/>
          <w:numId w:val="11"/>
        </w:numPr>
      </w:pPr>
      <w:r w:rsidRPr="00872C12">
        <w:rPr>
          <w:b/>
          <w:bCs/>
        </w:rPr>
        <w:t>Target substrate</w:t>
      </w:r>
      <w:r>
        <w:rPr>
          <w:b/>
          <w:bCs/>
        </w:rPr>
        <w:t>:</w:t>
      </w:r>
      <w:r w:rsidRPr="00872C12">
        <w:t xml:space="preserve"> The material to be marked (e.g., metal, plastic, oil, fuel, textile, paper, coating), as defined by the project scope.</w:t>
      </w:r>
    </w:p>
    <w:p w14:paraId="4FDBE540" w14:textId="1EA396C7" w:rsidR="00872C12" w:rsidRPr="00872C12" w:rsidRDefault="00872C12" w:rsidP="00872C12">
      <w:pPr>
        <w:numPr>
          <w:ilvl w:val="0"/>
          <w:numId w:val="11"/>
        </w:numPr>
      </w:pPr>
      <w:r w:rsidRPr="00872C12">
        <w:rPr>
          <w:b/>
          <w:bCs/>
        </w:rPr>
        <w:t>Regulatory constraints.</w:t>
      </w:r>
      <w:r w:rsidRPr="00872C12">
        <w:t xml:space="preserve"> The compliance boundaries that apply to the project's industry, region, and end-use (e.g., food contact, REACH, RoHS</w:t>
      </w:r>
      <w:r>
        <w:t>)</w:t>
      </w:r>
    </w:p>
    <w:p w14:paraId="41F6B9D7" w14:textId="77777777" w:rsidR="00872C12" w:rsidRDefault="00872C12" w:rsidP="00872C12">
      <w:r w:rsidRPr="00872C12">
        <w:t>Everything that follows must respect these two inputs.</w:t>
      </w:r>
    </w:p>
    <w:p w14:paraId="7ADFD147" w14:textId="77777777" w:rsidR="00872C12" w:rsidRPr="00872C12" w:rsidRDefault="00872C12" w:rsidP="00872C12">
      <w:pPr>
        <w:rPr>
          <w:b/>
          <w:bCs/>
        </w:rPr>
      </w:pPr>
      <w:r w:rsidRPr="00872C12">
        <w:rPr>
          <w:b/>
          <w:bCs/>
        </w:rPr>
        <w:t>Phase 1: Define the Marker Form</w:t>
      </w:r>
    </w:p>
    <w:p w14:paraId="776C963D" w14:textId="77777777" w:rsidR="00872C12" w:rsidRPr="00872C12" w:rsidRDefault="00872C12" w:rsidP="00872C12">
      <w:r w:rsidRPr="00872C12">
        <w:t>The marker will always be one of:</w:t>
      </w:r>
    </w:p>
    <w:p w14:paraId="1BCC8F55" w14:textId="77777777" w:rsidR="00872C12" w:rsidRPr="00872C12" w:rsidRDefault="00872C12" w:rsidP="00872C12">
      <w:pPr>
        <w:numPr>
          <w:ilvl w:val="0"/>
          <w:numId w:val="24"/>
        </w:numPr>
      </w:pPr>
      <w:r w:rsidRPr="00872C12">
        <w:t xml:space="preserve">A </w:t>
      </w:r>
      <w:r w:rsidRPr="00872C12">
        <w:rPr>
          <w:b/>
          <w:bCs/>
        </w:rPr>
        <w:t>metal element</w:t>
      </w:r>
      <w:r w:rsidRPr="00872C12">
        <w:t>,</w:t>
      </w:r>
    </w:p>
    <w:p w14:paraId="11A37C62" w14:textId="6537A0D3" w:rsidR="00872C12" w:rsidRPr="00872C12" w:rsidRDefault="00872C12" w:rsidP="00872C12">
      <w:pPr>
        <w:numPr>
          <w:ilvl w:val="0"/>
          <w:numId w:val="24"/>
        </w:numPr>
      </w:pPr>
      <w:r w:rsidRPr="00872C12">
        <w:t xml:space="preserve">A </w:t>
      </w:r>
      <w:r w:rsidRPr="00872C12">
        <w:rPr>
          <w:b/>
          <w:bCs/>
        </w:rPr>
        <w:t>metal compound</w:t>
      </w:r>
      <w:r w:rsidRPr="00872C12">
        <w:t xml:space="preserve"> (oxide, carbonate, sulfate, chloride</w:t>
      </w:r>
      <w:r>
        <w:t xml:space="preserve"> etc.</w:t>
      </w:r>
      <w:r w:rsidRPr="00872C12">
        <w:t>), or</w:t>
      </w:r>
    </w:p>
    <w:p w14:paraId="47E78089" w14:textId="77777777" w:rsidR="00872C12" w:rsidRPr="00872C12" w:rsidRDefault="00872C12" w:rsidP="00872C12">
      <w:pPr>
        <w:numPr>
          <w:ilvl w:val="0"/>
          <w:numId w:val="24"/>
        </w:numPr>
      </w:pPr>
      <w:r w:rsidRPr="00872C12">
        <w:t xml:space="preserve">An </w:t>
      </w:r>
      <w:r w:rsidRPr="00872C12">
        <w:rPr>
          <w:b/>
          <w:bCs/>
        </w:rPr>
        <w:t>organocomplex</w:t>
      </w:r>
      <w:r w:rsidRPr="00872C12">
        <w:t xml:space="preserve"> carrying the metal.</w:t>
      </w:r>
    </w:p>
    <w:p w14:paraId="173AE5CF" w14:textId="77777777" w:rsidR="00872C12" w:rsidRPr="00872C12" w:rsidRDefault="00872C12" w:rsidP="00872C12">
      <w:r w:rsidRPr="00872C12">
        <w:t>The chosen form must match the substrate's physical state (e.g., oil/fuel → oil-soluble organocomplex; solid polymer → oxide or salt; coating → dispersible compound).</w:t>
      </w:r>
    </w:p>
    <w:p w14:paraId="498EE81A" w14:textId="77777777" w:rsidR="00872C12" w:rsidRPr="00872C12" w:rsidRDefault="00872C12" w:rsidP="00872C12">
      <w:pPr>
        <w:rPr>
          <w:b/>
          <w:bCs/>
        </w:rPr>
      </w:pPr>
      <w:r w:rsidRPr="00872C12">
        <w:rPr>
          <w:b/>
          <w:bCs/>
        </w:rPr>
        <w:t>Phase 2: Initial Candidate Discovery &amp; AI Screening</w:t>
      </w:r>
    </w:p>
    <w:p w14:paraId="0A6B063D" w14:textId="77777777" w:rsidR="00872C12" w:rsidRPr="00872C12" w:rsidRDefault="00872C12" w:rsidP="00872C12">
      <w:pPr>
        <w:numPr>
          <w:ilvl w:val="0"/>
          <w:numId w:val="25"/>
        </w:numPr>
      </w:pPr>
      <w:r w:rsidRPr="00872C12">
        <w:rPr>
          <w:b/>
          <w:bCs/>
        </w:rPr>
        <w:t>Build the AI query.</w:t>
      </w:r>
      <w:r w:rsidRPr="00872C12">
        <w:t xml:space="preserve"> Combine substrate + form + functional requirements + regulatory framework into a single targeted prompt. </w:t>
      </w:r>
    </w:p>
    <w:p w14:paraId="46DB0F00" w14:textId="2907CE96" w:rsidR="00872C12" w:rsidRPr="00872C12" w:rsidRDefault="00872C12" w:rsidP="00872C12">
      <w:pPr>
        <w:numPr>
          <w:ilvl w:val="1"/>
          <w:numId w:val="25"/>
        </w:numPr>
      </w:pPr>
      <w:r w:rsidRPr="00872C12">
        <w:rPr>
          <w:i/>
          <w:iCs/>
        </w:rPr>
        <w:t>Example:</w:t>
      </w:r>
      <w:r w:rsidRPr="00872C12">
        <w:t xml:space="preserve"> </w:t>
      </w:r>
      <w:r w:rsidRPr="00872C12">
        <w:rPr>
          <w:i/>
          <w:iCs/>
        </w:rPr>
        <w:t>"List market-available [organocomplexes / metal compounds] fully soluble in [substrate], inert and stable in it, with zero impact on performance, compliant with [regulatory framework]."</w:t>
      </w:r>
      <w:r>
        <w:rPr>
          <w:i/>
          <w:iCs/>
        </w:rPr>
        <w:t xml:space="preserve"> </w:t>
      </w:r>
      <w:r w:rsidRPr="00872C12">
        <w:rPr>
          <w:i/>
          <w:iCs/>
          <w:color w:val="4EA72E" w:themeColor="accent6"/>
        </w:rPr>
        <w:t>(please see appendix 1 for a conversation example)</w:t>
      </w:r>
    </w:p>
    <w:p w14:paraId="5CDB5FB8" w14:textId="77777777" w:rsidR="00872C12" w:rsidRDefault="00872C12" w:rsidP="00872C12">
      <w:pPr>
        <w:numPr>
          <w:ilvl w:val="0"/>
          <w:numId w:val="25"/>
        </w:numPr>
      </w:pPr>
      <w:r w:rsidRPr="00872C12">
        <w:rPr>
          <w:b/>
          <w:bCs/>
        </w:rPr>
        <w:t>Receive a candidate list</w:t>
      </w:r>
      <w:r w:rsidRPr="00872C12">
        <w:t xml:space="preserve"> of metals and their commercially available molecular forms (e.g., neodecanoates, octoates, 2-ethylhexanoates, oxides, carboxylates).</w:t>
      </w:r>
    </w:p>
    <w:p w14:paraId="49DCD427" w14:textId="5FEE424F" w:rsidR="00C31109" w:rsidRPr="00872C12" w:rsidRDefault="00C31109" w:rsidP="00C31109">
      <w:pPr>
        <w:numPr>
          <w:ilvl w:val="0"/>
          <w:numId w:val="25"/>
        </w:numPr>
      </w:pPr>
      <w:r w:rsidRPr="00C31109">
        <w:rPr>
          <w:b/>
          <w:bCs/>
        </w:rPr>
        <w:t>Application-dependent constraints.</w:t>
      </w:r>
      <w:r w:rsidRPr="00C31109">
        <w:t xml:space="preserve"> Filter against thermal stability, optical requirements (color/haze/UV), toxicology and exposure limits, processing compatibility (shear, UV, humidity), end-of-life behavior, </w:t>
      </w:r>
      <w:r>
        <w:t>and other constraints, specifically per project.</w:t>
      </w:r>
    </w:p>
    <w:p w14:paraId="66F4052F" w14:textId="77777777" w:rsidR="00872C12" w:rsidRPr="00872C12" w:rsidRDefault="00872C12" w:rsidP="00872C12">
      <w:pPr>
        <w:numPr>
          <w:ilvl w:val="0"/>
          <w:numId w:val="25"/>
        </w:numPr>
      </w:pPr>
      <w:r w:rsidRPr="00872C12">
        <w:rPr>
          <w:b/>
          <w:bCs/>
        </w:rPr>
        <w:t>Map structural and formulation variations.</w:t>
      </w:r>
      <w:r w:rsidRPr="00872C12">
        <w:t xml:space="preserve"> The same metal can be delivered through different carriers/ligands (e.g., Zr neodecanoate vs. Zr octoate vs. Zr(TMHD)₄), and these variations drive solubility, stability, and XRF signal cleanliness.</w:t>
      </w:r>
    </w:p>
    <w:p w14:paraId="329470F9" w14:textId="77777777" w:rsidR="00861DFA" w:rsidRDefault="00861DFA" w:rsidP="00872C12">
      <w:pPr>
        <w:rPr>
          <w:b/>
          <w:bCs/>
        </w:rPr>
      </w:pPr>
    </w:p>
    <w:p w14:paraId="3A77D921" w14:textId="77777777" w:rsidR="00872C12" w:rsidRPr="00872C12" w:rsidRDefault="00872C12" w:rsidP="00872C12">
      <w:pPr>
        <w:rPr>
          <w:b/>
          <w:bCs/>
        </w:rPr>
      </w:pPr>
      <w:r w:rsidRPr="00872C12">
        <w:rPr>
          <w:b/>
          <w:bCs/>
        </w:rPr>
        <w:lastRenderedPageBreak/>
        <w:t>Phase 3: Tiered Categorization</w:t>
      </w:r>
    </w:p>
    <w:p w14:paraId="22D1A6E6" w14:textId="6DC98BEC" w:rsidR="00872C12" w:rsidRPr="00872C12" w:rsidRDefault="00872C12" w:rsidP="00872C12">
      <w:r w:rsidRPr="00872C12">
        <w:t>Sort the AI-generated candidates into three tiers</w:t>
      </w:r>
      <w:r w:rsidR="00733114">
        <w:t xml:space="preserve"> (sorting is already done using AI),</w:t>
      </w:r>
      <w:r w:rsidRPr="00872C12">
        <w:t xml:space="preserve"> this is the key decision-making layer:</w:t>
      </w:r>
    </w:p>
    <w:tbl>
      <w:tblPr>
        <w:tblStyle w:val="TableGrid"/>
        <w:tblW w:w="0" w:type="auto"/>
        <w:tblLook w:val="04A0" w:firstRow="1" w:lastRow="0" w:firstColumn="1" w:lastColumn="0" w:noHBand="0" w:noVBand="1"/>
      </w:tblPr>
      <w:tblGrid>
        <w:gridCol w:w="2644"/>
        <w:gridCol w:w="4722"/>
        <w:gridCol w:w="1984"/>
      </w:tblGrid>
      <w:tr w:rsidR="00872C12" w:rsidRPr="00872C12" w14:paraId="62920CBD" w14:textId="77777777" w:rsidTr="00861DFA">
        <w:tc>
          <w:tcPr>
            <w:tcW w:w="0" w:type="auto"/>
            <w:hideMark/>
          </w:tcPr>
          <w:p w14:paraId="5FFC8C36" w14:textId="77777777" w:rsidR="00872C12" w:rsidRPr="00872C12" w:rsidRDefault="00872C12" w:rsidP="00872C12">
            <w:pPr>
              <w:rPr>
                <w:b/>
                <w:bCs/>
              </w:rPr>
            </w:pPr>
            <w:r w:rsidRPr="00872C12">
              <w:rPr>
                <w:b/>
                <w:bCs/>
              </w:rPr>
              <w:t>Tier</w:t>
            </w:r>
          </w:p>
        </w:tc>
        <w:tc>
          <w:tcPr>
            <w:tcW w:w="0" w:type="auto"/>
            <w:hideMark/>
          </w:tcPr>
          <w:p w14:paraId="769BD878" w14:textId="77777777" w:rsidR="00872C12" w:rsidRPr="00872C12" w:rsidRDefault="00872C12" w:rsidP="00872C12">
            <w:pPr>
              <w:rPr>
                <w:b/>
                <w:bCs/>
              </w:rPr>
            </w:pPr>
            <w:r w:rsidRPr="00872C12">
              <w:rPr>
                <w:b/>
                <w:bCs/>
              </w:rPr>
              <w:t>Meaning</w:t>
            </w:r>
          </w:p>
        </w:tc>
        <w:tc>
          <w:tcPr>
            <w:tcW w:w="0" w:type="auto"/>
            <w:hideMark/>
          </w:tcPr>
          <w:p w14:paraId="53CC602A" w14:textId="77777777" w:rsidR="00872C12" w:rsidRPr="00872C12" w:rsidRDefault="00872C12" w:rsidP="00872C12">
            <w:pPr>
              <w:rPr>
                <w:b/>
                <w:bCs/>
              </w:rPr>
            </w:pPr>
            <w:r w:rsidRPr="00872C12">
              <w:rPr>
                <w:b/>
                <w:bCs/>
              </w:rPr>
              <w:t>Typical content</w:t>
            </w:r>
          </w:p>
        </w:tc>
      </w:tr>
      <w:tr w:rsidR="00872C12" w:rsidRPr="00872C12" w14:paraId="054D56C0" w14:textId="77777777" w:rsidTr="00861DFA">
        <w:tc>
          <w:tcPr>
            <w:tcW w:w="0" w:type="auto"/>
            <w:hideMark/>
          </w:tcPr>
          <w:p w14:paraId="17FF9491" w14:textId="77777777" w:rsidR="00872C12" w:rsidRPr="00872C12" w:rsidRDefault="00872C12" w:rsidP="00872C12">
            <w:pPr>
              <w:rPr>
                <w:b/>
                <w:bCs/>
              </w:rPr>
            </w:pPr>
            <w:r w:rsidRPr="00872C12">
              <w:rPr>
                <w:b/>
                <w:bCs/>
              </w:rPr>
              <w:t>A — Strong candidates</w:t>
            </w:r>
          </w:p>
        </w:tc>
        <w:tc>
          <w:tcPr>
            <w:tcW w:w="0" w:type="auto"/>
            <w:hideMark/>
          </w:tcPr>
          <w:p w14:paraId="42F3335A" w14:textId="77777777" w:rsidR="00872C12" w:rsidRPr="00872C12" w:rsidRDefault="00872C12" w:rsidP="00872C12">
            <w:r w:rsidRPr="00872C12">
              <w:t>Best fit: oil/substrate soluble, stable, low impact, commercially available, low XRF background</w:t>
            </w:r>
          </w:p>
        </w:tc>
        <w:tc>
          <w:tcPr>
            <w:tcW w:w="0" w:type="auto"/>
            <w:hideMark/>
          </w:tcPr>
          <w:p w14:paraId="0705D1C6" w14:textId="77777777" w:rsidR="00872C12" w:rsidRPr="00872C12" w:rsidRDefault="00872C12" w:rsidP="00872C12">
            <w:r w:rsidRPr="00872C12">
              <w:t>Primary shortlist</w:t>
            </w:r>
          </w:p>
        </w:tc>
      </w:tr>
      <w:tr w:rsidR="00872C12" w:rsidRPr="00872C12" w14:paraId="21E1B785" w14:textId="77777777" w:rsidTr="00861DFA">
        <w:tc>
          <w:tcPr>
            <w:tcW w:w="0" w:type="auto"/>
            <w:hideMark/>
          </w:tcPr>
          <w:p w14:paraId="0305B19C" w14:textId="77777777" w:rsidR="00872C12" w:rsidRPr="00872C12" w:rsidRDefault="00872C12" w:rsidP="00872C12">
            <w:pPr>
              <w:rPr>
                <w:b/>
                <w:bCs/>
              </w:rPr>
            </w:pPr>
            <w:r w:rsidRPr="00872C12">
              <w:rPr>
                <w:b/>
                <w:bCs/>
              </w:rPr>
              <w:t>B — Analytically excellent, needs validation</w:t>
            </w:r>
          </w:p>
        </w:tc>
        <w:tc>
          <w:tcPr>
            <w:tcW w:w="0" w:type="auto"/>
            <w:hideMark/>
          </w:tcPr>
          <w:p w14:paraId="0C7B6772" w14:textId="77777777" w:rsidR="00872C12" w:rsidRPr="00872C12" w:rsidRDefault="00872C12" w:rsidP="00872C12">
            <w:r w:rsidRPr="00872C12">
              <w:t>Clean XRF signal, unique forensic value, but limited application history in the substrate</w:t>
            </w:r>
          </w:p>
        </w:tc>
        <w:tc>
          <w:tcPr>
            <w:tcW w:w="0" w:type="auto"/>
            <w:hideMark/>
          </w:tcPr>
          <w:p w14:paraId="753C359D" w14:textId="77777777" w:rsidR="00872C12" w:rsidRPr="00872C12" w:rsidRDefault="00872C12" w:rsidP="00872C12">
            <w:r w:rsidRPr="00872C12">
              <w:t>Secondary shortlist / forensic layer</w:t>
            </w:r>
          </w:p>
        </w:tc>
      </w:tr>
      <w:tr w:rsidR="00872C12" w:rsidRPr="00872C12" w14:paraId="6DC59F9E" w14:textId="77777777" w:rsidTr="00861DFA">
        <w:tc>
          <w:tcPr>
            <w:tcW w:w="0" w:type="auto"/>
            <w:hideMark/>
          </w:tcPr>
          <w:p w14:paraId="6B4A3ECF" w14:textId="77777777" w:rsidR="00872C12" w:rsidRPr="00872C12" w:rsidRDefault="00872C12" w:rsidP="00872C12">
            <w:pPr>
              <w:rPr>
                <w:b/>
                <w:bCs/>
              </w:rPr>
            </w:pPr>
            <w:r w:rsidRPr="00872C12">
              <w:rPr>
                <w:b/>
                <w:bCs/>
              </w:rPr>
              <w:t>C — Not recommended</w:t>
            </w:r>
          </w:p>
        </w:tc>
        <w:tc>
          <w:tcPr>
            <w:tcW w:w="0" w:type="auto"/>
            <w:hideMark/>
          </w:tcPr>
          <w:p w14:paraId="1A586EB5" w14:textId="77777777" w:rsidR="00872C12" w:rsidRPr="00872C12" w:rsidRDefault="00872C12" w:rsidP="00872C12">
            <w:r w:rsidRPr="00872C12">
              <w:t>Already present in the substrate's normal additive package, wear metals, regulated elements, or known interference</w:t>
            </w:r>
          </w:p>
        </w:tc>
        <w:tc>
          <w:tcPr>
            <w:tcW w:w="0" w:type="auto"/>
            <w:hideMark/>
          </w:tcPr>
          <w:p w14:paraId="4D9BD19F" w14:textId="77777777" w:rsidR="00872C12" w:rsidRPr="00872C12" w:rsidRDefault="00872C12" w:rsidP="00872C12">
            <w:r w:rsidRPr="00872C12">
              <w:t>Exclude</w:t>
            </w:r>
          </w:p>
        </w:tc>
      </w:tr>
    </w:tbl>
    <w:p w14:paraId="5A1ADB37" w14:textId="77777777" w:rsidR="00733114" w:rsidRDefault="00733114" w:rsidP="00872C12">
      <w:pPr>
        <w:rPr>
          <w:b/>
          <w:bCs/>
        </w:rPr>
      </w:pPr>
    </w:p>
    <w:p w14:paraId="51896EF4" w14:textId="6809C6C1" w:rsidR="00872C12" w:rsidRPr="00872C12" w:rsidRDefault="00872C12" w:rsidP="00872C12">
      <w:pPr>
        <w:rPr>
          <w:b/>
          <w:bCs/>
        </w:rPr>
      </w:pPr>
      <w:r w:rsidRPr="00872C12">
        <w:rPr>
          <w:b/>
          <w:bCs/>
        </w:rPr>
        <w:t>Phase 4: Regulatory Dosing Window</w:t>
      </w:r>
    </w:p>
    <w:p w14:paraId="2072588A" w14:textId="5358A58B" w:rsidR="00872C12" w:rsidRPr="00872C12" w:rsidRDefault="00872C12" w:rsidP="00872C12">
      <w:pPr>
        <w:numPr>
          <w:ilvl w:val="0"/>
          <w:numId w:val="26"/>
        </w:numPr>
      </w:pPr>
      <w:r w:rsidRPr="00872C12">
        <w:rPr>
          <w:b/>
          <w:bCs/>
        </w:rPr>
        <w:t>Translate regulations into ppm limits.</w:t>
      </w:r>
      <w:r w:rsidRPr="00872C12">
        <w:t xml:space="preserve"> Standards rarely list "approved markers"  instead they cap finished-product properties (e.g., phosphorus, sulfur, sulfated ash, viscosity, deposits).</w:t>
      </w:r>
    </w:p>
    <w:p w14:paraId="7799899D" w14:textId="1C4AC47A" w:rsidR="00733114" w:rsidRPr="00872C12" w:rsidRDefault="00872C12" w:rsidP="00733114">
      <w:pPr>
        <w:numPr>
          <w:ilvl w:val="0"/>
          <w:numId w:val="26"/>
        </w:numPr>
      </w:pPr>
      <w:r w:rsidRPr="00872C12">
        <w:rPr>
          <w:b/>
          <w:bCs/>
        </w:rPr>
        <w:t>Set a recommended ppm range per candidate</w:t>
      </w:r>
      <w:r w:rsidRPr="00872C12">
        <w:t xml:space="preserve"> that stays well inside those limits while remaining above the XRF detection floor (typically a few ppm to tens of ppm for metals).</w:t>
      </w:r>
      <w:r w:rsidR="00733114">
        <w:t xml:space="preserve"> </w:t>
      </w:r>
      <w:r w:rsidR="00733114" w:rsidRPr="00733114">
        <w:rPr>
          <w:color w:val="4EA72E" w:themeColor="accent6"/>
        </w:rPr>
        <w:t>Chen: this one usually underestimates</w:t>
      </w:r>
      <w:r w:rsidR="00733114">
        <w:rPr>
          <w:color w:val="4EA72E" w:themeColor="accent6"/>
        </w:rPr>
        <w:t xml:space="preserve"> the required ppm level</w:t>
      </w:r>
      <w:r w:rsidR="00733114" w:rsidRPr="00733114">
        <w:rPr>
          <w:color w:val="4EA72E" w:themeColor="accent6"/>
        </w:rPr>
        <w:t>, hopefully can be improved by providing previous data/XRF spectra/device model etc.</w:t>
      </w:r>
    </w:p>
    <w:p w14:paraId="7A7A4409" w14:textId="49748D18" w:rsidR="00872C12" w:rsidRPr="00872C12" w:rsidRDefault="00872C12" w:rsidP="00872C12">
      <w:pPr>
        <w:numPr>
          <w:ilvl w:val="0"/>
          <w:numId w:val="26"/>
        </w:numPr>
      </w:pPr>
      <w:r w:rsidRPr="00872C12">
        <w:rPr>
          <w:b/>
          <w:bCs/>
        </w:rPr>
        <w:t>Build a single summary table</w:t>
      </w:r>
      <w:r w:rsidR="00733114">
        <w:t>- for example:</w:t>
      </w:r>
      <w:r w:rsidRPr="00872C12">
        <w:t xml:space="preserve"> element, market-available molecule, recommended ppm, regulatory/technical fit, recommendation.</w:t>
      </w:r>
    </w:p>
    <w:p w14:paraId="3F910082" w14:textId="1755A2DE" w:rsidR="00872C12" w:rsidRDefault="00872C12" w:rsidP="00872C12">
      <w:pPr>
        <w:rPr>
          <w:b/>
          <w:bCs/>
        </w:rPr>
      </w:pPr>
      <w:r w:rsidRPr="00872C12">
        <w:rPr>
          <w:b/>
          <w:bCs/>
        </w:rPr>
        <w:t xml:space="preserve">Phase 5: Background &amp; Interference Check </w:t>
      </w:r>
    </w:p>
    <w:p w14:paraId="3A89D7D6" w14:textId="03D99E23" w:rsidR="00733114" w:rsidRPr="00733114" w:rsidRDefault="00733114" w:rsidP="00872C12">
      <w:r w:rsidRPr="00733114">
        <w:t>This step could happen at the beginning of the project, it depends if we already received the target material, as we’ll need to measure it using the XRF.</w:t>
      </w:r>
    </w:p>
    <w:p w14:paraId="3A61A689" w14:textId="77777777" w:rsidR="00872C12" w:rsidRPr="00872C12" w:rsidRDefault="00872C12" w:rsidP="00872C12">
      <w:pPr>
        <w:numPr>
          <w:ilvl w:val="0"/>
          <w:numId w:val="27"/>
        </w:numPr>
      </w:pPr>
      <w:r w:rsidRPr="00872C12">
        <w:rPr>
          <w:b/>
          <w:bCs/>
        </w:rPr>
        <w:t>Check natural background</w:t>
      </w:r>
      <w:r w:rsidRPr="00872C12">
        <w:t xml:space="preserve"> of each candidate element in virgin and used substrate samples.</w:t>
      </w:r>
    </w:p>
    <w:p w14:paraId="4F3EA7AA" w14:textId="77777777" w:rsidR="00872C12" w:rsidRPr="00872C12" w:rsidRDefault="00872C12" w:rsidP="00872C12">
      <w:pPr>
        <w:numPr>
          <w:ilvl w:val="0"/>
          <w:numId w:val="27"/>
        </w:numPr>
      </w:pPr>
      <w:r w:rsidRPr="00872C12">
        <w:rPr>
          <w:b/>
          <w:bCs/>
        </w:rPr>
        <w:t>Check XRF spectral overlap</w:t>
      </w:r>
      <w:r w:rsidRPr="00872C12">
        <w:t xml:space="preserve"> with elements already present in the substrate's normal additive package or contamination profile.</w:t>
      </w:r>
    </w:p>
    <w:p w14:paraId="31B3130E" w14:textId="77777777" w:rsidR="00872C12" w:rsidRPr="00872C12" w:rsidRDefault="00872C12" w:rsidP="00872C12">
      <w:pPr>
        <w:numPr>
          <w:ilvl w:val="0"/>
          <w:numId w:val="27"/>
        </w:numPr>
      </w:pPr>
      <w:r w:rsidRPr="00872C12">
        <w:rPr>
          <w:b/>
          <w:bCs/>
        </w:rPr>
        <w:t>If a candidate fails →</w:t>
      </w:r>
      <w:r w:rsidRPr="00872C12">
        <w:t xml:space="preserve"> return to Phase 2 with the exclusion added to the AI query (</w:t>
      </w:r>
      <w:r w:rsidRPr="00872C12">
        <w:rPr>
          <w:i/>
          <w:iCs/>
        </w:rPr>
        <w:t>"exclude Zr due to background"</w:t>
      </w:r>
      <w:r w:rsidRPr="00872C12">
        <w:t>) and regenerate the shortlist.</w:t>
      </w:r>
    </w:p>
    <w:p w14:paraId="3DEEC1F3" w14:textId="77777777" w:rsidR="00872C12" w:rsidRPr="00872C12" w:rsidRDefault="00872C12" w:rsidP="00872C12">
      <w:pPr>
        <w:numPr>
          <w:ilvl w:val="0"/>
          <w:numId w:val="27"/>
        </w:numPr>
      </w:pPr>
      <w:r w:rsidRPr="00872C12">
        <w:rPr>
          <w:b/>
          <w:bCs/>
        </w:rPr>
        <w:t>Repeat</w:t>
      </w:r>
      <w:r w:rsidRPr="00872C12">
        <w:t xml:space="preserve"> until the surviving candidates have a clean, distinguishable XRF signal at the target ppm.</w:t>
      </w:r>
    </w:p>
    <w:p w14:paraId="34C3BF57" w14:textId="77777777" w:rsidR="00DF5038" w:rsidRDefault="00DF5038" w:rsidP="00C31109">
      <w:pPr>
        <w:rPr>
          <w:b/>
          <w:bCs/>
        </w:rPr>
      </w:pPr>
    </w:p>
    <w:p w14:paraId="39CC648D" w14:textId="77777777" w:rsidR="00DF5038" w:rsidRDefault="00DF5038" w:rsidP="00C31109">
      <w:pPr>
        <w:rPr>
          <w:b/>
          <w:bCs/>
        </w:rPr>
      </w:pPr>
    </w:p>
    <w:p w14:paraId="234927CC" w14:textId="77777777" w:rsidR="00C31109" w:rsidRPr="00C31109" w:rsidRDefault="00C31109" w:rsidP="00C31109">
      <w:pPr>
        <w:rPr>
          <w:b/>
          <w:bCs/>
        </w:rPr>
      </w:pPr>
      <w:r w:rsidRPr="00C31109">
        <w:rPr>
          <w:b/>
          <w:bCs/>
        </w:rPr>
        <w:lastRenderedPageBreak/>
        <w:t>Phase 6: Commercial Availability Audit</w:t>
      </w:r>
    </w:p>
    <w:p w14:paraId="4888863D" w14:textId="4738D158" w:rsidR="00C31109" w:rsidRPr="00C31109" w:rsidRDefault="00C31109" w:rsidP="00C31109">
      <w:pPr>
        <w:numPr>
          <w:ilvl w:val="0"/>
          <w:numId w:val="31"/>
        </w:numPr>
      </w:pPr>
      <w:r w:rsidRPr="00C31109">
        <w:rPr>
          <w:b/>
          <w:bCs/>
        </w:rPr>
        <w:t>Off-the-shelf only.</w:t>
      </w:r>
      <w:r w:rsidRPr="00C31109">
        <w:t xml:space="preserve"> No custom synthesis</w:t>
      </w:r>
      <w:r>
        <w:t>,</w:t>
      </w:r>
      <w:r w:rsidRPr="00C31109">
        <w:t xml:space="preserve"> too slow, expensive, and regulatory-heavy. Only standard catalog products are considered.</w:t>
      </w:r>
    </w:p>
    <w:p w14:paraId="3892B6CA" w14:textId="4B0E8019" w:rsidR="00C31109" w:rsidRPr="00C31109" w:rsidRDefault="00C31109" w:rsidP="00C31109">
      <w:pPr>
        <w:numPr>
          <w:ilvl w:val="0"/>
          <w:numId w:val="31"/>
        </w:numPr>
      </w:pPr>
      <w:r w:rsidRPr="00C31109">
        <w:rPr>
          <w:b/>
          <w:bCs/>
        </w:rPr>
        <w:t>Cross-reference supplier catalogs</w:t>
      </w:r>
      <w:r w:rsidRPr="00C31109">
        <w:t xml:space="preserve"> (Sigma-Aldrich, Merck, Strem Chemicals, specialty organometallic vendors</w:t>
      </w:r>
      <w:r>
        <w:t xml:space="preserve"> etc.</w:t>
      </w:r>
      <w:r w:rsidRPr="00C31109">
        <w:t>). For each candidate, verify exact molecular form, metal content, purity grade,</w:t>
      </w:r>
      <w:r>
        <w:t xml:space="preserve"> p</w:t>
      </w:r>
      <w:r w:rsidRPr="00C31109">
        <w:t>article size</w:t>
      </w:r>
      <w:r>
        <w:t>,</w:t>
      </w:r>
      <w:r w:rsidRPr="00C31109">
        <w:t xml:space="preserve"> physical form</w:t>
      </w:r>
      <w:r>
        <w:t>,</w:t>
      </w:r>
      <w:r w:rsidRPr="00C31109">
        <w:t xml:space="preserve"> available volume, lead time, and SDS / hazard classification.</w:t>
      </w:r>
    </w:p>
    <w:p w14:paraId="2657B4E0" w14:textId="1E41798C" w:rsidR="00C31109" w:rsidRPr="00C31109" w:rsidRDefault="00C31109" w:rsidP="00C31109">
      <w:pPr>
        <w:numPr>
          <w:ilvl w:val="0"/>
          <w:numId w:val="31"/>
        </w:numPr>
      </w:pPr>
      <w:r w:rsidRPr="00C31109">
        <w:rPr>
          <w:b/>
          <w:bCs/>
        </w:rPr>
        <w:t>Drop anything not available or not application-fit.</w:t>
      </w:r>
      <w:r w:rsidRPr="00C31109">
        <w:t xml:space="preserve"> Output: a clean, sourceable, application-fit shortlist</w:t>
      </w:r>
      <w:r>
        <w:t>.</w:t>
      </w:r>
    </w:p>
    <w:p w14:paraId="67C81F5A" w14:textId="65C77B40" w:rsidR="00872C12" w:rsidRPr="00872C12" w:rsidRDefault="00872C12" w:rsidP="00872C12">
      <w:pPr>
        <w:rPr>
          <w:b/>
          <w:bCs/>
        </w:rPr>
      </w:pPr>
      <w:r w:rsidRPr="00872C12">
        <w:rPr>
          <w:b/>
          <w:bCs/>
        </w:rPr>
        <w:t>Phase 7: Performance &amp; Literature Evaluation</w:t>
      </w:r>
    </w:p>
    <w:p w14:paraId="0367AF1E" w14:textId="77777777" w:rsidR="00872C12" w:rsidRPr="00872C12" w:rsidRDefault="00872C12" w:rsidP="00872C12">
      <w:pPr>
        <w:numPr>
          <w:ilvl w:val="0"/>
          <w:numId w:val="29"/>
        </w:numPr>
      </w:pPr>
      <w:r w:rsidRPr="00872C12">
        <w:rPr>
          <w:b/>
          <w:bCs/>
        </w:rPr>
        <w:t>Validate in the substrate matrix:</w:t>
      </w:r>
      <w:r w:rsidRPr="00872C12">
        <w:t xml:space="preserve"> solubility, stability over time, processing compatibility, and zero/negligible impact on host performance.</w:t>
      </w:r>
    </w:p>
    <w:p w14:paraId="3BB5C932" w14:textId="4CDBE92C" w:rsidR="00872C12" w:rsidRPr="00872C12" w:rsidRDefault="00872C12" w:rsidP="00872C12">
      <w:pPr>
        <w:numPr>
          <w:ilvl w:val="0"/>
          <w:numId w:val="29"/>
        </w:numPr>
      </w:pPr>
      <w:r w:rsidRPr="00872C12">
        <w:rPr>
          <w:b/>
          <w:bCs/>
        </w:rPr>
        <w:t>Pull supporting literature</w:t>
      </w:r>
      <w:r w:rsidR="00C31109">
        <w:t xml:space="preserve">: </w:t>
      </w:r>
      <w:r w:rsidRPr="00872C12">
        <w:t xml:space="preserve">datasheets, application notes, </w:t>
      </w:r>
      <w:r w:rsidR="00C31109">
        <w:t>scientific articles</w:t>
      </w:r>
      <w:r w:rsidRPr="00872C12">
        <w:t xml:space="preserve"> via AI-assisted retrieval, to confirm real-world behavior and known limitations.</w:t>
      </w:r>
    </w:p>
    <w:p w14:paraId="04EB7DAD" w14:textId="77777777" w:rsidR="00872C12" w:rsidRPr="00872C12" w:rsidRDefault="00872C12" w:rsidP="00872C12">
      <w:pPr>
        <w:rPr>
          <w:b/>
          <w:bCs/>
        </w:rPr>
      </w:pPr>
      <w:r w:rsidRPr="00872C12">
        <w:rPr>
          <w:b/>
          <w:bCs/>
        </w:rPr>
        <w:t>Phase 8: Final Selection</w:t>
      </w:r>
    </w:p>
    <w:p w14:paraId="594110D1" w14:textId="0384C911" w:rsidR="00872C12" w:rsidRPr="00872C12" w:rsidRDefault="00C31109" w:rsidP="00872C12">
      <w:pPr>
        <w:numPr>
          <w:ilvl w:val="0"/>
          <w:numId w:val="30"/>
        </w:numPr>
      </w:pPr>
      <w:r>
        <w:rPr>
          <w:b/>
          <w:bCs/>
        </w:rPr>
        <w:t>Build the</w:t>
      </w:r>
      <w:r w:rsidR="00872C12" w:rsidRPr="00872C12">
        <w:rPr>
          <w:b/>
          <w:bCs/>
        </w:rPr>
        <w:t xml:space="preserve"> decision matrix</w:t>
      </w:r>
      <w:r w:rsidR="00872C12" w:rsidRPr="00872C12">
        <w:t xml:space="preserve"> across: </w:t>
      </w:r>
    </w:p>
    <w:p w14:paraId="302EF9E5" w14:textId="77777777" w:rsidR="00872C12" w:rsidRPr="00872C12" w:rsidRDefault="00872C12" w:rsidP="00872C12">
      <w:pPr>
        <w:numPr>
          <w:ilvl w:val="1"/>
          <w:numId w:val="30"/>
        </w:numPr>
      </w:pPr>
      <w:r w:rsidRPr="00872C12">
        <w:t>Metal / XRF detection fit</w:t>
      </w:r>
    </w:p>
    <w:p w14:paraId="1535831C" w14:textId="77777777" w:rsidR="00872C12" w:rsidRPr="00872C12" w:rsidRDefault="00872C12" w:rsidP="00872C12">
      <w:pPr>
        <w:numPr>
          <w:ilvl w:val="1"/>
          <w:numId w:val="30"/>
        </w:numPr>
      </w:pPr>
      <w:r w:rsidRPr="00872C12">
        <w:t>Substrate compatibility (solubility, stability, inertness)</w:t>
      </w:r>
    </w:p>
    <w:p w14:paraId="5BE1715C" w14:textId="77777777" w:rsidR="00872C12" w:rsidRPr="00872C12" w:rsidRDefault="00872C12" w:rsidP="00872C12">
      <w:pPr>
        <w:numPr>
          <w:ilvl w:val="1"/>
          <w:numId w:val="30"/>
        </w:numPr>
      </w:pPr>
      <w:r w:rsidRPr="00872C12">
        <w:t>Regulatory ppm window</w:t>
      </w:r>
    </w:p>
    <w:p w14:paraId="72C6AD7C" w14:textId="77777777" w:rsidR="00872C12" w:rsidRPr="00872C12" w:rsidRDefault="00872C12" w:rsidP="00872C12">
      <w:pPr>
        <w:numPr>
          <w:ilvl w:val="1"/>
          <w:numId w:val="30"/>
        </w:numPr>
      </w:pPr>
      <w:r w:rsidRPr="00872C12">
        <w:t>Commercial availability</w:t>
      </w:r>
    </w:p>
    <w:p w14:paraId="4AFA70CC" w14:textId="77777777" w:rsidR="00872C12" w:rsidRPr="00872C12" w:rsidRDefault="00872C12" w:rsidP="00872C12">
      <w:pPr>
        <w:numPr>
          <w:ilvl w:val="1"/>
          <w:numId w:val="30"/>
        </w:numPr>
      </w:pPr>
      <w:r w:rsidRPr="00872C12">
        <w:t>Cost and supply stability</w:t>
      </w:r>
    </w:p>
    <w:p w14:paraId="3EF74D47" w14:textId="2AB73CAF" w:rsidR="00C31109" w:rsidRDefault="00872C12" w:rsidP="00872C12">
      <w:pPr>
        <w:numPr>
          <w:ilvl w:val="0"/>
          <w:numId w:val="30"/>
        </w:numPr>
      </w:pPr>
      <w:r w:rsidRPr="00872C12">
        <w:rPr>
          <w:b/>
          <w:bCs/>
        </w:rPr>
        <w:t>Document the rationale</w:t>
      </w:r>
      <w:r w:rsidRPr="00872C12">
        <w:t xml:space="preserve"> so the choice is traceable for the customer, regulators, and the internal team.</w:t>
      </w:r>
    </w:p>
    <w:p w14:paraId="529FC064" w14:textId="77777777" w:rsidR="00C31109" w:rsidRDefault="00C31109">
      <w:r>
        <w:br w:type="page"/>
      </w:r>
    </w:p>
    <w:p w14:paraId="751B1310" w14:textId="5B49045B" w:rsidR="00872C12" w:rsidRPr="00C31109" w:rsidRDefault="00C31109" w:rsidP="00C31109">
      <w:pPr>
        <w:rPr>
          <w:b/>
          <w:bCs/>
        </w:rPr>
      </w:pPr>
      <w:r w:rsidRPr="00C31109">
        <w:rPr>
          <w:b/>
          <w:bCs/>
        </w:rPr>
        <w:lastRenderedPageBreak/>
        <w:t>Appendix 1 – AI conversation example</w:t>
      </w:r>
    </w:p>
    <w:p w14:paraId="1862F5EB" w14:textId="77777777" w:rsidR="00C31109" w:rsidRPr="003B4093" w:rsidRDefault="00C31109" w:rsidP="00C31109">
      <w:pPr>
        <w:rPr>
          <w:color w:val="0070C0"/>
        </w:rPr>
      </w:pPr>
      <w:r w:rsidRPr="003B4093">
        <w:rPr>
          <w:color w:val="0070C0"/>
        </w:rPr>
        <w:t>deborah amsallem8:34 AM</w:t>
      </w:r>
    </w:p>
    <w:p w14:paraId="2780F524" w14:textId="77777777" w:rsidR="00C31109" w:rsidRPr="003B4093" w:rsidRDefault="00C31109" w:rsidP="00C31109">
      <w:pPr>
        <w:rPr>
          <w:color w:val="0070C0"/>
        </w:rPr>
      </w:pPr>
      <w:r w:rsidRPr="003B4093">
        <w:rPr>
          <w:color w:val="0070C0"/>
        </w:rPr>
        <w:t>i need to mark engine oil for shell with elemental molecules, fully dissolvable in engine oil, inert to engine oil, stable in engine oil , zero impact on engine oil performance, in full compliance with automotive engine oil . please provide me list of market available molecule that fits my request</w:t>
      </w:r>
    </w:p>
    <w:p w14:paraId="19492578" w14:textId="77777777" w:rsidR="00C31109" w:rsidRPr="003B4093" w:rsidRDefault="00C31109" w:rsidP="00C31109">
      <w:pPr>
        <w:rPr>
          <w:color w:val="4EA72E" w:themeColor="accent6"/>
        </w:rPr>
      </w:pPr>
      <w:r w:rsidRPr="003B4093">
        <w:rPr>
          <w:color w:val="4EA72E" w:themeColor="accent6"/>
        </w:rPr>
        <w:t>ChatGPT8:34 AM</w:t>
      </w:r>
    </w:p>
    <w:p w14:paraId="262F39B2" w14:textId="77777777" w:rsidR="00C31109" w:rsidRPr="003B4093" w:rsidRDefault="00C31109" w:rsidP="00C31109">
      <w:pPr>
        <w:rPr>
          <w:color w:val="4EA72E" w:themeColor="accent6"/>
        </w:rPr>
      </w:pPr>
      <w:r w:rsidRPr="003B4093">
        <w:rPr>
          <w:color w:val="4EA72E" w:themeColor="accent6"/>
        </w:rPr>
        <w:t>For a Shell engine-oil authentication program, I would separate the candidates into three categories:</w:t>
      </w:r>
    </w:p>
    <w:p w14:paraId="7CC537FA" w14:textId="77777777" w:rsidR="00C31109" w:rsidRPr="003B4093" w:rsidRDefault="00C31109" w:rsidP="00C31109">
      <w:pPr>
        <w:rPr>
          <w:b/>
          <w:bCs/>
          <w:color w:val="4EA72E" w:themeColor="accent6"/>
        </w:rPr>
      </w:pPr>
      <w:r w:rsidRPr="003B4093">
        <w:rPr>
          <w:b/>
          <w:bCs/>
          <w:color w:val="4EA72E" w:themeColor="accent6"/>
        </w:rPr>
        <w:t>Category A – Strong candidates (best fit for SMX-style marking)</w:t>
      </w:r>
    </w:p>
    <w:p w14:paraId="35017B9D" w14:textId="77777777" w:rsidR="00C31109" w:rsidRPr="003B4093" w:rsidRDefault="00C31109" w:rsidP="00C31109">
      <w:pPr>
        <w:rPr>
          <w:color w:val="4EA72E" w:themeColor="accent6"/>
        </w:rPr>
      </w:pPr>
      <w:r w:rsidRPr="003B4093">
        <w:rPr>
          <w:color w:val="4EA72E" w:themeColor="accent6"/>
        </w:rPr>
        <w:t>These are </w:t>
      </w:r>
      <w:r w:rsidRPr="003B4093">
        <w:rPr>
          <w:b/>
          <w:bCs/>
          <w:color w:val="4EA72E" w:themeColor="accent6"/>
        </w:rPr>
        <w:t>fully oil-soluble organometallic compounds</w:t>
      </w:r>
      <w:r w:rsidRPr="003B4093">
        <w:rPr>
          <w:color w:val="4EA72E" w:themeColor="accent6"/>
        </w:rPr>
        <w:t>, used at very low ppm levels (typically 5–50 ppm metal), with minimal impact on viscosity, TBN, oxidation, volatility, detergency, wear, or emissions when properly dosed.</w:t>
      </w:r>
    </w:p>
    <w:tbl>
      <w:tblPr>
        <w:tblStyle w:val="TableGrid"/>
        <w:tblW w:w="9807" w:type="dxa"/>
        <w:tblLook w:val="04A0" w:firstRow="1" w:lastRow="0" w:firstColumn="1" w:lastColumn="0" w:noHBand="0" w:noVBand="1"/>
      </w:tblPr>
      <w:tblGrid>
        <w:gridCol w:w="1055"/>
        <w:gridCol w:w="1851"/>
        <w:gridCol w:w="1174"/>
        <w:gridCol w:w="1121"/>
        <w:gridCol w:w="1610"/>
        <w:gridCol w:w="2996"/>
      </w:tblGrid>
      <w:tr w:rsidR="00C31109" w:rsidRPr="003B4093" w14:paraId="21299836" w14:textId="77777777" w:rsidTr="00C31109">
        <w:tc>
          <w:tcPr>
            <w:tcW w:w="0" w:type="auto"/>
            <w:hideMark/>
          </w:tcPr>
          <w:p w14:paraId="14F01160" w14:textId="77777777" w:rsidR="00C31109" w:rsidRPr="003B4093" w:rsidRDefault="00C31109" w:rsidP="00C31109">
            <w:pPr>
              <w:spacing w:line="259" w:lineRule="auto"/>
              <w:rPr>
                <w:b/>
                <w:bCs/>
                <w:color w:val="4EA72E" w:themeColor="accent6"/>
              </w:rPr>
            </w:pPr>
            <w:r w:rsidRPr="003B4093">
              <w:rPr>
                <w:b/>
                <w:bCs/>
                <w:color w:val="4EA72E" w:themeColor="accent6"/>
              </w:rPr>
              <w:t>Element</w:t>
            </w:r>
          </w:p>
        </w:tc>
        <w:tc>
          <w:tcPr>
            <w:tcW w:w="0" w:type="auto"/>
            <w:hideMark/>
          </w:tcPr>
          <w:p w14:paraId="58D75376" w14:textId="77777777" w:rsidR="00C31109" w:rsidRPr="003B4093" w:rsidRDefault="00C31109" w:rsidP="00C31109">
            <w:pPr>
              <w:spacing w:line="259" w:lineRule="auto"/>
              <w:rPr>
                <w:b/>
                <w:bCs/>
                <w:color w:val="4EA72E" w:themeColor="accent6"/>
              </w:rPr>
            </w:pPr>
            <w:r w:rsidRPr="003B4093">
              <w:rPr>
                <w:b/>
                <w:bCs/>
                <w:color w:val="4EA72E" w:themeColor="accent6"/>
              </w:rPr>
              <w:t>Molecule</w:t>
            </w:r>
          </w:p>
        </w:tc>
        <w:tc>
          <w:tcPr>
            <w:tcW w:w="0" w:type="auto"/>
            <w:hideMark/>
          </w:tcPr>
          <w:p w14:paraId="57A9A990" w14:textId="77777777" w:rsidR="00C31109" w:rsidRPr="003B4093" w:rsidRDefault="00C31109" w:rsidP="00C31109">
            <w:pPr>
              <w:spacing w:line="259" w:lineRule="auto"/>
              <w:rPr>
                <w:b/>
                <w:bCs/>
                <w:color w:val="4EA72E" w:themeColor="accent6"/>
              </w:rPr>
            </w:pPr>
            <w:r w:rsidRPr="003B4093">
              <w:rPr>
                <w:b/>
                <w:bCs/>
                <w:color w:val="4EA72E" w:themeColor="accent6"/>
              </w:rPr>
              <w:t>Oil Solubility</w:t>
            </w:r>
          </w:p>
        </w:tc>
        <w:tc>
          <w:tcPr>
            <w:tcW w:w="0" w:type="auto"/>
            <w:hideMark/>
          </w:tcPr>
          <w:p w14:paraId="22DACF08" w14:textId="77777777" w:rsidR="00C31109" w:rsidRPr="003B4093" w:rsidRDefault="00C31109" w:rsidP="00C31109">
            <w:pPr>
              <w:spacing w:line="259" w:lineRule="auto"/>
              <w:rPr>
                <w:b/>
                <w:bCs/>
                <w:color w:val="4EA72E" w:themeColor="accent6"/>
              </w:rPr>
            </w:pPr>
            <w:r w:rsidRPr="003B4093">
              <w:rPr>
                <w:b/>
                <w:bCs/>
                <w:color w:val="4EA72E" w:themeColor="accent6"/>
              </w:rPr>
              <w:t>Stability in Engine Oil</w:t>
            </w:r>
          </w:p>
        </w:tc>
        <w:tc>
          <w:tcPr>
            <w:tcW w:w="0" w:type="auto"/>
            <w:hideMark/>
          </w:tcPr>
          <w:p w14:paraId="3F4537F4" w14:textId="77777777" w:rsidR="00C31109" w:rsidRPr="003B4093" w:rsidRDefault="00C31109" w:rsidP="00C31109">
            <w:pPr>
              <w:spacing w:line="259" w:lineRule="auto"/>
              <w:rPr>
                <w:b/>
                <w:bCs/>
                <w:color w:val="4EA72E" w:themeColor="accent6"/>
              </w:rPr>
            </w:pPr>
            <w:r w:rsidRPr="003B4093">
              <w:rPr>
                <w:b/>
                <w:bCs/>
                <w:color w:val="4EA72E" w:themeColor="accent6"/>
              </w:rPr>
              <w:t>Automotive Compatibility</w:t>
            </w:r>
          </w:p>
        </w:tc>
        <w:tc>
          <w:tcPr>
            <w:tcW w:w="2996" w:type="dxa"/>
            <w:hideMark/>
          </w:tcPr>
          <w:p w14:paraId="5D806182" w14:textId="77777777" w:rsidR="00C31109" w:rsidRPr="003B4093" w:rsidRDefault="00C31109" w:rsidP="00C31109">
            <w:pPr>
              <w:spacing w:line="259" w:lineRule="auto"/>
              <w:rPr>
                <w:b/>
                <w:bCs/>
                <w:color w:val="4EA72E" w:themeColor="accent6"/>
              </w:rPr>
            </w:pPr>
            <w:r w:rsidRPr="003B4093">
              <w:rPr>
                <w:b/>
                <w:bCs/>
                <w:color w:val="4EA72E" w:themeColor="accent6"/>
              </w:rPr>
              <w:t>Comments</w:t>
            </w:r>
          </w:p>
        </w:tc>
      </w:tr>
      <w:tr w:rsidR="00C31109" w:rsidRPr="003B4093" w14:paraId="32F1CB7F" w14:textId="77777777" w:rsidTr="00C31109">
        <w:tc>
          <w:tcPr>
            <w:tcW w:w="0" w:type="auto"/>
            <w:hideMark/>
          </w:tcPr>
          <w:p w14:paraId="53C11D3E" w14:textId="77777777" w:rsidR="00C31109" w:rsidRPr="003B4093" w:rsidRDefault="00C31109" w:rsidP="00C31109">
            <w:pPr>
              <w:spacing w:line="259" w:lineRule="auto"/>
              <w:rPr>
                <w:color w:val="4EA72E" w:themeColor="accent6"/>
              </w:rPr>
            </w:pPr>
            <w:r w:rsidRPr="003B4093">
              <w:rPr>
                <w:color w:val="4EA72E" w:themeColor="accent6"/>
              </w:rPr>
              <w:t>Zr</w:t>
            </w:r>
          </w:p>
        </w:tc>
        <w:tc>
          <w:tcPr>
            <w:tcW w:w="0" w:type="auto"/>
            <w:hideMark/>
          </w:tcPr>
          <w:p w14:paraId="328BB442" w14:textId="77777777" w:rsidR="00C31109" w:rsidRPr="003B4093" w:rsidRDefault="00C31109" w:rsidP="00C31109">
            <w:pPr>
              <w:spacing w:line="259" w:lineRule="auto"/>
              <w:rPr>
                <w:color w:val="4EA72E" w:themeColor="accent6"/>
              </w:rPr>
            </w:pPr>
            <w:r w:rsidRPr="003B4093">
              <w:rPr>
                <w:color w:val="4EA72E" w:themeColor="accent6"/>
              </w:rPr>
              <w:t>Zirconium neodecanoate</w:t>
            </w:r>
          </w:p>
        </w:tc>
        <w:tc>
          <w:tcPr>
            <w:tcW w:w="0" w:type="auto"/>
            <w:hideMark/>
          </w:tcPr>
          <w:p w14:paraId="348F0E8F"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6F2E61D5"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616C1912" w14:textId="77777777" w:rsidR="00C31109" w:rsidRPr="003B4093" w:rsidRDefault="00C31109" w:rsidP="00C31109">
            <w:pPr>
              <w:spacing w:line="259" w:lineRule="auto"/>
              <w:rPr>
                <w:color w:val="4EA72E" w:themeColor="accent6"/>
              </w:rPr>
            </w:pPr>
            <w:r w:rsidRPr="003B4093">
              <w:rPr>
                <w:color w:val="4EA72E" w:themeColor="accent6"/>
              </w:rPr>
              <w:t>Very good</w:t>
            </w:r>
          </w:p>
        </w:tc>
        <w:tc>
          <w:tcPr>
            <w:tcW w:w="2996" w:type="dxa"/>
            <w:hideMark/>
          </w:tcPr>
          <w:p w14:paraId="0B0AA893" w14:textId="77777777" w:rsidR="00C31109" w:rsidRPr="003B4093" w:rsidRDefault="00C31109" w:rsidP="00C31109">
            <w:pPr>
              <w:spacing w:line="259" w:lineRule="auto"/>
              <w:rPr>
                <w:color w:val="4EA72E" w:themeColor="accent6"/>
              </w:rPr>
            </w:pPr>
            <w:r w:rsidRPr="003B4093">
              <w:rPr>
                <w:color w:val="4EA72E" w:themeColor="accent6"/>
              </w:rPr>
              <w:t>Probably the best replacement for Zr(TMHD)₄; significantly cheaper. </w:t>
            </w:r>
          </w:p>
        </w:tc>
      </w:tr>
      <w:tr w:rsidR="00C31109" w:rsidRPr="003B4093" w14:paraId="57922933" w14:textId="77777777" w:rsidTr="00C31109">
        <w:tc>
          <w:tcPr>
            <w:tcW w:w="0" w:type="auto"/>
            <w:hideMark/>
          </w:tcPr>
          <w:p w14:paraId="0118948B" w14:textId="77777777" w:rsidR="00C31109" w:rsidRPr="003B4093" w:rsidRDefault="00C31109" w:rsidP="00C31109">
            <w:pPr>
              <w:spacing w:line="259" w:lineRule="auto"/>
              <w:rPr>
                <w:color w:val="4EA72E" w:themeColor="accent6"/>
              </w:rPr>
            </w:pPr>
            <w:r w:rsidRPr="003B4093">
              <w:rPr>
                <w:color w:val="4EA72E" w:themeColor="accent6"/>
              </w:rPr>
              <w:t>Zr</w:t>
            </w:r>
          </w:p>
        </w:tc>
        <w:tc>
          <w:tcPr>
            <w:tcW w:w="0" w:type="auto"/>
            <w:hideMark/>
          </w:tcPr>
          <w:p w14:paraId="27073DF6" w14:textId="77777777" w:rsidR="00C31109" w:rsidRPr="003B4093" w:rsidRDefault="00C31109" w:rsidP="00C31109">
            <w:pPr>
              <w:spacing w:line="259" w:lineRule="auto"/>
              <w:rPr>
                <w:color w:val="4EA72E" w:themeColor="accent6"/>
              </w:rPr>
            </w:pPr>
            <w:r w:rsidRPr="003B4093">
              <w:rPr>
                <w:color w:val="4EA72E" w:themeColor="accent6"/>
              </w:rPr>
              <w:t>Zirconium octoate (2-EH)</w:t>
            </w:r>
          </w:p>
        </w:tc>
        <w:tc>
          <w:tcPr>
            <w:tcW w:w="0" w:type="auto"/>
            <w:hideMark/>
          </w:tcPr>
          <w:p w14:paraId="5BE0D950"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5BFDBA53"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2FE1E5A9" w14:textId="77777777" w:rsidR="00C31109" w:rsidRPr="003B4093" w:rsidRDefault="00C31109" w:rsidP="00C31109">
            <w:pPr>
              <w:spacing w:line="259" w:lineRule="auto"/>
              <w:rPr>
                <w:color w:val="4EA72E" w:themeColor="accent6"/>
              </w:rPr>
            </w:pPr>
            <w:r w:rsidRPr="003B4093">
              <w:rPr>
                <w:color w:val="4EA72E" w:themeColor="accent6"/>
              </w:rPr>
              <w:t>Good</w:t>
            </w:r>
          </w:p>
        </w:tc>
        <w:tc>
          <w:tcPr>
            <w:tcW w:w="2996" w:type="dxa"/>
            <w:hideMark/>
          </w:tcPr>
          <w:p w14:paraId="08344044" w14:textId="77777777" w:rsidR="00C31109" w:rsidRPr="003B4093" w:rsidRDefault="00C31109" w:rsidP="00C31109">
            <w:pPr>
              <w:spacing w:line="259" w:lineRule="auto"/>
              <w:rPr>
                <w:color w:val="4EA72E" w:themeColor="accent6"/>
              </w:rPr>
            </w:pPr>
            <w:r w:rsidRPr="003B4093">
              <w:rPr>
                <w:color w:val="4EA72E" w:themeColor="accent6"/>
              </w:rPr>
              <w:t>Lower cost than TMHD; commonly supplied as oil solution. </w:t>
            </w:r>
          </w:p>
        </w:tc>
      </w:tr>
      <w:tr w:rsidR="00C31109" w:rsidRPr="003B4093" w14:paraId="3C319907" w14:textId="77777777" w:rsidTr="00C31109">
        <w:tc>
          <w:tcPr>
            <w:tcW w:w="0" w:type="auto"/>
            <w:hideMark/>
          </w:tcPr>
          <w:p w14:paraId="1D4361B8" w14:textId="77777777" w:rsidR="00C31109" w:rsidRPr="003B4093" w:rsidRDefault="00C31109" w:rsidP="00C31109">
            <w:pPr>
              <w:spacing w:line="259" w:lineRule="auto"/>
              <w:rPr>
                <w:color w:val="4EA72E" w:themeColor="accent6"/>
              </w:rPr>
            </w:pPr>
            <w:r w:rsidRPr="003B4093">
              <w:rPr>
                <w:color w:val="4EA72E" w:themeColor="accent6"/>
              </w:rPr>
              <w:t>Zr</w:t>
            </w:r>
          </w:p>
        </w:tc>
        <w:tc>
          <w:tcPr>
            <w:tcW w:w="0" w:type="auto"/>
            <w:hideMark/>
          </w:tcPr>
          <w:p w14:paraId="3D08A1AA" w14:textId="77777777" w:rsidR="00C31109" w:rsidRPr="003B4093" w:rsidRDefault="00C31109" w:rsidP="00C31109">
            <w:pPr>
              <w:spacing w:line="259" w:lineRule="auto"/>
              <w:rPr>
                <w:color w:val="4EA72E" w:themeColor="accent6"/>
              </w:rPr>
            </w:pPr>
            <w:r w:rsidRPr="003B4093">
              <w:rPr>
                <w:color w:val="4EA72E" w:themeColor="accent6"/>
              </w:rPr>
              <w:t>Zirconium carboxylate esters</w:t>
            </w:r>
          </w:p>
        </w:tc>
        <w:tc>
          <w:tcPr>
            <w:tcW w:w="0" w:type="auto"/>
            <w:hideMark/>
          </w:tcPr>
          <w:p w14:paraId="0F2EDE16"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140AB7FA"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7A40BE52" w14:textId="77777777" w:rsidR="00C31109" w:rsidRPr="003B4093" w:rsidRDefault="00C31109" w:rsidP="00C31109">
            <w:pPr>
              <w:spacing w:line="259" w:lineRule="auto"/>
              <w:rPr>
                <w:color w:val="4EA72E" w:themeColor="accent6"/>
              </w:rPr>
            </w:pPr>
            <w:r w:rsidRPr="003B4093">
              <w:rPr>
                <w:color w:val="4EA72E" w:themeColor="accent6"/>
              </w:rPr>
              <w:t>Good</w:t>
            </w:r>
          </w:p>
        </w:tc>
        <w:tc>
          <w:tcPr>
            <w:tcW w:w="2996" w:type="dxa"/>
            <w:hideMark/>
          </w:tcPr>
          <w:p w14:paraId="20D23B17" w14:textId="77777777" w:rsidR="00C31109" w:rsidRPr="003B4093" w:rsidRDefault="00C31109" w:rsidP="00C31109">
            <w:pPr>
              <w:spacing w:line="259" w:lineRule="auto"/>
              <w:rPr>
                <w:color w:val="4EA72E" w:themeColor="accent6"/>
              </w:rPr>
            </w:pPr>
            <w:r w:rsidRPr="003B4093">
              <w:rPr>
                <w:color w:val="4EA72E" w:themeColor="accent6"/>
              </w:rPr>
              <w:t>Commercially available as oil-soluble metal carboxylates. </w:t>
            </w:r>
          </w:p>
        </w:tc>
      </w:tr>
      <w:tr w:rsidR="00C31109" w:rsidRPr="003B4093" w14:paraId="09DCF193" w14:textId="77777777" w:rsidTr="00C31109">
        <w:tc>
          <w:tcPr>
            <w:tcW w:w="0" w:type="auto"/>
            <w:hideMark/>
          </w:tcPr>
          <w:p w14:paraId="55C879CF" w14:textId="77777777" w:rsidR="00C31109" w:rsidRPr="003B4093" w:rsidRDefault="00C31109" w:rsidP="00C31109">
            <w:pPr>
              <w:spacing w:line="259" w:lineRule="auto"/>
              <w:rPr>
                <w:color w:val="4EA72E" w:themeColor="accent6"/>
              </w:rPr>
            </w:pPr>
            <w:r w:rsidRPr="003B4093">
              <w:rPr>
                <w:color w:val="4EA72E" w:themeColor="accent6"/>
              </w:rPr>
              <w:t>Ti</w:t>
            </w:r>
          </w:p>
        </w:tc>
        <w:tc>
          <w:tcPr>
            <w:tcW w:w="0" w:type="auto"/>
            <w:hideMark/>
          </w:tcPr>
          <w:p w14:paraId="06F5D2FE" w14:textId="77777777" w:rsidR="00C31109" w:rsidRPr="003B4093" w:rsidRDefault="00C31109" w:rsidP="00C31109">
            <w:pPr>
              <w:spacing w:line="259" w:lineRule="auto"/>
              <w:rPr>
                <w:color w:val="4EA72E" w:themeColor="accent6"/>
              </w:rPr>
            </w:pPr>
            <w:r w:rsidRPr="003B4093">
              <w:rPr>
                <w:color w:val="4EA72E" w:themeColor="accent6"/>
              </w:rPr>
              <w:t>Titanium neodecanoate</w:t>
            </w:r>
          </w:p>
        </w:tc>
        <w:tc>
          <w:tcPr>
            <w:tcW w:w="0" w:type="auto"/>
            <w:hideMark/>
          </w:tcPr>
          <w:p w14:paraId="1FAC171E"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27FFA042" w14:textId="77777777" w:rsidR="00C31109" w:rsidRPr="003B4093" w:rsidRDefault="00C31109" w:rsidP="00C31109">
            <w:pPr>
              <w:spacing w:line="259" w:lineRule="auto"/>
              <w:rPr>
                <w:color w:val="4EA72E" w:themeColor="accent6"/>
              </w:rPr>
            </w:pPr>
            <w:r w:rsidRPr="003B4093">
              <w:rPr>
                <w:color w:val="4EA72E" w:themeColor="accent6"/>
              </w:rPr>
              <w:t>Very good</w:t>
            </w:r>
          </w:p>
        </w:tc>
        <w:tc>
          <w:tcPr>
            <w:tcW w:w="0" w:type="auto"/>
            <w:hideMark/>
          </w:tcPr>
          <w:p w14:paraId="14B3CCF6" w14:textId="77777777" w:rsidR="00C31109" w:rsidRPr="003B4093" w:rsidRDefault="00C31109" w:rsidP="00C31109">
            <w:pPr>
              <w:spacing w:line="259" w:lineRule="auto"/>
              <w:rPr>
                <w:color w:val="4EA72E" w:themeColor="accent6"/>
              </w:rPr>
            </w:pPr>
            <w:r w:rsidRPr="003B4093">
              <w:rPr>
                <w:color w:val="4EA72E" w:themeColor="accent6"/>
              </w:rPr>
              <w:t>Good</w:t>
            </w:r>
          </w:p>
        </w:tc>
        <w:tc>
          <w:tcPr>
            <w:tcW w:w="2996" w:type="dxa"/>
            <w:hideMark/>
          </w:tcPr>
          <w:p w14:paraId="50CAA9B2" w14:textId="77777777" w:rsidR="00C31109" w:rsidRPr="003B4093" w:rsidRDefault="00C31109" w:rsidP="00C31109">
            <w:pPr>
              <w:spacing w:line="259" w:lineRule="auto"/>
              <w:rPr>
                <w:color w:val="4EA72E" w:themeColor="accent6"/>
              </w:rPr>
            </w:pPr>
            <w:r w:rsidRPr="003B4093">
              <w:rPr>
                <w:color w:val="4EA72E" w:themeColor="accent6"/>
              </w:rPr>
              <w:t>Similar chemistry to Zr carboxylates.</w:t>
            </w:r>
          </w:p>
        </w:tc>
      </w:tr>
      <w:tr w:rsidR="00C31109" w:rsidRPr="003B4093" w14:paraId="0C76935F" w14:textId="77777777" w:rsidTr="00C31109">
        <w:tc>
          <w:tcPr>
            <w:tcW w:w="0" w:type="auto"/>
            <w:hideMark/>
          </w:tcPr>
          <w:p w14:paraId="7C2C5B0E" w14:textId="77777777" w:rsidR="00C31109" w:rsidRPr="003B4093" w:rsidRDefault="00C31109" w:rsidP="00C31109">
            <w:pPr>
              <w:spacing w:line="259" w:lineRule="auto"/>
              <w:rPr>
                <w:color w:val="4EA72E" w:themeColor="accent6"/>
              </w:rPr>
            </w:pPr>
            <w:r w:rsidRPr="003B4093">
              <w:rPr>
                <w:color w:val="4EA72E" w:themeColor="accent6"/>
              </w:rPr>
              <w:t>Ti</w:t>
            </w:r>
          </w:p>
        </w:tc>
        <w:tc>
          <w:tcPr>
            <w:tcW w:w="0" w:type="auto"/>
            <w:hideMark/>
          </w:tcPr>
          <w:p w14:paraId="4CAE334D" w14:textId="77777777" w:rsidR="00C31109" w:rsidRPr="003B4093" w:rsidRDefault="00C31109" w:rsidP="00C31109">
            <w:pPr>
              <w:spacing w:line="259" w:lineRule="auto"/>
              <w:rPr>
                <w:color w:val="4EA72E" w:themeColor="accent6"/>
              </w:rPr>
            </w:pPr>
            <w:r w:rsidRPr="003B4093">
              <w:rPr>
                <w:color w:val="4EA72E" w:themeColor="accent6"/>
              </w:rPr>
              <w:t>Titanium octoate</w:t>
            </w:r>
          </w:p>
        </w:tc>
        <w:tc>
          <w:tcPr>
            <w:tcW w:w="0" w:type="auto"/>
            <w:hideMark/>
          </w:tcPr>
          <w:p w14:paraId="51F2FDB1"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71FB5EA4" w14:textId="77777777" w:rsidR="00C31109" w:rsidRPr="003B4093" w:rsidRDefault="00C31109" w:rsidP="00C31109">
            <w:pPr>
              <w:spacing w:line="259" w:lineRule="auto"/>
              <w:rPr>
                <w:color w:val="4EA72E" w:themeColor="accent6"/>
              </w:rPr>
            </w:pPr>
            <w:r w:rsidRPr="003B4093">
              <w:rPr>
                <w:color w:val="4EA72E" w:themeColor="accent6"/>
              </w:rPr>
              <w:t>Very good</w:t>
            </w:r>
          </w:p>
        </w:tc>
        <w:tc>
          <w:tcPr>
            <w:tcW w:w="0" w:type="auto"/>
            <w:hideMark/>
          </w:tcPr>
          <w:p w14:paraId="536AB6A2" w14:textId="77777777" w:rsidR="00C31109" w:rsidRPr="003B4093" w:rsidRDefault="00C31109" w:rsidP="00C31109">
            <w:pPr>
              <w:spacing w:line="259" w:lineRule="auto"/>
              <w:rPr>
                <w:color w:val="4EA72E" w:themeColor="accent6"/>
              </w:rPr>
            </w:pPr>
            <w:r w:rsidRPr="003B4093">
              <w:rPr>
                <w:color w:val="4EA72E" w:themeColor="accent6"/>
              </w:rPr>
              <w:t>Good</w:t>
            </w:r>
          </w:p>
        </w:tc>
        <w:tc>
          <w:tcPr>
            <w:tcW w:w="2996" w:type="dxa"/>
            <w:hideMark/>
          </w:tcPr>
          <w:p w14:paraId="3FED44D6" w14:textId="77777777" w:rsidR="00C31109" w:rsidRPr="003B4093" w:rsidRDefault="00C31109" w:rsidP="00C31109">
            <w:pPr>
              <w:spacing w:line="259" w:lineRule="auto"/>
              <w:rPr>
                <w:color w:val="4EA72E" w:themeColor="accent6"/>
              </w:rPr>
            </w:pPr>
            <w:r w:rsidRPr="003B4093">
              <w:rPr>
                <w:color w:val="4EA72E" w:themeColor="accent6"/>
              </w:rPr>
              <w:t>Low cost and highly soluble.</w:t>
            </w:r>
          </w:p>
        </w:tc>
      </w:tr>
      <w:tr w:rsidR="00C31109" w:rsidRPr="003B4093" w14:paraId="5ABB755D" w14:textId="77777777" w:rsidTr="00C31109">
        <w:tc>
          <w:tcPr>
            <w:tcW w:w="0" w:type="auto"/>
            <w:hideMark/>
          </w:tcPr>
          <w:p w14:paraId="3C005DE2" w14:textId="77777777" w:rsidR="00C31109" w:rsidRPr="003B4093" w:rsidRDefault="00C31109" w:rsidP="00C31109">
            <w:pPr>
              <w:spacing w:line="259" w:lineRule="auto"/>
              <w:rPr>
                <w:color w:val="4EA72E" w:themeColor="accent6"/>
              </w:rPr>
            </w:pPr>
            <w:r w:rsidRPr="003B4093">
              <w:rPr>
                <w:color w:val="4EA72E" w:themeColor="accent6"/>
              </w:rPr>
              <w:t>Mo</w:t>
            </w:r>
          </w:p>
        </w:tc>
        <w:tc>
          <w:tcPr>
            <w:tcW w:w="0" w:type="auto"/>
            <w:hideMark/>
          </w:tcPr>
          <w:p w14:paraId="751E6DAE" w14:textId="77777777" w:rsidR="00C31109" w:rsidRPr="003B4093" w:rsidRDefault="00C31109" w:rsidP="00C31109">
            <w:pPr>
              <w:spacing w:line="259" w:lineRule="auto"/>
              <w:rPr>
                <w:color w:val="4EA72E" w:themeColor="accent6"/>
              </w:rPr>
            </w:pPr>
            <w:r w:rsidRPr="003B4093">
              <w:rPr>
                <w:color w:val="4EA72E" w:themeColor="accent6"/>
              </w:rPr>
              <w:t>Molybdenum neodecanoate</w:t>
            </w:r>
          </w:p>
        </w:tc>
        <w:tc>
          <w:tcPr>
            <w:tcW w:w="0" w:type="auto"/>
            <w:hideMark/>
          </w:tcPr>
          <w:p w14:paraId="2B62B076"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04186946"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378B6411"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2996" w:type="dxa"/>
            <w:hideMark/>
          </w:tcPr>
          <w:p w14:paraId="798ABE82" w14:textId="77777777" w:rsidR="00C31109" w:rsidRPr="003B4093" w:rsidRDefault="00C31109" w:rsidP="00C31109">
            <w:pPr>
              <w:spacing w:line="259" w:lineRule="auto"/>
              <w:rPr>
                <w:color w:val="4EA72E" w:themeColor="accent6"/>
              </w:rPr>
            </w:pPr>
            <w:r w:rsidRPr="003B4093">
              <w:rPr>
                <w:color w:val="4EA72E" w:themeColor="accent6"/>
              </w:rPr>
              <w:t>Mo is already used in many engine oils as friction modifier. </w:t>
            </w:r>
          </w:p>
        </w:tc>
      </w:tr>
      <w:tr w:rsidR="00C31109" w:rsidRPr="003B4093" w14:paraId="3E907D45" w14:textId="77777777" w:rsidTr="00C31109">
        <w:tc>
          <w:tcPr>
            <w:tcW w:w="0" w:type="auto"/>
            <w:hideMark/>
          </w:tcPr>
          <w:p w14:paraId="64925F9A" w14:textId="77777777" w:rsidR="00C31109" w:rsidRPr="003B4093" w:rsidRDefault="00C31109" w:rsidP="00C31109">
            <w:pPr>
              <w:spacing w:line="259" w:lineRule="auto"/>
              <w:rPr>
                <w:color w:val="4EA72E" w:themeColor="accent6"/>
              </w:rPr>
            </w:pPr>
            <w:r w:rsidRPr="003B4093">
              <w:rPr>
                <w:color w:val="4EA72E" w:themeColor="accent6"/>
              </w:rPr>
              <w:t>W</w:t>
            </w:r>
          </w:p>
        </w:tc>
        <w:tc>
          <w:tcPr>
            <w:tcW w:w="0" w:type="auto"/>
            <w:hideMark/>
          </w:tcPr>
          <w:p w14:paraId="5E6A8996" w14:textId="77777777" w:rsidR="00C31109" w:rsidRPr="003B4093" w:rsidRDefault="00C31109" w:rsidP="00C31109">
            <w:pPr>
              <w:spacing w:line="259" w:lineRule="auto"/>
              <w:rPr>
                <w:color w:val="4EA72E" w:themeColor="accent6"/>
              </w:rPr>
            </w:pPr>
            <w:r w:rsidRPr="003B4093">
              <w:rPr>
                <w:color w:val="4EA72E" w:themeColor="accent6"/>
              </w:rPr>
              <w:t>Organotungstate compounds</w:t>
            </w:r>
          </w:p>
        </w:tc>
        <w:tc>
          <w:tcPr>
            <w:tcW w:w="0" w:type="auto"/>
            <w:hideMark/>
          </w:tcPr>
          <w:p w14:paraId="382D15E3"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34AD6980" w14:textId="77777777" w:rsidR="00C31109" w:rsidRPr="003B4093" w:rsidRDefault="00C31109" w:rsidP="00C31109">
            <w:pPr>
              <w:spacing w:line="259" w:lineRule="auto"/>
              <w:rPr>
                <w:color w:val="4EA72E" w:themeColor="accent6"/>
              </w:rPr>
            </w:pPr>
            <w:r w:rsidRPr="003B4093">
              <w:rPr>
                <w:color w:val="4EA72E" w:themeColor="accent6"/>
              </w:rPr>
              <w:t>Excellent</w:t>
            </w:r>
          </w:p>
        </w:tc>
        <w:tc>
          <w:tcPr>
            <w:tcW w:w="0" w:type="auto"/>
            <w:hideMark/>
          </w:tcPr>
          <w:p w14:paraId="7BB52AA3" w14:textId="77777777" w:rsidR="00C31109" w:rsidRPr="003B4093" w:rsidRDefault="00C31109" w:rsidP="00C31109">
            <w:pPr>
              <w:spacing w:line="259" w:lineRule="auto"/>
              <w:rPr>
                <w:color w:val="4EA72E" w:themeColor="accent6"/>
              </w:rPr>
            </w:pPr>
            <w:r w:rsidRPr="003B4093">
              <w:rPr>
                <w:color w:val="4EA72E" w:themeColor="accent6"/>
              </w:rPr>
              <w:t>Good</w:t>
            </w:r>
          </w:p>
        </w:tc>
        <w:tc>
          <w:tcPr>
            <w:tcW w:w="2996" w:type="dxa"/>
            <w:hideMark/>
          </w:tcPr>
          <w:p w14:paraId="7031B8EE" w14:textId="77777777" w:rsidR="00C31109" w:rsidRPr="003B4093" w:rsidRDefault="00C31109" w:rsidP="00C31109">
            <w:pPr>
              <w:spacing w:line="259" w:lineRule="auto"/>
              <w:rPr>
                <w:color w:val="4EA72E" w:themeColor="accent6"/>
              </w:rPr>
            </w:pPr>
            <w:r w:rsidRPr="003B4093">
              <w:rPr>
                <w:color w:val="4EA72E" w:themeColor="accent6"/>
              </w:rPr>
              <w:t>Distinct elemental signature, low natural background. </w:t>
            </w:r>
          </w:p>
        </w:tc>
      </w:tr>
    </w:tbl>
    <w:p w14:paraId="5656C78A" w14:textId="77777777" w:rsidR="00C31109" w:rsidRDefault="00C31109" w:rsidP="00C31109">
      <w:pPr>
        <w:rPr>
          <w:color w:val="4EA72E" w:themeColor="accent6"/>
        </w:rPr>
      </w:pPr>
    </w:p>
    <w:p w14:paraId="48228ED1" w14:textId="438B6963" w:rsidR="00C31109" w:rsidRDefault="003513FB" w:rsidP="00C31109">
      <w:pPr>
        <w:rPr>
          <w:color w:val="4EA72E" w:themeColor="accent6"/>
        </w:rPr>
      </w:pPr>
      <w:r>
        <w:rPr>
          <w:color w:val="4EA72E" w:themeColor="accent6"/>
        </w:rPr>
        <w:pict w14:anchorId="512BBEE8">
          <v:rect id="_x0000_i1026" style="width:0;height:0" o:hralign="center" o:bullet="t" o:hrstd="t" o:hr="t" fillcolor="#a0a0a0" stroked="f"/>
        </w:pict>
      </w:r>
    </w:p>
    <w:p w14:paraId="72F96E68" w14:textId="77777777" w:rsidR="00C31109" w:rsidRPr="003B4093" w:rsidRDefault="00C31109" w:rsidP="00C31109">
      <w:pPr>
        <w:rPr>
          <w:color w:val="4EA72E" w:themeColor="accent6"/>
        </w:rPr>
      </w:pPr>
    </w:p>
    <w:p w14:paraId="70CDBE17" w14:textId="77777777" w:rsidR="00C31109" w:rsidRPr="003B4093" w:rsidRDefault="00C31109" w:rsidP="00C31109">
      <w:pPr>
        <w:rPr>
          <w:b/>
          <w:bCs/>
          <w:color w:val="4EA72E" w:themeColor="accent6"/>
        </w:rPr>
      </w:pPr>
      <w:r w:rsidRPr="003B4093">
        <w:rPr>
          <w:b/>
          <w:bCs/>
          <w:color w:val="4EA72E" w:themeColor="accent6"/>
        </w:rPr>
        <w:t>Category B – Excellent analytically, but requires validation</w:t>
      </w:r>
    </w:p>
    <w:p w14:paraId="20027437" w14:textId="77777777" w:rsidR="00C31109" w:rsidRPr="003B4093" w:rsidRDefault="00C31109" w:rsidP="00C31109">
      <w:pPr>
        <w:rPr>
          <w:color w:val="4EA72E" w:themeColor="accent6"/>
        </w:rPr>
      </w:pPr>
      <w:r w:rsidRPr="003B4093">
        <w:rPr>
          <w:color w:val="4EA72E" w:themeColor="accent6"/>
        </w:rPr>
        <w:lastRenderedPageBreak/>
        <w:t>These provide very clean elemental signatures but are less common in commercial lubricant additive packages.</w:t>
      </w:r>
    </w:p>
    <w:tbl>
      <w:tblPr>
        <w:tblStyle w:val="TableGrid"/>
        <w:tblW w:w="0" w:type="auto"/>
        <w:tblLook w:val="04A0" w:firstRow="1" w:lastRow="0" w:firstColumn="1" w:lastColumn="0" w:noHBand="0" w:noVBand="1"/>
      </w:tblPr>
      <w:tblGrid>
        <w:gridCol w:w="1054"/>
        <w:gridCol w:w="2804"/>
      </w:tblGrid>
      <w:tr w:rsidR="00C31109" w:rsidRPr="003B4093" w14:paraId="25428C86" w14:textId="77777777" w:rsidTr="00C31109">
        <w:tc>
          <w:tcPr>
            <w:tcW w:w="0" w:type="auto"/>
            <w:hideMark/>
          </w:tcPr>
          <w:p w14:paraId="19311F33"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0C86AA5E" w14:textId="77777777" w:rsidR="00C31109" w:rsidRPr="003B4093" w:rsidRDefault="00C31109" w:rsidP="00844F8D">
            <w:pPr>
              <w:spacing w:after="160" w:line="259" w:lineRule="auto"/>
              <w:rPr>
                <w:b/>
                <w:bCs/>
                <w:color w:val="4EA72E" w:themeColor="accent6"/>
              </w:rPr>
            </w:pPr>
            <w:r w:rsidRPr="003B4093">
              <w:rPr>
                <w:b/>
                <w:bCs/>
                <w:color w:val="4EA72E" w:themeColor="accent6"/>
              </w:rPr>
              <w:t>Molecule</w:t>
            </w:r>
          </w:p>
        </w:tc>
      </w:tr>
      <w:tr w:rsidR="00C31109" w:rsidRPr="003B4093" w14:paraId="4A02B828" w14:textId="77777777" w:rsidTr="00C31109">
        <w:tc>
          <w:tcPr>
            <w:tcW w:w="0" w:type="auto"/>
            <w:hideMark/>
          </w:tcPr>
          <w:p w14:paraId="0515C940" w14:textId="77777777" w:rsidR="00C31109" w:rsidRPr="003B4093" w:rsidRDefault="00C31109" w:rsidP="00844F8D">
            <w:pPr>
              <w:spacing w:after="160" w:line="259" w:lineRule="auto"/>
              <w:rPr>
                <w:color w:val="4EA72E" w:themeColor="accent6"/>
              </w:rPr>
            </w:pPr>
            <w:r w:rsidRPr="003B4093">
              <w:rPr>
                <w:color w:val="4EA72E" w:themeColor="accent6"/>
              </w:rPr>
              <w:t>Y</w:t>
            </w:r>
          </w:p>
        </w:tc>
        <w:tc>
          <w:tcPr>
            <w:tcW w:w="0" w:type="auto"/>
            <w:hideMark/>
          </w:tcPr>
          <w:p w14:paraId="2FD64430" w14:textId="77777777" w:rsidR="00C31109" w:rsidRPr="003B4093" w:rsidRDefault="00C31109" w:rsidP="00844F8D">
            <w:pPr>
              <w:spacing w:after="160" w:line="259" w:lineRule="auto"/>
              <w:rPr>
                <w:color w:val="4EA72E" w:themeColor="accent6"/>
              </w:rPr>
            </w:pPr>
            <w:r w:rsidRPr="003B4093">
              <w:rPr>
                <w:color w:val="4EA72E" w:themeColor="accent6"/>
              </w:rPr>
              <w:t>Yttrium neodecanoate</w:t>
            </w:r>
          </w:p>
        </w:tc>
      </w:tr>
      <w:tr w:rsidR="00C31109" w:rsidRPr="003B4093" w14:paraId="2FDDACBA" w14:textId="77777777" w:rsidTr="00C31109">
        <w:tc>
          <w:tcPr>
            <w:tcW w:w="0" w:type="auto"/>
            <w:hideMark/>
          </w:tcPr>
          <w:p w14:paraId="655FC4C0" w14:textId="77777777" w:rsidR="00C31109" w:rsidRPr="003B4093" w:rsidRDefault="00C31109" w:rsidP="00844F8D">
            <w:pPr>
              <w:spacing w:after="160" w:line="259" w:lineRule="auto"/>
              <w:rPr>
                <w:color w:val="4EA72E" w:themeColor="accent6"/>
              </w:rPr>
            </w:pPr>
            <w:r w:rsidRPr="003B4093">
              <w:rPr>
                <w:color w:val="4EA72E" w:themeColor="accent6"/>
              </w:rPr>
              <w:t>Yb</w:t>
            </w:r>
          </w:p>
        </w:tc>
        <w:tc>
          <w:tcPr>
            <w:tcW w:w="0" w:type="auto"/>
            <w:hideMark/>
          </w:tcPr>
          <w:p w14:paraId="260BDB02" w14:textId="77777777" w:rsidR="00C31109" w:rsidRPr="003B4093" w:rsidRDefault="00C31109" w:rsidP="00844F8D">
            <w:pPr>
              <w:spacing w:after="160" w:line="259" w:lineRule="auto"/>
              <w:rPr>
                <w:color w:val="4EA72E" w:themeColor="accent6"/>
              </w:rPr>
            </w:pPr>
            <w:r w:rsidRPr="003B4093">
              <w:rPr>
                <w:color w:val="4EA72E" w:themeColor="accent6"/>
              </w:rPr>
              <w:t>Ytterbium neodecanoate</w:t>
            </w:r>
          </w:p>
        </w:tc>
      </w:tr>
      <w:tr w:rsidR="00C31109" w:rsidRPr="003B4093" w14:paraId="68B11781" w14:textId="77777777" w:rsidTr="00C31109">
        <w:tc>
          <w:tcPr>
            <w:tcW w:w="0" w:type="auto"/>
            <w:hideMark/>
          </w:tcPr>
          <w:p w14:paraId="66381C9B" w14:textId="77777777" w:rsidR="00C31109" w:rsidRPr="003B4093" w:rsidRDefault="00C31109" w:rsidP="00844F8D">
            <w:pPr>
              <w:spacing w:after="160" w:line="259" w:lineRule="auto"/>
              <w:rPr>
                <w:color w:val="4EA72E" w:themeColor="accent6"/>
              </w:rPr>
            </w:pPr>
            <w:r w:rsidRPr="003B4093">
              <w:rPr>
                <w:color w:val="4EA72E" w:themeColor="accent6"/>
              </w:rPr>
              <w:t>La</w:t>
            </w:r>
          </w:p>
        </w:tc>
        <w:tc>
          <w:tcPr>
            <w:tcW w:w="0" w:type="auto"/>
            <w:hideMark/>
          </w:tcPr>
          <w:p w14:paraId="11AE59A0" w14:textId="77777777" w:rsidR="00C31109" w:rsidRPr="003B4093" w:rsidRDefault="00C31109" w:rsidP="00844F8D">
            <w:pPr>
              <w:spacing w:after="160" w:line="259" w:lineRule="auto"/>
              <w:rPr>
                <w:color w:val="4EA72E" w:themeColor="accent6"/>
              </w:rPr>
            </w:pPr>
            <w:r w:rsidRPr="003B4093">
              <w:rPr>
                <w:color w:val="4EA72E" w:themeColor="accent6"/>
              </w:rPr>
              <w:t>Lanthanum neodecanoate</w:t>
            </w:r>
          </w:p>
        </w:tc>
      </w:tr>
      <w:tr w:rsidR="00C31109" w:rsidRPr="003B4093" w14:paraId="20C4012F" w14:textId="77777777" w:rsidTr="00C31109">
        <w:tc>
          <w:tcPr>
            <w:tcW w:w="0" w:type="auto"/>
            <w:hideMark/>
          </w:tcPr>
          <w:p w14:paraId="6CDF9B88" w14:textId="77777777" w:rsidR="00C31109" w:rsidRPr="003B4093" w:rsidRDefault="00C31109" w:rsidP="00844F8D">
            <w:pPr>
              <w:spacing w:after="160" w:line="259" w:lineRule="auto"/>
              <w:rPr>
                <w:color w:val="4EA72E" w:themeColor="accent6"/>
              </w:rPr>
            </w:pPr>
            <w:r w:rsidRPr="003B4093">
              <w:rPr>
                <w:color w:val="4EA72E" w:themeColor="accent6"/>
              </w:rPr>
              <w:t>Ce</w:t>
            </w:r>
          </w:p>
        </w:tc>
        <w:tc>
          <w:tcPr>
            <w:tcW w:w="0" w:type="auto"/>
            <w:hideMark/>
          </w:tcPr>
          <w:p w14:paraId="595EB148" w14:textId="77777777" w:rsidR="00C31109" w:rsidRPr="003B4093" w:rsidRDefault="00C31109" w:rsidP="00844F8D">
            <w:pPr>
              <w:spacing w:after="160" w:line="259" w:lineRule="auto"/>
              <w:rPr>
                <w:color w:val="4EA72E" w:themeColor="accent6"/>
              </w:rPr>
            </w:pPr>
            <w:r w:rsidRPr="003B4093">
              <w:rPr>
                <w:color w:val="4EA72E" w:themeColor="accent6"/>
              </w:rPr>
              <w:t>Cerium neodecanoate</w:t>
            </w:r>
          </w:p>
        </w:tc>
      </w:tr>
      <w:tr w:rsidR="00C31109" w:rsidRPr="003B4093" w14:paraId="6CD8D460" w14:textId="77777777" w:rsidTr="00C31109">
        <w:tc>
          <w:tcPr>
            <w:tcW w:w="0" w:type="auto"/>
            <w:hideMark/>
          </w:tcPr>
          <w:p w14:paraId="1A6E1C60" w14:textId="77777777" w:rsidR="00C31109" w:rsidRPr="003B4093" w:rsidRDefault="00C31109" w:rsidP="00844F8D">
            <w:pPr>
              <w:spacing w:after="160" w:line="259" w:lineRule="auto"/>
              <w:rPr>
                <w:color w:val="4EA72E" w:themeColor="accent6"/>
              </w:rPr>
            </w:pPr>
            <w:r w:rsidRPr="003B4093">
              <w:rPr>
                <w:color w:val="4EA72E" w:themeColor="accent6"/>
              </w:rPr>
              <w:t>Nd</w:t>
            </w:r>
          </w:p>
        </w:tc>
        <w:tc>
          <w:tcPr>
            <w:tcW w:w="0" w:type="auto"/>
            <w:hideMark/>
          </w:tcPr>
          <w:p w14:paraId="0D43607A" w14:textId="77777777" w:rsidR="00C31109" w:rsidRPr="003B4093" w:rsidRDefault="00C31109" w:rsidP="00844F8D">
            <w:pPr>
              <w:spacing w:after="160" w:line="259" w:lineRule="auto"/>
              <w:rPr>
                <w:color w:val="4EA72E" w:themeColor="accent6"/>
              </w:rPr>
            </w:pPr>
            <w:r w:rsidRPr="003B4093">
              <w:rPr>
                <w:color w:val="4EA72E" w:themeColor="accent6"/>
              </w:rPr>
              <w:t>Neodymium neodecanoate</w:t>
            </w:r>
          </w:p>
        </w:tc>
      </w:tr>
      <w:tr w:rsidR="00C31109" w:rsidRPr="003B4093" w14:paraId="54C4C261" w14:textId="77777777" w:rsidTr="00C31109">
        <w:tc>
          <w:tcPr>
            <w:tcW w:w="0" w:type="auto"/>
            <w:hideMark/>
          </w:tcPr>
          <w:p w14:paraId="55585F95" w14:textId="77777777" w:rsidR="00C31109" w:rsidRPr="003B4093" w:rsidRDefault="00C31109" w:rsidP="00844F8D">
            <w:pPr>
              <w:spacing w:after="160" w:line="259" w:lineRule="auto"/>
              <w:rPr>
                <w:color w:val="4EA72E" w:themeColor="accent6"/>
              </w:rPr>
            </w:pPr>
            <w:r w:rsidRPr="003B4093">
              <w:rPr>
                <w:color w:val="4EA72E" w:themeColor="accent6"/>
              </w:rPr>
              <w:t>Hf</w:t>
            </w:r>
          </w:p>
        </w:tc>
        <w:tc>
          <w:tcPr>
            <w:tcW w:w="0" w:type="auto"/>
            <w:hideMark/>
          </w:tcPr>
          <w:p w14:paraId="3A57C8F2" w14:textId="77777777" w:rsidR="00C31109" w:rsidRPr="003B4093" w:rsidRDefault="00C31109" w:rsidP="00844F8D">
            <w:pPr>
              <w:spacing w:after="160" w:line="259" w:lineRule="auto"/>
              <w:rPr>
                <w:color w:val="4EA72E" w:themeColor="accent6"/>
              </w:rPr>
            </w:pPr>
            <w:r w:rsidRPr="003B4093">
              <w:rPr>
                <w:color w:val="4EA72E" w:themeColor="accent6"/>
              </w:rPr>
              <w:t>Hafnium neodecanoate</w:t>
            </w:r>
          </w:p>
        </w:tc>
      </w:tr>
    </w:tbl>
    <w:p w14:paraId="1B61F49B" w14:textId="77777777" w:rsidR="00C31109" w:rsidRPr="003B4093" w:rsidRDefault="00C31109" w:rsidP="00C31109">
      <w:pPr>
        <w:rPr>
          <w:color w:val="4EA72E" w:themeColor="accent6"/>
        </w:rPr>
      </w:pPr>
      <w:r w:rsidRPr="003B4093">
        <w:rPr>
          <w:color w:val="4EA72E" w:themeColor="accent6"/>
        </w:rPr>
        <w:t>Advantages:</w:t>
      </w:r>
    </w:p>
    <w:p w14:paraId="17F1B155" w14:textId="77777777" w:rsidR="00C31109" w:rsidRPr="003B4093" w:rsidRDefault="00C31109" w:rsidP="00C31109">
      <w:pPr>
        <w:numPr>
          <w:ilvl w:val="0"/>
          <w:numId w:val="32"/>
        </w:numPr>
        <w:rPr>
          <w:color w:val="4EA72E" w:themeColor="accent6"/>
        </w:rPr>
      </w:pPr>
      <w:r w:rsidRPr="003B4093">
        <w:rPr>
          <w:color w:val="4EA72E" w:themeColor="accent6"/>
        </w:rPr>
        <w:t>Extremely low natural background in engine oils.</w:t>
      </w:r>
    </w:p>
    <w:p w14:paraId="2E2CC73F" w14:textId="77777777" w:rsidR="00C31109" w:rsidRPr="003B4093" w:rsidRDefault="00C31109" w:rsidP="00C31109">
      <w:pPr>
        <w:numPr>
          <w:ilvl w:val="0"/>
          <w:numId w:val="32"/>
        </w:numPr>
        <w:rPr>
          <w:color w:val="4EA72E" w:themeColor="accent6"/>
        </w:rPr>
      </w:pPr>
      <w:r w:rsidRPr="003B4093">
        <w:rPr>
          <w:color w:val="4EA72E" w:themeColor="accent6"/>
        </w:rPr>
        <w:t>Easy XRF/ICP differentiation.</w:t>
      </w:r>
    </w:p>
    <w:p w14:paraId="06E48CAA" w14:textId="77777777" w:rsidR="00C31109" w:rsidRPr="003B4093" w:rsidRDefault="00C31109" w:rsidP="00C31109">
      <w:pPr>
        <w:numPr>
          <w:ilvl w:val="0"/>
          <w:numId w:val="32"/>
        </w:numPr>
        <w:rPr>
          <w:color w:val="4EA72E" w:themeColor="accent6"/>
        </w:rPr>
      </w:pPr>
      <w:r w:rsidRPr="003B4093">
        <w:rPr>
          <w:color w:val="4EA72E" w:themeColor="accent6"/>
        </w:rPr>
        <w:t>Unique forensic signature.</w:t>
      </w:r>
    </w:p>
    <w:p w14:paraId="08F501E5" w14:textId="77777777" w:rsidR="00C31109" w:rsidRPr="003B4093" w:rsidRDefault="00C31109" w:rsidP="00C31109">
      <w:pPr>
        <w:rPr>
          <w:color w:val="4EA72E" w:themeColor="accent6"/>
        </w:rPr>
      </w:pPr>
      <w:r w:rsidRPr="003B4093">
        <w:rPr>
          <w:color w:val="4EA72E" w:themeColor="accent6"/>
        </w:rPr>
        <w:t>Disadvantages:</w:t>
      </w:r>
    </w:p>
    <w:p w14:paraId="3A566125" w14:textId="77777777" w:rsidR="00C31109" w:rsidRPr="003B4093" w:rsidRDefault="00C31109" w:rsidP="00C31109">
      <w:pPr>
        <w:numPr>
          <w:ilvl w:val="0"/>
          <w:numId w:val="33"/>
        </w:numPr>
        <w:rPr>
          <w:color w:val="4EA72E" w:themeColor="accent6"/>
        </w:rPr>
      </w:pPr>
      <w:r w:rsidRPr="003B4093">
        <w:rPr>
          <w:color w:val="4EA72E" w:themeColor="accent6"/>
        </w:rPr>
        <w:t>Fewer automotive compatibility studies.</w:t>
      </w:r>
    </w:p>
    <w:p w14:paraId="1ED98FB3" w14:textId="77777777" w:rsidR="00C31109" w:rsidRPr="003B4093" w:rsidRDefault="00C31109" w:rsidP="00C31109">
      <w:pPr>
        <w:numPr>
          <w:ilvl w:val="0"/>
          <w:numId w:val="33"/>
        </w:numPr>
        <w:rPr>
          <w:color w:val="4EA72E" w:themeColor="accent6"/>
        </w:rPr>
      </w:pPr>
      <w:r w:rsidRPr="003B4093">
        <w:rPr>
          <w:color w:val="4EA72E" w:themeColor="accent6"/>
        </w:rPr>
        <w:t>Need oxidation, deposit, and catalyst poisoning assessment.</w:t>
      </w:r>
    </w:p>
    <w:p w14:paraId="1B6A95E7" w14:textId="77777777" w:rsidR="00C31109" w:rsidRPr="003B4093" w:rsidRDefault="003513FB" w:rsidP="00C31109">
      <w:pPr>
        <w:rPr>
          <w:color w:val="4EA72E" w:themeColor="accent6"/>
        </w:rPr>
      </w:pPr>
      <w:r>
        <w:rPr>
          <w:color w:val="4EA72E" w:themeColor="accent6"/>
        </w:rPr>
        <w:pict w14:anchorId="1647A0FA">
          <v:rect id="_x0000_i1027" style="width:0;height:0" o:hralign="center" o:hrstd="t" o:hr="t" fillcolor="#a0a0a0" stroked="f"/>
        </w:pict>
      </w:r>
    </w:p>
    <w:p w14:paraId="63058A85" w14:textId="77777777" w:rsidR="00C31109" w:rsidRPr="003B4093" w:rsidRDefault="00C31109" w:rsidP="00C31109">
      <w:pPr>
        <w:rPr>
          <w:b/>
          <w:bCs/>
          <w:color w:val="4EA72E" w:themeColor="accent6"/>
        </w:rPr>
      </w:pPr>
      <w:r w:rsidRPr="003B4093">
        <w:rPr>
          <w:b/>
          <w:bCs/>
          <w:color w:val="4EA72E" w:themeColor="accent6"/>
        </w:rPr>
        <w:t>Category C – Not recommended</w:t>
      </w:r>
    </w:p>
    <w:p w14:paraId="669FF4B8" w14:textId="77777777" w:rsidR="00C31109" w:rsidRPr="003B4093" w:rsidRDefault="00C31109" w:rsidP="00C31109">
      <w:pPr>
        <w:rPr>
          <w:color w:val="4EA72E" w:themeColor="accent6"/>
        </w:rPr>
      </w:pPr>
      <w:r w:rsidRPr="003B4093">
        <w:rPr>
          <w:color w:val="4EA72E" w:themeColor="accent6"/>
        </w:rPr>
        <w:t>Although detectable, I would avoid them for OEM-facing programs:</w:t>
      </w:r>
    </w:p>
    <w:tbl>
      <w:tblPr>
        <w:tblStyle w:val="TableGrid"/>
        <w:tblW w:w="0" w:type="auto"/>
        <w:tblLook w:val="04A0" w:firstRow="1" w:lastRow="0" w:firstColumn="1" w:lastColumn="0" w:noHBand="0" w:noVBand="1"/>
      </w:tblPr>
      <w:tblGrid>
        <w:gridCol w:w="1054"/>
        <w:gridCol w:w="4198"/>
      </w:tblGrid>
      <w:tr w:rsidR="00C31109" w:rsidRPr="003B4093" w14:paraId="763C3AF8" w14:textId="77777777" w:rsidTr="00C31109">
        <w:tc>
          <w:tcPr>
            <w:tcW w:w="0" w:type="auto"/>
            <w:hideMark/>
          </w:tcPr>
          <w:p w14:paraId="217C1FF8"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31E340DD" w14:textId="77777777" w:rsidR="00C31109" w:rsidRPr="003B4093" w:rsidRDefault="00C31109" w:rsidP="00844F8D">
            <w:pPr>
              <w:spacing w:after="160" w:line="259" w:lineRule="auto"/>
              <w:rPr>
                <w:b/>
                <w:bCs/>
                <w:color w:val="4EA72E" w:themeColor="accent6"/>
              </w:rPr>
            </w:pPr>
            <w:r w:rsidRPr="003B4093">
              <w:rPr>
                <w:b/>
                <w:bCs/>
                <w:color w:val="4EA72E" w:themeColor="accent6"/>
              </w:rPr>
              <w:t>Reason</w:t>
            </w:r>
          </w:p>
        </w:tc>
      </w:tr>
      <w:tr w:rsidR="00C31109" w:rsidRPr="003B4093" w14:paraId="70E73C01" w14:textId="77777777" w:rsidTr="00C31109">
        <w:tc>
          <w:tcPr>
            <w:tcW w:w="0" w:type="auto"/>
            <w:hideMark/>
          </w:tcPr>
          <w:p w14:paraId="7FAF3061" w14:textId="77777777" w:rsidR="00C31109" w:rsidRPr="003B4093" w:rsidRDefault="00C31109" w:rsidP="00844F8D">
            <w:pPr>
              <w:spacing w:after="160" w:line="259" w:lineRule="auto"/>
              <w:rPr>
                <w:color w:val="4EA72E" w:themeColor="accent6"/>
              </w:rPr>
            </w:pPr>
            <w:r w:rsidRPr="003B4093">
              <w:rPr>
                <w:color w:val="4EA72E" w:themeColor="accent6"/>
              </w:rPr>
              <w:t>Ca</w:t>
            </w:r>
          </w:p>
        </w:tc>
        <w:tc>
          <w:tcPr>
            <w:tcW w:w="0" w:type="auto"/>
            <w:hideMark/>
          </w:tcPr>
          <w:p w14:paraId="7EDFF5D7" w14:textId="77777777" w:rsidR="00C31109" w:rsidRPr="003B4093" w:rsidRDefault="00C31109" w:rsidP="00844F8D">
            <w:pPr>
              <w:spacing w:after="160" w:line="259" w:lineRule="auto"/>
              <w:rPr>
                <w:color w:val="4EA72E" w:themeColor="accent6"/>
              </w:rPr>
            </w:pPr>
            <w:r w:rsidRPr="003B4093">
              <w:rPr>
                <w:color w:val="4EA72E" w:themeColor="accent6"/>
              </w:rPr>
              <w:t>Already present in detergent packages. </w:t>
            </w:r>
          </w:p>
        </w:tc>
      </w:tr>
      <w:tr w:rsidR="00C31109" w:rsidRPr="003B4093" w14:paraId="0498A348" w14:textId="77777777" w:rsidTr="00C31109">
        <w:tc>
          <w:tcPr>
            <w:tcW w:w="0" w:type="auto"/>
            <w:hideMark/>
          </w:tcPr>
          <w:p w14:paraId="71F5D8CA" w14:textId="77777777" w:rsidR="00C31109" w:rsidRPr="003B4093" w:rsidRDefault="00C31109" w:rsidP="00844F8D">
            <w:pPr>
              <w:spacing w:after="160" w:line="259" w:lineRule="auto"/>
              <w:rPr>
                <w:color w:val="4EA72E" w:themeColor="accent6"/>
              </w:rPr>
            </w:pPr>
            <w:r w:rsidRPr="003B4093">
              <w:rPr>
                <w:color w:val="4EA72E" w:themeColor="accent6"/>
              </w:rPr>
              <w:t>Mg</w:t>
            </w:r>
          </w:p>
        </w:tc>
        <w:tc>
          <w:tcPr>
            <w:tcW w:w="0" w:type="auto"/>
            <w:hideMark/>
          </w:tcPr>
          <w:p w14:paraId="7F8AA2E8" w14:textId="77777777" w:rsidR="00C31109" w:rsidRPr="003B4093" w:rsidRDefault="00C31109" w:rsidP="00844F8D">
            <w:pPr>
              <w:spacing w:after="160" w:line="259" w:lineRule="auto"/>
              <w:rPr>
                <w:color w:val="4EA72E" w:themeColor="accent6"/>
              </w:rPr>
            </w:pPr>
            <w:r w:rsidRPr="003B4093">
              <w:rPr>
                <w:color w:val="4EA72E" w:themeColor="accent6"/>
              </w:rPr>
              <w:t>Already present in detergent systems.</w:t>
            </w:r>
          </w:p>
        </w:tc>
      </w:tr>
      <w:tr w:rsidR="00C31109" w:rsidRPr="003B4093" w14:paraId="5A87AB0A" w14:textId="77777777" w:rsidTr="00C31109">
        <w:tc>
          <w:tcPr>
            <w:tcW w:w="0" w:type="auto"/>
            <w:hideMark/>
          </w:tcPr>
          <w:p w14:paraId="6EBCC484" w14:textId="77777777" w:rsidR="00C31109" w:rsidRPr="003B4093" w:rsidRDefault="00C31109" w:rsidP="00844F8D">
            <w:pPr>
              <w:spacing w:after="160" w:line="259" w:lineRule="auto"/>
              <w:rPr>
                <w:color w:val="4EA72E" w:themeColor="accent6"/>
              </w:rPr>
            </w:pPr>
            <w:r w:rsidRPr="003B4093">
              <w:rPr>
                <w:color w:val="4EA72E" w:themeColor="accent6"/>
              </w:rPr>
              <w:t>Zn</w:t>
            </w:r>
          </w:p>
        </w:tc>
        <w:tc>
          <w:tcPr>
            <w:tcW w:w="0" w:type="auto"/>
            <w:hideMark/>
          </w:tcPr>
          <w:p w14:paraId="5ACBE11B" w14:textId="77777777" w:rsidR="00C31109" w:rsidRPr="003B4093" w:rsidRDefault="00C31109" w:rsidP="00844F8D">
            <w:pPr>
              <w:spacing w:after="160" w:line="259" w:lineRule="auto"/>
              <w:rPr>
                <w:color w:val="4EA72E" w:themeColor="accent6"/>
              </w:rPr>
            </w:pPr>
            <w:r w:rsidRPr="003B4093">
              <w:rPr>
                <w:color w:val="4EA72E" w:themeColor="accent6"/>
              </w:rPr>
              <w:t>Already present in ZDDP additives.</w:t>
            </w:r>
          </w:p>
        </w:tc>
      </w:tr>
      <w:tr w:rsidR="00C31109" w:rsidRPr="003B4093" w14:paraId="5A1A2F8D" w14:textId="77777777" w:rsidTr="00C31109">
        <w:tc>
          <w:tcPr>
            <w:tcW w:w="0" w:type="auto"/>
            <w:hideMark/>
          </w:tcPr>
          <w:p w14:paraId="21B97D7F" w14:textId="77777777" w:rsidR="00C31109" w:rsidRPr="003B4093" w:rsidRDefault="00C31109" w:rsidP="00844F8D">
            <w:pPr>
              <w:spacing w:after="160" w:line="259" w:lineRule="auto"/>
              <w:rPr>
                <w:color w:val="4EA72E" w:themeColor="accent6"/>
              </w:rPr>
            </w:pPr>
            <w:r w:rsidRPr="003B4093">
              <w:rPr>
                <w:color w:val="4EA72E" w:themeColor="accent6"/>
              </w:rPr>
              <w:t>P</w:t>
            </w:r>
          </w:p>
        </w:tc>
        <w:tc>
          <w:tcPr>
            <w:tcW w:w="0" w:type="auto"/>
            <w:hideMark/>
          </w:tcPr>
          <w:p w14:paraId="641022F6" w14:textId="77777777" w:rsidR="00C31109" w:rsidRPr="003B4093" w:rsidRDefault="00C31109" w:rsidP="00844F8D">
            <w:pPr>
              <w:spacing w:after="160" w:line="259" w:lineRule="auto"/>
              <w:rPr>
                <w:color w:val="4EA72E" w:themeColor="accent6"/>
              </w:rPr>
            </w:pPr>
            <w:r w:rsidRPr="003B4093">
              <w:rPr>
                <w:color w:val="4EA72E" w:themeColor="accent6"/>
              </w:rPr>
              <w:t>Already present in ZDDP additives.</w:t>
            </w:r>
          </w:p>
        </w:tc>
      </w:tr>
      <w:tr w:rsidR="00C31109" w:rsidRPr="003B4093" w14:paraId="588ADBC1" w14:textId="77777777" w:rsidTr="00C31109">
        <w:tc>
          <w:tcPr>
            <w:tcW w:w="0" w:type="auto"/>
            <w:hideMark/>
          </w:tcPr>
          <w:p w14:paraId="399F1B8D" w14:textId="77777777" w:rsidR="00C31109" w:rsidRPr="003B4093" w:rsidRDefault="00C31109" w:rsidP="00844F8D">
            <w:pPr>
              <w:spacing w:after="160" w:line="259" w:lineRule="auto"/>
              <w:rPr>
                <w:color w:val="4EA72E" w:themeColor="accent6"/>
              </w:rPr>
            </w:pPr>
            <w:r w:rsidRPr="003B4093">
              <w:rPr>
                <w:color w:val="4EA72E" w:themeColor="accent6"/>
              </w:rPr>
              <w:t>B</w:t>
            </w:r>
          </w:p>
        </w:tc>
        <w:tc>
          <w:tcPr>
            <w:tcW w:w="0" w:type="auto"/>
            <w:hideMark/>
          </w:tcPr>
          <w:p w14:paraId="27F0B635" w14:textId="77777777" w:rsidR="00C31109" w:rsidRPr="003B4093" w:rsidRDefault="00C31109" w:rsidP="00844F8D">
            <w:pPr>
              <w:spacing w:after="160" w:line="259" w:lineRule="auto"/>
              <w:rPr>
                <w:color w:val="4EA72E" w:themeColor="accent6"/>
              </w:rPr>
            </w:pPr>
            <w:r w:rsidRPr="003B4093">
              <w:rPr>
                <w:color w:val="4EA72E" w:themeColor="accent6"/>
              </w:rPr>
              <w:t>Common additive chemistry.</w:t>
            </w:r>
          </w:p>
        </w:tc>
      </w:tr>
      <w:tr w:rsidR="00C31109" w:rsidRPr="003B4093" w14:paraId="0AB6C4FB" w14:textId="77777777" w:rsidTr="00C31109">
        <w:tc>
          <w:tcPr>
            <w:tcW w:w="0" w:type="auto"/>
            <w:hideMark/>
          </w:tcPr>
          <w:p w14:paraId="621D6669" w14:textId="77777777" w:rsidR="00C31109" w:rsidRPr="003B4093" w:rsidRDefault="00C31109" w:rsidP="00844F8D">
            <w:pPr>
              <w:spacing w:after="160" w:line="259" w:lineRule="auto"/>
              <w:rPr>
                <w:color w:val="4EA72E" w:themeColor="accent6"/>
              </w:rPr>
            </w:pPr>
            <w:r w:rsidRPr="003B4093">
              <w:rPr>
                <w:color w:val="4EA72E" w:themeColor="accent6"/>
              </w:rPr>
              <w:t>Cu</w:t>
            </w:r>
          </w:p>
        </w:tc>
        <w:tc>
          <w:tcPr>
            <w:tcW w:w="0" w:type="auto"/>
            <w:hideMark/>
          </w:tcPr>
          <w:p w14:paraId="1CEEA82F" w14:textId="77777777" w:rsidR="00C31109" w:rsidRPr="003B4093" w:rsidRDefault="00C31109" w:rsidP="00844F8D">
            <w:pPr>
              <w:spacing w:after="160" w:line="259" w:lineRule="auto"/>
              <w:rPr>
                <w:color w:val="4EA72E" w:themeColor="accent6"/>
              </w:rPr>
            </w:pPr>
            <w:r w:rsidRPr="003B4093">
              <w:rPr>
                <w:color w:val="4EA72E" w:themeColor="accent6"/>
              </w:rPr>
              <w:t>Potential catalyst and oxidation concerns.</w:t>
            </w:r>
          </w:p>
        </w:tc>
      </w:tr>
      <w:tr w:rsidR="00C31109" w:rsidRPr="003B4093" w14:paraId="53D1B018" w14:textId="77777777" w:rsidTr="00C31109">
        <w:tc>
          <w:tcPr>
            <w:tcW w:w="0" w:type="auto"/>
            <w:hideMark/>
          </w:tcPr>
          <w:p w14:paraId="20AF839D" w14:textId="77777777" w:rsidR="00C31109" w:rsidRPr="003B4093" w:rsidRDefault="00C31109" w:rsidP="00844F8D">
            <w:pPr>
              <w:spacing w:after="160" w:line="259" w:lineRule="auto"/>
              <w:rPr>
                <w:color w:val="4EA72E" w:themeColor="accent6"/>
              </w:rPr>
            </w:pPr>
            <w:r w:rsidRPr="003B4093">
              <w:rPr>
                <w:color w:val="4EA72E" w:themeColor="accent6"/>
              </w:rPr>
              <w:t>Fe</w:t>
            </w:r>
          </w:p>
        </w:tc>
        <w:tc>
          <w:tcPr>
            <w:tcW w:w="0" w:type="auto"/>
            <w:hideMark/>
          </w:tcPr>
          <w:p w14:paraId="0858DAE1" w14:textId="77777777" w:rsidR="00C31109" w:rsidRPr="003B4093" w:rsidRDefault="00C31109" w:rsidP="00844F8D">
            <w:pPr>
              <w:spacing w:after="160" w:line="259" w:lineRule="auto"/>
              <w:rPr>
                <w:color w:val="4EA72E" w:themeColor="accent6"/>
              </w:rPr>
            </w:pPr>
            <w:r w:rsidRPr="003B4093">
              <w:rPr>
                <w:color w:val="4EA72E" w:themeColor="accent6"/>
              </w:rPr>
              <w:t>High engine wear background.</w:t>
            </w:r>
          </w:p>
        </w:tc>
      </w:tr>
      <w:tr w:rsidR="00C31109" w:rsidRPr="003B4093" w14:paraId="238C38C6" w14:textId="77777777" w:rsidTr="00C31109">
        <w:tc>
          <w:tcPr>
            <w:tcW w:w="0" w:type="auto"/>
            <w:hideMark/>
          </w:tcPr>
          <w:p w14:paraId="2E5D7810" w14:textId="77777777" w:rsidR="00C31109" w:rsidRPr="003B4093" w:rsidRDefault="00C31109" w:rsidP="00844F8D">
            <w:pPr>
              <w:spacing w:after="160" w:line="259" w:lineRule="auto"/>
              <w:rPr>
                <w:color w:val="4EA72E" w:themeColor="accent6"/>
              </w:rPr>
            </w:pPr>
            <w:r w:rsidRPr="003B4093">
              <w:rPr>
                <w:color w:val="4EA72E" w:themeColor="accent6"/>
              </w:rPr>
              <w:t>Ni</w:t>
            </w:r>
          </w:p>
        </w:tc>
        <w:tc>
          <w:tcPr>
            <w:tcW w:w="0" w:type="auto"/>
            <w:hideMark/>
          </w:tcPr>
          <w:p w14:paraId="52D3D481" w14:textId="77777777" w:rsidR="00C31109" w:rsidRPr="003B4093" w:rsidRDefault="00C31109" w:rsidP="00844F8D">
            <w:pPr>
              <w:spacing w:after="160" w:line="259" w:lineRule="auto"/>
              <w:rPr>
                <w:color w:val="4EA72E" w:themeColor="accent6"/>
              </w:rPr>
            </w:pPr>
            <w:r w:rsidRPr="003B4093">
              <w:rPr>
                <w:color w:val="4EA72E" w:themeColor="accent6"/>
              </w:rPr>
              <w:t>Regulatory concerns.</w:t>
            </w:r>
          </w:p>
        </w:tc>
      </w:tr>
      <w:tr w:rsidR="00C31109" w:rsidRPr="003B4093" w14:paraId="5508398A" w14:textId="77777777" w:rsidTr="00C31109">
        <w:tc>
          <w:tcPr>
            <w:tcW w:w="0" w:type="auto"/>
            <w:hideMark/>
          </w:tcPr>
          <w:p w14:paraId="556ACA96" w14:textId="77777777" w:rsidR="00C31109" w:rsidRPr="003B4093" w:rsidRDefault="00C31109" w:rsidP="00844F8D">
            <w:pPr>
              <w:spacing w:after="160" w:line="259" w:lineRule="auto"/>
              <w:rPr>
                <w:color w:val="4EA72E" w:themeColor="accent6"/>
              </w:rPr>
            </w:pPr>
            <w:r w:rsidRPr="003B4093">
              <w:rPr>
                <w:color w:val="4EA72E" w:themeColor="accent6"/>
              </w:rPr>
              <w:lastRenderedPageBreak/>
              <w:t>V</w:t>
            </w:r>
          </w:p>
        </w:tc>
        <w:tc>
          <w:tcPr>
            <w:tcW w:w="0" w:type="auto"/>
            <w:hideMark/>
          </w:tcPr>
          <w:p w14:paraId="7CEAC158" w14:textId="77777777" w:rsidR="00C31109" w:rsidRPr="003B4093" w:rsidRDefault="00C31109" w:rsidP="00844F8D">
            <w:pPr>
              <w:spacing w:after="160" w:line="259" w:lineRule="auto"/>
              <w:rPr>
                <w:color w:val="4EA72E" w:themeColor="accent6"/>
              </w:rPr>
            </w:pPr>
            <w:r w:rsidRPr="003B4093">
              <w:rPr>
                <w:color w:val="4EA72E" w:themeColor="accent6"/>
              </w:rPr>
              <w:t>Catalyst poisoning concerns.</w:t>
            </w:r>
          </w:p>
        </w:tc>
      </w:tr>
    </w:tbl>
    <w:p w14:paraId="3794449E" w14:textId="77777777" w:rsidR="00C31109" w:rsidRPr="003B4093" w:rsidRDefault="003513FB" w:rsidP="00C31109">
      <w:pPr>
        <w:rPr>
          <w:color w:val="4EA72E" w:themeColor="accent6"/>
        </w:rPr>
      </w:pPr>
      <w:r>
        <w:rPr>
          <w:color w:val="4EA72E" w:themeColor="accent6"/>
        </w:rPr>
        <w:pict w14:anchorId="54F7675E">
          <v:rect id="_x0000_i1028" style="width:0;height:0" o:hralign="center" o:hrstd="t" o:hr="t" fillcolor="#a0a0a0" stroked="f"/>
        </w:pict>
      </w:r>
    </w:p>
    <w:p w14:paraId="4E1920F0" w14:textId="77777777" w:rsidR="00C31109" w:rsidRPr="003B4093" w:rsidRDefault="00C31109" w:rsidP="00C31109">
      <w:pPr>
        <w:rPr>
          <w:b/>
          <w:bCs/>
          <w:color w:val="4EA72E" w:themeColor="accent6"/>
        </w:rPr>
      </w:pPr>
      <w:r w:rsidRPr="003B4093">
        <w:rPr>
          <w:b/>
          <w:bCs/>
          <w:color w:val="4EA72E" w:themeColor="accent6"/>
        </w:rPr>
        <w:t>If I were designing a Shell deployment today</w:t>
      </w:r>
    </w:p>
    <w:p w14:paraId="3511723A" w14:textId="77777777" w:rsidR="00C31109" w:rsidRPr="003B4093" w:rsidRDefault="00C31109" w:rsidP="00C31109">
      <w:pPr>
        <w:rPr>
          <w:b/>
          <w:bCs/>
          <w:color w:val="4EA72E" w:themeColor="accent6"/>
        </w:rPr>
      </w:pPr>
      <w:r w:rsidRPr="003B4093">
        <w:rPr>
          <w:b/>
          <w:bCs/>
          <w:color w:val="4EA72E" w:themeColor="accent6"/>
        </w:rPr>
        <w:t>Option 1 – Lowest technical risk</w:t>
      </w:r>
    </w:p>
    <w:p w14:paraId="7957E924" w14:textId="77777777" w:rsidR="00C31109" w:rsidRPr="003B4093" w:rsidRDefault="00C31109" w:rsidP="00C31109">
      <w:pPr>
        <w:rPr>
          <w:color w:val="4EA72E" w:themeColor="accent6"/>
        </w:rPr>
      </w:pPr>
      <w:r w:rsidRPr="003B4093">
        <w:rPr>
          <w:b/>
          <w:bCs/>
          <w:color w:val="4EA72E" w:themeColor="accent6"/>
        </w:rPr>
        <w:t>Zirconium neodecanoate</w:t>
      </w:r>
    </w:p>
    <w:p w14:paraId="3C98149F" w14:textId="77777777" w:rsidR="00C31109" w:rsidRPr="003B4093" w:rsidRDefault="00C31109" w:rsidP="00C31109">
      <w:pPr>
        <w:numPr>
          <w:ilvl w:val="0"/>
          <w:numId w:val="34"/>
        </w:numPr>
        <w:rPr>
          <w:color w:val="4EA72E" w:themeColor="accent6"/>
        </w:rPr>
      </w:pPr>
      <w:r w:rsidRPr="003B4093">
        <w:rPr>
          <w:color w:val="4EA72E" w:themeColor="accent6"/>
        </w:rPr>
        <w:t>Fully oil soluble</w:t>
      </w:r>
    </w:p>
    <w:p w14:paraId="315BEC0F" w14:textId="77777777" w:rsidR="00C31109" w:rsidRPr="003B4093" w:rsidRDefault="00C31109" w:rsidP="00C31109">
      <w:pPr>
        <w:numPr>
          <w:ilvl w:val="0"/>
          <w:numId w:val="34"/>
        </w:numPr>
        <w:rPr>
          <w:color w:val="4EA72E" w:themeColor="accent6"/>
        </w:rPr>
      </w:pPr>
      <w:r w:rsidRPr="003B4093">
        <w:rPr>
          <w:color w:val="4EA72E" w:themeColor="accent6"/>
        </w:rPr>
        <w:t>Commercially available</w:t>
      </w:r>
    </w:p>
    <w:p w14:paraId="2E7BBC30" w14:textId="77777777" w:rsidR="00C31109" w:rsidRPr="003B4093" w:rsidRDefault="00C31109" w:rsidP="00C31109">
      <w:pPr>
        <w:numPr>
          <w:ilvl w:val="0"/>
          <w:numId w:val="34"/>
        </w:numPr>
        <w:rPr>
          <w:color w:val="4EA72E" w:themeColor="accent6"/>
        </w:rPr>
      </w:pPr>
      <w:r w:rsidRPr="003B4093">
        <w:rPr>
          <w:color w:val="4EA72E" w:themeColor="accent6"/>
        </w:rPr>
        <w:t>Low cost</w:t>
      </w:r>
    </w:p>
    <w:p w14:paraId="5BEF54E1" w14:textId="77777777" w:rsidR="00C31109" w:rsidRPr="003B4093" w:rsidRDefault="00C31109" w:rsidP="00C31109">
      <w:pPr>
        <w:numPr>
          <w:ilvl w:val="0"/>
          <w:numId w:val="34"/>
        </w:numPr>
        <w:rPr>
          <w:color w:val="4EA72E" w:themeColor="accent6"/>
        </w:rPr>
      </w:pPr>
      <w:r w:rsidRPr="003B4093">
        <w:rPr>
          <w:color w:val="4EA72E" w:themeColor="accent6"/>
        </w:rPr>
        <w:t>Similar behavior to your current Zr(TMHD)₄</w:t>
      </w:r>
    </w:p>
    <w:p w14:paraId="0798149B" w14:textId="77777777" w:rsidR="00C31109" w:rsidRPr="003B4093" w:rsidRDefault="00C31109" w:rsidP="00C31109">
      <w:pPr>
        <w:numPr>
          <w:ilvl w:val="0"/>
          <w:numId w:val="34"/>
        </w:numPr>
        <w:rPr>
          <w:color w:val="4EA72E" w:themeColor="accent6"/>
        </w:rPr>
      </w:pPr>
      <w:r w:rsidRPr="003B4093">
        <w:rPr>
          <w:color w:val="4EA72E" w:themeColor="accent6"/>
        </w:rPr>
        <w:t>Can be dosed at 10–20 ppm Zr</w:t>
      </w:r>
    </w:p>
    <w:p w14:paraId="705B421E" w14:textId="77777777" w:rsidR="00C31109" w:rsidRPr="003B4093" w:rsidRDefault="00C31109" w:rsidP="00C31109">
      <w:pPr>
        <w:numPr>
          <w:ilvl w:val="0"/>
          <w:numId w:val="34"/>
        </w:numPr>
        <w:rPr>
          <w:color w:val="4EA72E" w:themeColor="accent6"/>
        </w:rPr>
      </w:pPr>
      <w:r w:rsidRPr="003B4093">
        <w:rPr>
          <w:color w:val="4EA72E" w:themeColor="accent6"/>
        </w:rPr>
        <w:t>Very easy ICP and XRF detection</w:t>
      </w:r>
    </w:p>
    <w:p w14:paraId="7804617F" w14:textId="77777777" w:rsidR="00C31109" w:rsidRPr="003B4093" w:rsidRDefault="00C31109" w:rsidP="00C31109">
      <w:pPr>
        <w:numPr>
          <w:ilvl w:val="0"/>
          <w:numId w:val="34"/>
        </w:numPr>
        <w:rPr>
          <w:color w:val="4EA72E" w:themeColor="accent6"/>
        </w:rPr>
      </w:pPr>
      <w:r w:rsidRPr="003B4093">
        <w:rPr>
          <w:color w:val="4EA72E" w:themeColor="accent6"/>
        </w:rPr>
        <w:t>Minimal formulation impact expected at trace levels. </w:t>
      </w:r>
    </w:p>
    <w:p w14:paraId="5B1D34DA" w14:textId="77777777" w:rsidR="00C31109" w:rsidRPr="003B4093" w:rsidRDefault="00C31109" w:rsidP="00C31109">
      <w:pPr>
        <w:rPr>
          <w:b/>
          <w:bCs/>
          <w:color w:val="4EA72E" w:themeColor="accent6"/>
        </w:rPr>
      </w:pPr>
      <w:r w:rsidRPr="003B4093">
        <w:rPr>
          <w:b/>
          <w:bCs/>
          <w:color w:val="4EA72E" w:themeColor="accent6"/>
        </w:rPr>
        <w:t>Option 2 – Best forensic uniqueness</w:t>
      </w:r>
    </w:p>
    <w:p w14:paraId="0A8188CF" w14:textId="77777777" w:rsidR="00C31109" w:rsidRPr="003B4093" w:rsidRDefault="00C31109" w:rsidP="00C31109">
      <w:pPr>
        <w:rPr>
          <w:color w:val="4EA72E" w:themeColor="accent6"/>
        </w:rPr>
      </w:pPr>
      <w:r w:rsidRPr="003B4093">
        <w:rPr>
          <w:b/>
          <w:bCs/>
          <w:color w:val="4EA72E" w:themeColor="accent6"/>
        </w:rPr>
        <w:t>Ytterbium neodecanoate + Zirconium neodecanoate</w:t>
      </w:r>
    </w:p>
    <w:p w14:paraId="266A191C" w14:textId="77777777" w:rsidR="00C31109" w:rsidRPr="003B4093" w:rsidRDefault="00C31109" w:rsidP="00C31109">
      <w:pPr>
        <w:numPr>
          <w:ilvl w:val="0"/>
          <w:numId w:val="35"/>
        </w:numPr>
        <w:rPr>
          <w:color w:val="4EA72E" w:themeColor="accent6"/>
        </w:rPr>
      </w:pPr>
      <w:r w:rsidRPr="003B4093">
        <w:rPr>
          <w:color w:val="4EA72E" w:themeColor="accent6"/>
        </w:rPr>
        <w:t>Zr = authentication</w:t>
      </w:r>
    </w:p>
    <w:p w14:paraId="4F520B95" w14:textId="77777777" w:rsidR="00C31109" w:rsidRPr="003B4093" w:rsidRDefault="00C31109" w:rsidP="00C31109">
      <w:pPr>
        <w:numPr>
          <w:ilvl w:val="0"/>
          <w:numId w:val="35"/>
        </w:numPr>
        <w:rPr>
          <w:color w:val="4EA72E" w:themeColor="accent6"/>
        </w:rPr>
      </w:pPr>
      <w:r w:rsidRPr="003B4093">
        <w:rPr>
          <w:color w:val="4EA72E" w:themeColor="accent6"/>
        </w:rPr>
        <w:t>Yb = anti-counterfeit layer</w:t>
      </w:r>
    </w:p>
    <w:p w14:paraId="199326C0" w14:textId="77777777" w:rsidR="00C31109" w:rsidRPr="003B4093" w:rsidRDefault="00C31109" w:rsidP="00C31109">
      <w:pPr>
        <w:numPr>
          <w:ilvl w:val="0"/>
          <w:numId w:val="35"/>
        </w:numPr>
        <w:rPr>
          <w:color w:val="4EA72E" w:themeColor="accent6"/>
        </w:rPr>
      </w:pPr>
      <w:r w:rsidRPr="003B4093">
        <w:rPr>
          <w:color w:val="4EA72E" w:themeColor="accent6"/>
        </w:rPr>
        <w:t>Very low natural background</w:t>
      </w:r>
    </w:p>
    <w:p w14:paraId="3D426280" w14:textId="77777777" w:rsidR="00C31109" w:rsidRPr="003B4093" w:rsidRDefault="00C31109" w:rsidP="00C31109">
      <w:pPr>
        <w:numPr>
          <w:ilvl w:val="0"/>
          <w:numId w:val="35"/>
        </w:numPr>
        <w:rPr>
          <w:color w:val="4EA72E" w:themeColor="accent6"/>
        </w:rPr>
      </w:pPr>
      <w:r w:rsidRPr="003B4093">
        <w:rPr>
          <w:color w:val="4EA72E" w:themeColor="accent6"/>
        </w:rPr>
        <w:t>Two-element ratio can create digital signatures</w:t>
      </w:r>
    </w:p>
    <w:p w14:paraId="36C99EAB" w14:textId="77777777" w:rsidR="00C31109" w:rsidRPr="003B4093" w:rsidRDefault="00C31109" w:rsidP="00C31109">
      <w:pPr>
        <w:rPr>
          <w:b/>
          <w:bCs/>
          <w:color w:val="4EA72E" w:themeColor="accent6"/>
        </w:rPr>
      </w:pPr>
      <w:r w:rsidRPr="003B4093">
        <w:rPr>
          <w:b/>
          <w:bCs/>
          <w:color w:val="4EA72E" w:themeColor="accent6"/>
        </w:rPr>
        <w:t>Option 3 – Most OEM-friendly</w:t>
      </w:r>
    </w:p>
    <w:p w14:paraId="6FD8DB9D" w14:textId="77777777" w:rsidR="00C31109" w:rsidRPr="003B4093" w:rsidRDefault="00C31109" w:rsidP="00C31109">
      <w:pPr>
        <w:rPr>
          <w:color w:val="4EA72E" w:themeColor="accent6"/>
        </w:rPr>
      </w:pPr>
      <w:r w:rsidRPr="003B4093">
        <w:rPr>
          <w:b/>
          <w:bCs/>
          <w:color w:val="4EA72E" w:themeColor="accent6"/>
        </w:rPr>
        <w:t>Molybdenum neodecanoate</w:t>
      </w:r>
    </w:p>
    <w:p w14:paraId="6D6DF98A" w14:textId="77777777" w:rsidR="00C31109" w:rsidRPr="003B4093" w:rsidRDefault="00C31109" w:rsidP="00C31109">
      <w:pPr>
        <w:numPr>
          <w:ilvl w:val="0"/>
          <w:numId w:val="36"/>
        </w:numPr>
        <w:rPr>
          <w:color w:val="4EA72E" w:themeColor="accent6"/>
        </w:rPr>
      </w:pPr>
      <w:r w:rsidRPr="003B4093">
        <w:rPr>
          <w:color w:val="4EA72E" w:themeColor="accent6"/>
        </w:rPr>
        <w:t>Mo chemistry is already accepted in many modern engine oils as a lubricant additive. </w:t>
      </w:r>
    </w:p>
    <w:p w14:paraId="2F0B055D" w14:textId="77777777" w:rsidR="00C31109" w:rsidRPr="003B4093" w:rsidRDefault="00C31109" w:rsidP="00C31109">
      <w:pPr>
        <w:numPr>
          <w:ilvl w:val="0"/>
          <w:numId w:val="36"/>
        </w:numPr>
        <w:rPr>
          <w:color w:val="4EA72E" w:themeColor="accent6"/>
        </w:rPr>
      </w:pPr>
      <w:r w:rsidRPr="003B4093">
        <w:rPr>
          <w:color w:val="4EA72E" w:themeColor="accent6"/>
        </w:rPr>
        <w:t>Easier discussion with lubricant formulators.</w:t>
      </w:r>
    </w:p>
    <w:p w14:paraId="54D99FB8" w14:textId="77777777" w:rsidR="00C31109" w:rsidRPr="003B4093" w:rsidRDefault="003513FB" w:rsidP="00C31109">
      <w:pPr>
        <w:rPr>
          <w:color w:val="4EA72E" w:themeColor="accent6"/>
        </w:rPr>
      </w:pPr>
      <w:r>
        <w:rPr>
          <w:color w:val="4EA72E" w:themeColor="accent6"/>
        </w:rPr>
        <w:pict w14:anchorId="3245651B">
          <v:rect id="_x0000_i1029" style="width:0;height:0" o:hralign="center" o:hrstd="t" o:hr="t" fillcolor="#a0a0a0" stroked="f"/>
        </w:pict>
      </w:r>
    </w:p>
    <w:p w14:paraId="3BD13501" w14:textId="77777777" w:rsidR="00C31109" w:rsidRPr="003B4093" w:rsidRDefault="00C31109" w:rsidP="00C31109">
      <w:pPr>
        <w:rPr>
          <w:b/>
          <w:bCs/>
          <w:color w:val="4EA72E" w:themeColor="accent6"/>
        </w:rPr>
      </w:pPr>
      <w:r w:rsidRPr="003B4093">
        <w:rPr>
          <w:b/>
          <w:bCs/>
          <w:color w:val="4EA72E" w:themeColor="accent6"/>
        </w:rPr>
        <w:t>What Shell's lubricant formulators will likely accept most easily</w:t>
      </w:r>
    </w:p>
    <w:p w14:paraId="63EB3510" w14:textId="77777777" w:rsidR="00C31109" w:rsidRPr="003B4093" w:rsidRDefault="00C31109" w:rsidP="00C31109">
      <w:pPr>
        <w:numPr>
          <w:ilvl w:val="0"/>
          <w:numId w:val="37"/>
        </w:numPr>
        <w:rPr>
          <w:color w:val="4EA72E" w:themeColor="accent6"/>
        </w:rPr>
      </w:pPr>
      <w:r w:rsidRPr="003B4093">
        <w:rPr>
          <w:b/>
          <w:bCs/>
          <w:color w:val="4EA72E" w:themeColor="accent6"/>
        </w:rPr>
        <w:t>Zirconium neodecanoate</w:t>
      </w:r>
      <w:r w:rsidRPr="003B4093">
        <w:rPr>
          <w:color w:val="4EA72E" w:themeColor="accent6"/>
        </w:rPr>
        <w:t> </w:t>
      </w:r>
      <w:r w:rsidRPr="003B4093">
        <w:rPr>
          <w:rFonts w:ascii="Segoe UI Emoji" w:hAnsi="Segoe UI Emoji" w:cs="Segoe UI Emoji"/>
          <w:color w:val="4EA72E" w:themeColor="accent6"/>
        </w:rPr>
        <w:t>⭐</w:t>
      </w:r>
    </w:p>
    <w:p w14:paraId="515F8E83" w14:textId="77777777" w:rsidR="00C31109" w:rsidRPr="003B4093" w:rsidRDefault="00C31109" w:rsidP="00C31109">
      <w:pPr>
        <w:numPr>
          <w:ilvl w:val="0"/>
          <w:numId w:val="37"/>
        </w:numPr>
        <w:rPr>
          <w:color w:val="4EA72E" w:themeColor="accent6"/>
        </w:rPr>
      </w:pPr>
      <w:r w:rsidRPr="003B4093">
        <w:rPr>
          <w:b/>
          <w:bCs/>
          <w:color w:val="4EA72E" w:themeColor="accent6"/>
        </w:rPr>
        <w:t>Molybdenum neodecanoate</w:t>
      </w:r>
    </w:p>
    <w:p w14:paraId="59EB206A" w14:textId="77777777" w:rsidR="00C31109" w:rsidRPr="003B4093" w:rsidRDefault="00C31109" w:rsidP="00C31109">
      <w:pPr>
        <w:numPr>
          <w:ilvl w:val="0"/>
          <w:numId w:val="37"/>
        </w:numPr>
        <w:rPr>
          <w:color w:val="4EA72E" w:themeColor="accent6"/>
        </w:rPr>
      </w:pPr>
      <w:r w:rsidRPr="003B4093">
        <w:rPr>
          <w:b/>
          <w:bCs/>
          <w:color w:val="4EA72E" w:themeColor="accent6"/>
        </w:rPr>
        <w:t>Titanium neodecanoate</w:t>
      </w:r>
    </w:p>
    <w:p w14:paraId="2C4760C5" w14:textId="77777777" w:rsidR="00C31109" w:rsidRPr="003B4093" w:rsidRDefault="00C31109" w:rsidP="00C31109">
      <w:pPr>
        <w:numPr>
          <w:ilvl w:val="0"/>
          <w:numId w:val="37"/>
        </w:numPr>
        <w:rPr>
          <w:color w:val="4EA72E" w:themeColor="accent6"/>
        </w:rPr>
      </w:pPr>
      <w:r w:rsidRPr="003B4093">
        <w:rPr>
          <w:b/>
          <w:bCs/>
          <w:color w:val="4EA72E" w:themeColor="accent6"/>
        </w:rPr>
        <w:t>Ytterbium neodecanoate</w:t>
      </w:r>
      <w:r w:rsidRPr="003B4093">
        <w:rPr>
          <w:color w:val="4EA72E" w:themeColor="accent6"/>
        </w:rPr>
        <w:t> (for forensic traceability)</w:t>
      </w:r>
    </w:p>
    <w:p w14:paraId="49582C60" w14:textId="77777777" w:rsidR="00C31109" w:rsidRPr="003B4093" w:rsidRDefault="00C31109" w:rsidP="00C31109">
      <w:pPr>
        <w:numPr>
          <w:ilvl w:val="0"/>
          <w:numId w:val="37"/>
        </w:numPr>
        <w:rPr>
          <w:color w:val="4EA72E" w:themeColor="accent6"/>
        </w:rPr>
      </w:pPr>
      <w:r w:rsidRPr="003B4093">
        <w:rPr>
          <w:b/>
          <w:bCs/>
          <w:color w:val="4EA72E" w:themeColor="accent6"/>
        </w:rPr>
        <w:t>Lanthanum neodecanoate</w:t>
      </w:r>
    </w:p>
    <w:p w14:paraId="56AB2B4D" w14:textId="77777777" w:rsidR="00C31109" w:rsidRPr="003B4093" w:rsidRDefault="00C31109" w:rsidP="00C31109">
      <w:pPr>
        <w:rPr>
          <w:color w:val="4EA72E" w:themeColor="accent6"/>
        </w:rPr>
      </w:pPr>
      <w:r w:rsidRPr="003B4093">
        <w:rPr>
          <w:color w:val="4EA72E" w:themeColor="accent6"/>
        </w:rPr>
        <w:lastRenderedPageBreak/>
        <w:t>For your specific Shell PCMO program, I would continue with zirconium chemistry and evaluate:</w:t>
      </w:r>
    </w:p>
    <w:p w14:paraId="7FA90D4C" w14:textId="77777777" w:rsidR="00C31109" w:rsidRPr="003B4093" w:rsidRDefault="00C31109" w:rsidP="00C31109">
      <w:pPr>
        <w:numPr>
          <w:ilvl w:val="0"/>
          <w:numId w:val="38"/>
        </w:numPr>
        <w:rPr>
          <w:color w:val="4EA72E" w:themeColor="accent6"/>
        </w:rPr>
      </w:pPr>
      <w:r w:rsidRPr="003B4093">
        <w:rPr>
          <w:color w:val="4EA72E" w:themeColor="accent6"/>
        </w:rPr>
        <w:t>Zr(TMHD)₄ (current benchmark)</w:t>
      </w:r>
    </w:p>
    <w:p w14:paraId="13702522" w14:textId="77777777" w:rsidR="00C31109" w:rsidRPr="003B4093" w:rsidRDefault="00C31109" w:rsidP="00C31109">
      <w:pPr>
        <w:numPr>
          <w:ilvl w:val="0"/>
          <w:numId w:val="38"/>
        </w:numPr>
        <w:rPr>
          <w:color w:val="4EA72E" w:themeColor="accent6"/>
        </w:rPr>
      </w:pPr>
      <w:r w:rsidRPr="003B4093">
        <w:rPr>
          <w:color w:val="4EA72E" w:themeColor="accent6"/>
        </w:rPr>
        <w:t>Zirconium neodecanoate</w:t>
      </w:r>
    </w:p>
    <w:p w14:paraId="504D3B07" w14:textId="77777777" w:rsidR="00C31109" w:rsidRPr="003B4093" w:rsidRDefault="00C31109" w:rsidP="00C31109">
      <w:pPr>
        <w:numPr>
          <w:ilvl w:val="0"/>
          <w:numId w:val="38"/>
        </w:numPr>
        <w:rPr>
          <w:color w:val="4EA72E" w:themeColor="accent6"/>
        </w:rPr>
      </w:pPr>
      <w:r w:rsidRPr="003B4093">
        <w:rPr>
          <w:color w:val="4EA72E" w:themeColor="accent6"/>
        </w:rPr>
        <w:t>Zirconium octoate</w:t>
      </w:r>
    </w:p>
    <w:p w14:paraId="3DDE65CB" w14:textId="77777777" w:rsidR="00C31109" w:rsidRPr="003B4093" w:rsidRDefault="00C31109" w:rsidP="00C31109">
      <w:pPr>
        <w:rPr>
          <w:color w:val="4EA72E" w:themeColor="accent6"/>
        </w:rPr>
      </w:pPr>
      <w:r w:rsidRPr="003B4093">
        <w:rPr>
          <w:color w:val="4EA72E" w:themeColor="accent6"/>
        </w:rPr>
        <w:t>These three molecules are the closest in behavior while remaining fully oil-soluble organometallic species and are the most realistic candidates for maintaining compatibility with API/ILSAC/ACEA engine oils at 10–20 ppm elemental concentration. </w:t>
      </w:r>
    </w:p>
    <w:p w14:paraId="482081F8" w14:textId="6FC67E23" w:rsidR="00C31109" w:rsidRPr="00C31109" w:rsidRDefault="00C31109" w:rsidP="00C31109">
      <w:pPr>
        <w:rPr>
          <w:color w:val="4EA72E" w:themeColor="accent6"/>
        </w:rPr>
      </w:pPr>
      <w:r w:rsidRPr="003B4093">
        <w:rPr>
          <w:color w:val="4EA72E" w:themeColor="accent6"/>
        </w:rPr>
        <w:t>One important point: no supplier can legitimately claim "zero impact" on engine oil performance without testing. For Shell, the correct statement is that at 10–20 ppm elemental concentration the marker is expected to have negligible impact, which must then be confirmed through standard lubricant tests (viscosity, oxidation, foaming, air release, wear, deposit formation, catalyst compatibility, and elemental analysis).</w:t>
      </w:r>
    </w:p>
    <w:p w14:paraId="02C986E1" w14:textId="2226DFBC" w:rsidR="00C31109" w:rsidRPr="003B4093" w:rsidRDefault="00C31109" w:rsidP="00C31109">
      <w:pPr>
        <w:rPr>
          <w:color w:val="0070C0"/>
        </w:rPr>
      </w:pPr>
      <w:r w:rsidRPr="003B4093">
        <w:rPr>
          <w:color w:val="0070C0"/>
        </w:rPr>
        <w:t>deborah amsallem8:37 AM</w:t>
      </w:r>
    </w:p>
    <w:p w14:paraId="084812EC" w14:textId="77777777" w:rsidR="00C31109" w:rsidRPr="003B4093" w:rsidRDefault="00C31109" w:rsidP="00C31109">
      <w:pPr>
        <w:rPr>
          <w:color w:val="0070C0"/>
        </w:rPr>
      </w:pPr>
      <w:r w:rsidRPr="003B4093">
        <w:rPr>
          <w:color w:val="0070C0"/>
        </w:rPr>
        <w:t>based on international regulation for engine oil which ppm and elemental molecule can i use. please summarize everything in one table</w:t>
      </w:r>
    </w:p>
    <w:p w14:paraId="500AAF84" w14:textId="77777777" w:rsidR="00C31109" w:rsidRPr="003B4093" w:rsidRDefault="00C31109" w:rsidP="00C31109">
      <w:pPr>
        <w:rPr>
          <w:color w:val="4EA72E" w:themeColor="accent6"/>
        </w:rPr>
      </w:pPr>
      <w:r w:rsidRPr="003B4093">
        <w:rPr>
          <w:color w:val="4EA72E" w:themeColor="accent6"/>
        </w:rPr>
        <w:t>ChatGPT8:37 AM</w:t>
      </w:r>
    </w:p>
    <w:p w14:paraId="44FC4C3C" w14:textId="77777777" w:rsidR="00C31109" w:rsidRPr="003B4093" w:rsidRDefault="00C31109" w:rsidP="00C31109">
      <w:pPr>
        <w:rPr>
          <w:color w:val="4EA72E" w:themeColor="accent6"/>
        </w:rPr>
      </w:pPr>
      <w:r w:rsidRPr="003B4093">
        <w:rPr>
          <w:color w:val="4EA72E" w:themeColor="accent6"/>
        </w:rPr>
        <w:t>I’ll ground this in current lubricant standards/regulatory constraints, then collapse it into one practical table with recommended ppm ranges and validation notes.</w:t>
      </w:r>
    </w:p>
    <w:p w14:paraId="1E057CEE" w14:textId="77777777" w:rsidR="00C31109" w:rsidRPr="003B4093" w:rsidRDefault="00C31109" w:rsidP="00C31109">
      <w:pPr>
        <w:rPr>
          <w:color w:val="4EA72E" w:themeColor="accent6"/>
        </w:rPr>
      </w:pPr>
      <w:r w:rsidRPr="003B4093">
        <w:rPr>
          <w:color w:val="4EA72E" w:themeColor="accent6"/>
        </w:rPr>
        <w:t>Below is the practical regulatory-safe table. </w:t>
      </w:r>
      <w:r w:rsidRPr="003B4093">
        <w:rPr>
          <w:b/>
          <w:bCs/>
          <w:color w:val="4EA72E" w:themeColor="accent6"/>
        </w:rPr>
        <w:t>Important:</w:t>
      </w:r>
      <w:r w:rsidRPr="003B4093">
        <w:rPr>
          <w:color w:val="4EA72E" w:themeColor="accent6"/>
        </w:rPr>
        <w:t> API / ILSAC / ACEA do </w:t>
      </w:r>
      <w:r w:rsidRPr="003B4093">
        <w:rPr>
          <w:b/>
          <w:bCs/>
          <w:color w:val="4EA72E" w:themeColor="accent6"/>
        </w:rPr>
        <w:t>not</w:t>
      </w:r>
      <w:r w:rsidRPr="003B4093">
        <w:rPr>
          <w:color w:val="4EA72E" w:themeColor="accent6"/>
        </w:rPr>
        <w:t> give an approved list of “marker molecules.” Compliance is controlled through the finished oil limits: </w:t>
      </w:r>
      <w:r w:rsidRPr="003B4093">
        <w:rPr>
          <w:b/>
          <w:bCs/>
          <w:color w:val="4EA72E" w:themeColor="accent6"/>
        </w:rPr>
        <w:t>SAPS, phosphorus, sulfur, sulfated ash, viscosity, volatility, oxidation, deposits, wear, catalyst/DPF/GPF compatibility</w:t>
      </w:r>
      <w:r w:rsidRPr="003B4093">
        <w:rPr>
          <w:color w:val="4EA72E" w:themeColor="accent6"/>
        </w:rPr>
        <w:t>. API 1509 governs engine-oil licensing, and ACEA/API control chemical limits such as phosphorus, sulfur and sulfated ash. </w:t>
      </w:r>
    </w:p>
    <w:tbl>
      <w:tblPr>
        <w:tblStyle w:val="TableGrid"/>
        <w:tblW w:w="0" w:type="auto"/>
        <w:tblLook w:val="04A0" w:firstRow="1" w:lastRow="0" w:firstColumn="1" w:lastColumn="0" w:noHBand="0" w:noVBand="1"/>
      </w:tblPr>
      <w:tblGrid>
        <w:gridCol w:w="930"/>
        <w:gridCol w:w="1040"/>
        <w:gridCol w:w="1747"/>
        <w:gridCol w:w="1720"/>
        <w:gridCol w:w="1994"/>
        <w:gridCol w:w="1919"/>
      </w:tblGrid>
      <w:tr w:rsidR="00C31109" w:rsidRPr="003B4093" w14:paraId="4729B93E" w14:textId="77777777" w:rsidTr="00C31109">
        <w:tc>
          <w:tcPr>
            <w:tcW w:w="0" w:type="auto"/>
            <w:hideMark/>
          </w:tcPr>
          <w:p w14:paraId="539675D9" w14:textId="77777777" w:rsidR="00C31109" w:rsidRPr="003B4093" w:rsidRDefault="00C31109" w:rsidP="00844F8D">
            <w:pPr>
              <w:spacing w:after="160" w:line="259" w:lineRule="auto"/>
              <w:rPr>
                <w:b/>
                <w:bCs/>
                <w:color w:val="4EA72E" w:themeColor="accent6"/>
              </w:rPr>
            </w:pPr>
            <w:r w:rsidRPr="003B4093">
              <w:rPr>
                <w:b/>
                <w:bCs/>
                <w:color w:val="4EA72E" w:themeColor="accent6"/>
              </w:rPr>
              <w:t>Priority</w:t>
            </w:r>
          </w:p>
        </w:tc>
        <w:tc>
          <w:tcPr>
            <w:tcW w:w="0" w:type="auto"/>
            <w:hideMark/>
          </w:tcPr>
          <w:p w14:paraId="4E33F94C"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3AEFAEED" w14:textId="77777777" w:rsidR="00C31109" w:rsidRPr="003B4093" w:rsidRDefault="00C31109" w:rsidP="00844F8D">
            <w:pPr>
              <w:spacing w:after="160" w:line="259" w:lineRule="auto"/>
              <w:rPr>
                <w:b/>
                <w:bCs/>
                <w:color w:val="4EA72E" w:themeColor="accent6"/>
              </w:rPr>
            </w:pPr>
            <w:r w:rsidRPr="003B4093">
              <w:rPr>
                <w:b/>
                <w:bCs/>
                <w:color w:val="4EA72E" w:themeColor="accent6"/>
              </w:rPr>
              <w:t>Market-available molecule</w:t>
            </w:r>
          </w:p>
        </w:tc>
        <w:tc>
          <w:tcPr>
            <w:tcW w:w="0" w:type="auto"/>
            <w:hideMark/>
          </w:tcPr>
          <w:p w14:paraId="18169D88" w14:textId="77777777" w:rsidR="00C31109" w:rsidRPr="003B4093" w:rsidRDefault="00C31109" w:rsidP="00844F8D">
            <w:pPr>
              <w:spacing w:after="160" w:line="259" w:lineRule="auto"/>
              <w:rPr>
                <w:b/>
                <w:bCs/>
                <w:color w:val="4EA72E" w:themeColor="accent6"/>
              </w:rPr>
            </w:pPr>
            <w:r w:rsidRPr="003B4093">
              <w:rPr>
                <w:b/>
                <w:bCs/>
                <w:color w:val="4EA72E" w:themeColor="accent6"/>
              </w:rPr>
              <w:t>Recommended marker level in finished oil</w:t>
            </w:r>
          </w:p>
        </w:tc>
        <w:tc>
          <w:tcPr>
            <w:tcW w:w="0" w:type="auto"/>
            <w:hideMark/>
          </w:tcPr>
          <w:p w14:paraId="36A61F4E" w14:textId="77777777" w:rsidR="00C31109" w:rsidRPr="003B4093" w:rsidRDefault="00C31109" w:rsidP="00844F8D">
            <w:pPr>
              <w:spacing w:after="160" w:line="259" w:lineRule="auto"/>
              <w:rPr>
                <w:b/>
                <w:bCs/>
                <w:color w:val="4EA72E" w:themeColor="accent6"/>
              </w:rPr>
            </w:pPr>
            <w:r w:rsidRPr="003B4093">
              <w:rPr>
                <w:b/>
                <w:bCs/>
                <w:color w:val="4EA72E" w:themeColor="accent6"/>
              </w:rPr>
              <w:t>Regulatory / technical fit</w:t>
            </w:r>
          </w:p>
        </w:tc>
        <w:tc>
          <w:tcPr>
            <w:tcW w:w="0" w:type="auto"/>
            <w:hideMark/>
          </w:tcPr>
          <w:p w14:paraId="1E0BD652" w14:textId="77777777" w:rsidR="00C31109" w:rsidRPr="003B4093" w:rsidRDefault="00C31109" w:rsidP="00844F8D">
            <w:pPr>
              <w:spacing w:after="160" w:line="259" w:lineRule="auto"/>
              <w:rPr>
                <w:b/>
                <w:bCs/>
                <w:color w:val="4EA72E" w:themeColor="accent6"/>
              </w:rPr>
            </w:pPr>
            <w:r w:rsidRPr="003B4093">
              <w:rPr>
                <w:b/>
                <w:bCs/>
                <w:color w:val="4EA72E" w:themeColor="accent6"/>
              </w:rPr>
              <w:t>My recommendation</w:t>
            </w:r>
          </w:p>
        </w:tc>
      </w:tr>
      <w:tr w:rsidR="00C31109" w:rsidRPr="003B4093" w14:paraId="2FCB9944" w14:textId="77777777" w:rsidTr="00C31109">
        <w:tc>
          <w:tcPr>
            <w:tcW w:w="0" w:type="auto"/>
            <w:hideMark/>
          </w:tcPr>
          <w:p w14:paraId="26B454DE" w14:textId="77777777" w:rsidR="00C31109" w:rsidRPr="003B4093" w:rsidRDefault="00C31109" w:rsidP="00844F8D">
            <w:pPr>
              <w:spacing w:after="160" w:line="259" w:lineRule="auto"/>
              <w:rPr>
                <w:color w:val="4EA72E" w:themeColor="accent6"/>
              </w:rPr>
            </w:pPr>
            <w:r w:rsidRPr="003B4093">
              <w:rPr>
                <w:color w:val="4EA72E" w:themeColor="accent6"/>
              </w:rPr>
              <w:t>1</w:t>
            </w:r>
          </w:p>
        </w:tc>
        <w:tc>
          <w:tcPr>
            <w:tcW w:w="0" w:type="auto"/>
            <w:hideMark/>
          </w:tcPr>
          <w:p w14:paraId="6F289E37" w14:textId="77777777" w:rsidR="00C31109" w:rsidRPr="003B4093" w:rsidRDefault="00C31109" w:rsidP="00844F8D">
            <w:pPr>
              <w:spacing w:after="160" w:line="259" w:lineRule="auto"/>
              <w:rPr>
                <w:color w:val="4EA72E" w:themeColor="accent6"/>
              </w:rPr>
            </w:pPr>
            <w:r w:rsidRPr="003B4093">
              <w:rPr>
                <w:b/>
                <w:bCs/>
                <w:color w:val="4EA72E" w:themeColor="accent6"/>
              </w:rPr>
              <w:t>Zr</w:t>
            </w:r>
          </w:p>
        </w:tc>
        <w:tc>
          <w:tcPr>
            <w:tcW w:w="0" w:type="auto"/>
            <w:hideMark/>
          </w:tcPr>
          <w:p w14:paraId="044A8E75" w14:textId="77777777" w:rsidR="00C31109" w:rsidRPr="003B4093" w:rsidRDefault="00C31109" w:rsidP="00844F8D">
            <w:pPr>
              <w:spacing w:after="160" w:line="259" w:lineRule="auto"/>
              <w:rPr>
                <w:color w:val="4EA72E" w:themeColor="accent6"/>
              </w:rPr>
            </w:pPr>
            <w:r w:rsidRPr="003B4093">
              <w:rPr>
                <w:b/>
                <w:bCs/>
                <w:color w:val="4EA72E" w:themeColor="accent6"/>
              </w:rPr>
              <w:t>Zirconium neodecanoate / Zr carboxylate</w:t>
            </w:r>
          </w:p>
        </w:tc>
        <w:tc>
          <w:tcPr>
            <w:tcW w:w="0" w:type="auto"/>
            <w:hideMark/>
          </w:tcPr>
          <w:p w14:paraId="3B47D653" w14:textId="77777777" w:rsidR="00C31109" w:rsidRPr="003B4093" w:rsidRDefault="00C31109" w:rsidP="00844F8D">
            <w:pPr>
              <w:spacing w:after="160" w:line="259" w:lineRule="auto"/>
              <w:rPr>
                <w:color w:val="4EA72E" w:themeColor="accent6"/>
              </w:rPr>
            </w:pPr>
            <w:r w:rsidRPr="003B4093">
              <w:rPr>
                <w:b/>
                <w:bCs/>
                <w:color w:val="4EA72E" w:themeColor="accent6"/>
              </w:rPr>
              <w:t>10–20 ppm Zr</w:t>
            </w:r>
          </w:p>
        </w:tc>
        <w:tc>
          <w:tcPr>
            <w:tcW w:w="0" w:type="auto"/>
            <w:hideMark/>
          </w:tcPr>
          <w:p w14:paraId="4DF6145B" w14:textId="77777777" w:rsidR="00C31109" w:rsidRPr="003B4093" w:rsidRDefault="00C31109" w:rsidP="00844F8D">
            <w:pPr>
              <w:spacing w:after="160" w:line="259" w:lineRule="auto"/>
              <w:rPr>
                <w:color w:val="4EA72E" w:themeColor="accent6"/>
              </w:rPr>
            </w:pPr>
            <w:r w:rsidRPr="003B4093">
              <w:rPr>
                <w:color w:val="4EA72E" w:themeColor="accent6"/>
              </w:rPr>
              <w:t>Oil-soluble metal carboxylate, no P/S, low natural background, good replacement for Zr(TMHD)₄. Commercial Zr neodecanoate products exist at ~18% Zr. </w:t>
            </w:r>
          </w:p>
        </w:tc>
        <w:tc>
          <w:tcPr>
            <w:tcW w:w="0" w:type="auto"/>
            <w:hideMark/>
          </w:tcPr>
          <w:p w14:paraId="7477B79B" w14:textId="77777777" w:rsidR="00C31109" w:rsidRPr="003B4093" w:rsidRDefault="00C31109" w:rsidP="00844F8D">
            <w:pPr>
              <w:spacing w:after="160" w:line="259" w:lineRule="auto"/>
              <w:rPr>
                <w:color w:val="4EA72E" w:themeColor="accent6"/>
              </w:rPr>
            </w:pPr>
            <w:r w:rsidRPr="003B4093">
              <w:rPr>
                <w:b/>
                <w:bCs/>
                <w:color w:val="4EA72E" w:themeColor="accent6"/>
              </w:rPr>
              <w:t>Best choice for Shell</w:t>
            </w:r>
          </w:p>
        </w:tc>
      </w:tr>
      <w:tr w:rsidR="00C31109" w:rsidRPr="003B4093" w14:paraId="4B3D5673" w14:textId="77777777" w:rsidTr="00C31109">
        <w:tc>
          <w:tcPr>
            <w:tcW w:w="0" w:type="auto"/>
            <w:hideMark/>
          </w:tcPr>
          <w:p w14:paraId="30C3852B" w14:textId="77777777" w:rsidR="00C31109" w:rsidRPr="003B4093" w:rsidRDefault="00C31109" w:rsidP="00844F8D">
            <w:pPr>
              <w:spacing w:after="160" w:line="259" w:lineRule="auto"/>
              <w:rPr>
                <w:color w:val="4EA72E" w:themeColor="accent6"/>
              </w:rPr>
            </w:pPr>
            <w:r w:rsidRPr="003B4093">
              <w:rPr>
                <w:color w:val="4EA72E" w:themeColor="accent6"/>
              </w:rPr>
              <w:lastRenderedPageBreak/>
              <w:t>2</w:t>
            </w:r>
          </w:p>
        </w:tc>
        <w:tc>
          <w:tcPr>
            <w:tcW w:w="0" w:type="auto"/>
            <w:hideMark/>
          </w:tcPr>
          <w:p w14:paraId="57D896B1" w14:textId="77777777" w:rsidR="00C31109" w:rsidRPr="003B4093" w:rsidRDefault="00C31109" w:rsidP="00844F8D">
            <w:pPr>
              <w:spacing w:after="160" w:line="259" w:lineRule="auto"/>
              <w:rPr>
                <w:color w:val="4EA72E" w:themeColor="accent6"/>
              </w:rPr>
            </w:pPr>
            <w:r w:rsidRPr="003B4093">
              <w:rPr>
                <w:b/>
                <w:bCs/>
                <w:color w:val="4EA72E" w:themeColor="accent6"/>
              </w:rPr>
              <w:t>Zr</w:t>
            </w:r>
          </w:p>
        </w:tc>
        <w:tc>
          <w:tcPr>
            <w:tcW w:w="0" w:type="auto"/>
            <w:hideMark/>
          </w:tcPr>
          <w:p w14:paraId="2B19D680" w14:textId="77777777" w:rsidR="00C31109" w:rsidRPr="003B4093" w:rsidRDefault="00C31109" w:rsidP="00844F8D">
            <w:pPr>
              <w:spacing w:after="160" w:line="259" w:lineRule="auto"/>
              <w:rPr>
                <w:color w:val="4EA72E" w:themeColor="accent6"/>
              </w:rPr>
            </w:pPr>
            <w:r w:rsidRPr="003B4093">
              <w:rPr>
                <w:b/>
                <w:bCs/>
                <w:color w:val="4EA72E" w:themeColor="accent6"/>
              </w:rPr>
              <w:t>Zirconium 2-ethylhexanoate / octoate</w:t>
            </w:r>
          </w:p>
        </w:tc>
        <w:tc>
          <w:tcPr>
            <w:tcW w:w="0" w:type="auto"/>
            <w:hideMark/>
          </w:tcPr>
          <w:p w14:paraId="1946A9F2" w14:textId="77777777" w:rsidR="00C31109" w:rsidRPr="003B4093" w:rsidRDefault="00C31109" w:rsidP="00844F8D">
            <w:pPr>
              <w:spacing w:after="160" w:line="259" w:lineRule="auto"/>
              <w:rPr>
                <w:color w:val="4EA72E" w:themeColor="accent6"/>
              </w:rPr>
            </w:pPr>
            <w:r w:rsidRPr="003B4093">
              <w:rPr>
                <w:b/>
                <w:bCs/>
                <w:color w:val="4EA72E" w:themeColor="accent6"/>
              </w:rPr>
              <w:t>10–20 ppm Zr</w:t>
            </w:r>
          </w:p>
        </w:tc>
        <w:tc>
          <w:tcPr>
            <w:tcW w:w="0" w:type="auto"/>
            <w:hideMark/>
          </w:tcPr>
          <w:p w14:paraId="46F25A4B" w14:textId="77777777" w:rsidR="00C31109" w:rsidRPr="003B4093" w:rsidRDefault="00C31109" w:rsidP="00844F8D">
            <w:pPr>
              <w:spacing w:after="160" w:line="259" w:lineRule="auto"/>
              <w:rPr>
                <w:color w:val="4EA72E" w:themeColor="accent6"/>
              </w:rPr>
            </w:pPr>
            <w:r w:rsidRPr="003B4093">
              <w:rPr>
                <w:color w:val="4EA72E" w:themeColor="accent6"/>
              </w:rPr>
              <w:t>Oil-soluble, commercially available, no P/S. Need SDS review because some products carry solvent/hazard classification. </w:t>
            </w:r>
          </w:p>
        </w:tc>
        <w:tc>
          <w:tcPr>
            <w:tcW w:w="0" w:type="auto"/>
            <w:hideMark/>
          </w:tcPr>
          <w:p w14:paraId="5A7EBD9F" w14:textId="77777777" w:rsidR="00C31109" w:rsidRPr="003B4093" w:rsidRDefault="00C31109" w:rsidP="00844F8D">
            <w:pPr>
              <w:spacing w:after="160" w:line="259" w:lineRule="auto"/>
              <w:rPr>
                <w:color w:val="4EA72E" w:themeColor="accent6"/>
              </w:rPr>
            </w:pPr>
            <w:r w:rsidRPr="003B4093">
              <w:rPr>
                <w:b/>
                <w:bCs/>
                <w:color w:val="4EA72E" w:themeColor="accent6"/>
              </w:rPr>
              <w:t>Good low-cost backup</w:t>
            </w:r>
          </w:p>
        </w:tc>
      </w:tr>
      <w:tr w:rsidR="00C31109" w:rsidRPr="003B4093" w14:paraId="5B2B14AC" w14:textId="77777777" w:rsidTr="00C31109">
        <w:tc>
          <w:tcPr>
            <w:tcW w:w="0" w:type="auto"/>
            <w:hideMark/>
          </w:tcPr>
          <w:p w14:paraId="0B2A63E1" w14:textId="77777777" w:rsidR="00C31109" w:rsidRPr="003B4093" w:rsidRDefault="00C31109" w:rsidP="00844F8D">
            <w:pPr>
              <w:spacing w:after="160" w:line="259" w:lineRule="auto"/>
              <w:rPr>
                <w:color w:val="4EA72E" w:themeColor="accent6"/>
              </w:rPr>
            </w:pPr>
            <w:r w:rsidRPr="003B4093">
              <w:rPr>
                <w:color w:val="4EA72E" w:themeColor="accent6"/>
              </w:rPr>
              <w:t>3</w:t>
            </w:r>
          </w:p>
        </w:tc>
        <w:tc>
          <w:tcPr>
            <w:tcW w:w="0" w:type="auto"/>
            <w:hideMark/>
          </w:tcPr>
          <w:p w14:paraId="74466A01" w14:textId="77777777" w:rsidR="00C31109" w:rsidRPr="003B4093" w:rsidRDefault="00C31109" w:rsidP="00844F8D">
            <w:pPr>
              <w:spacing w:after="160" w:line="259" w:lineRule="auto"/>
              <w:rPr>
                <w:color w:val="4EA72E" w:themeColor="accent6"/>
              </w:rPr>
            </w:pPr>
            <w:r w:rsidRPr="003B4093">
              <w:rPr>
                <w:b/>
                <w:bCs/>
                <w:color w:val="4EA72E" w:themeColor="accent6"/>
              </w:rPr>
              <w:t>Ti</w:t>
            </w:r>
          </w:p>
        </w:tc>
        <w:tc>
          <w:tcPr>
            <w:tcW w:w="0" w:type="auto"/>
            <w:hideMark/>
          </w:tcPr>
          <w:p w14:paraId="4C5D9C34" w14:textId="77777777" w:rsidR="00C31109" w:rsidRPr="003B4093" w:rsidRDefault="00C31109" w:rsidP="00844F8D">
            <w:pPr>
              <w:spacing w:after="160" w:line="259" w:lineRule="auto"/>
              <w:rPr>
                <w:color w:val="4EA72E" w:themeColor="accent6"/>
              </w:rPr>
            </w:pPr>
            <w:r w:rsidRPr="003B4093">
              <w:rPr>
                <w:color w:val="4EA72E" w:themeColor="accent6"/>
              </w:rPr>
              <w:t>Titanium neodecanoate / titanium octoate</w:t>
            </w:r>
          </w:p>
        </w:tc>
        <w:tc>
          <w:tcPr>
            <w:tcW w:w="0" w:type="auto"/>
            <w:hideMark/>
          </w:tcPr>
          <w:p w14:paraId="3E3E49D6" w14:textId="77777777" w:rsidR="00C31109" w:rsidRPr="003B4093" w:rsidRDefault="00C31109" w:rsidP="00844F8D">
            <w:pPr>
              <w:spacing w:after="160" w:line="259" w:lineRule="auto"/>
              <w:rPr>
                <w:color w:val="4EA72E" w:themeColor="accent6"/>
              </w:rPr>
            </w:pPr>
            <w:r w:rsidRPr="003B4093">
              <w:rPr>
                <w:b/>
                <w:bCs/>
                <w:color w:val="4EA72E" w:themeColor="accent6"/>
              </w:rPr>
              <w:t>10–20 ppm Ti</w:t>
            </w:r>
          </w:p>
        </w:tc>
        <w:tc>
          <w:tcPr>
            <w:tcW w:w="0" w:type="auto"/>
            <w:hideMark/>
          </w:tcPr>
          <w:p w14:paraId="76A37380" w14:textId="77777777" w:rsidR="00C31109" w:rsidRPr="003B4093" w:rsidRDefault="00C31109" w:rsidP="00844F8D">
            <w:pPr>
              <w:spacing w:after="160" w:line="259" w:lineRule="auto"/>
              <w:rPr>
                <w:color w:val="4EA72E" w:themeColor="accent6"/>
              </w:rPr>
            </w:pPr>
            <w:r w:rsidRPr="003B4093">
              <w:rPr>
                <w:color w:val="4EA72E" w:themeColor="accent6"/>
              </w:rPr>
              <w:t>Oil-soluble organometallic option, no P/S, low expected impact at ppm level. Less ideal than Zr for Shell because new validation needed.</w:t>
            </w:r>
          </w:p>
        </w:tc>
        <w:tc>
          <w:tcPr>
            <w:tcW w:w="0" w:type="auto"/>
            <w:hideMark/>
          </w:tcPr>
          <w:p w14:paraId="7792F0C1" w14:textId="77777777" w:rsidR="00C31109" w:rsidRPr="003B4093" w:rsidRDefault="00C31109" w:rsidP="00844F8D">
            <w:pPr>
              <w:spacing w:after="160" w:line="259" w:lineRule="auto"/>
              <w:rPr>
                <w:color w:val="4EA72E" w:themeColor="accent6"/>
              </w:rPr>
            </w:pPr>
            <w:r w:rsidRPr="003B4093">
              <w:rPr>
                <w:color w:val="4EA72E" w:themeColor="accent6"/>
              </w:rPr>
              <w:t>Possible second element</w:t>
            </w:r>
          </w:p>
        </w:tc>
      </w:tr>
      <w:tr w:rsidR="00C31109" w:rsidRPr="003B4093" w14:paraId="568C590C" w14:textId="77777777" w:rsidTr="00C31109">
        <w:tc>
          <w:tcPr>
            <w:tcW w:w="0" w:type="auto"/>
            <w:hideMark/>
          </w:tcPr>
          <w:p w14:paraId="1EC4EE5E" w14:textId="77777777" w:rsidR="00C31109" w:rsidRPr="003B4093" w:rsidRDefault="00C31109" w:rsidP="00844F8D">
            <w:pPr>
              <w:spacing w:after="160" w:line="259" w:lineRule="auto"/>
              <w:rPr>
                <w:color w:val="4EA72E" w:themeColor="accent6"/>
              </w:rPr>
            </w:pPr>
            <w:r w:rsidRPr="003B4093">
              <w:rPr>
                <w:color w:val="4EA72E" w:themeColor="accent6"/>
              </w:rPr>
              <w:t>4</w:t>
            </w:r>
          </w:p>
        </w:tc>
        <w:tc>
          <w:tcPr>
            <w:tcW w:w="0" w:type="auto"/>
            <w:hideMark/>
          </w:tcPr>
          <w:p w14:paraId="03F94480" w14:textId="77777777" w:rsidR="00C31109" w:rsidRPr="003B4093" w:rsidRDefault="00C31109" w:rsidP="00844F8D">
            <w:pPr>
              <w:spacing w:after="160" w:line="259" w:lineRule="auto"/>
              <w:rPr>
                <w:color w:val="4EA72E" w:themeColor="accent6"/>
              </w:rPr>
            </w:pPr>
            <w:r w:rsidRPr="003B4093">
              <w:rPr>
                <w:b/>
                <w:bCs/>
                <w:color w:val="4EA72E" w:themeColor="accent6"/>
              </w:rPr>
              <w:t>Y</w:t>
            </w:r>
          </w:p>
        </w:tc>
        <w:tc>
          <w:tcPr>
            <w:tcW w:w="0" w:type="auto"/>
            <w:hideMark/>
          </w:tcPr>
          <w:p w14:paraId="0CC58665" w14:textId="77777777" w:rsidR="00C31109" w:rsidRPr="003B4093" w:rsidRDefault="00C31109" w:rsidP="00844F8D">
            <w:pPr>
              <w:spacing w:after="160" w:line="259" w:lineRule="auto"/>
              <w:rPr>
                <w:color w:val="4EA72E" w:themeColor="accent6"/>
              </w:rPr>
            </w:pPr>
            <w:r w:rsidRPr="003B4093">
              <w:rPr>
                <w:color w:val="4EA72E" w:themeColor="accent6"/>
              </w:rPr>
              <w:t>Yttrium 2-ethylhexanoate / neodecanoate</w:t>
            </w:r>
          </w:p>
        </w:tc>
        <w:tc>
          <w:tcPr>
            <w:tcW w:w="0" w:type="auto"/>
            <w:hideMark/>
          </w:tcPr>
          <w:p w14:paraId="10C18465" w14:textId="77777777" w:rsidR="00C31109" w:rsidRPr="003B4093" w:rsidRDefault="00C31109" w:rsidP="00844F8D">
            <w:pPr>
              <w:spacing w:after="160" w:line="259" w:lineRule="auto"/>
              <w:rPr>
                <w:color w:val="4EA72E" w:themeColor="accent6"/>
              </w:rPr>
            </w:pPr>
            <w:r w:rsidRPr="003B4093">
              <w:rPr>
                <w:b/>
                <w:bCs/>
                <w:color w:val="4EA72E" w:themeColor="accent6"/>
              </w:rPr>
              <w:t>5–15 ppm Y</w:t>
            </w:r>
          </w:p>
        </w:tc>
        <w:tc>
          <w:tcPr>
            <w:tcW w:w="0" w:type="auto"/>
            <w:hideMark/>
          </w:tcPr>
          <w:p w14:paraId="6B00D6E7" w14:textId="77777777" w:rsidR="00C31109" w:rsidRPr="003B4093" w:rsidRDefault="00C31109" w:rsidP="00844F8D">
            <w:pPr>
              <w:spacing w:after="160" w:line="259" w:lineRule="auto"/>
              <w:rPr>
                <w:color w:val="4EA72E" w:themeColor="accent6"/>
              </w:rPr>
            </w:pPr>
            <w:r w:rsidRPr="003B4093">
              <w:rPr>
                <w:color w:val="4EA72E" w:themeColor="accent6"/>
              </w:rPr>
              <w:t>Excellent forensic signature, low background, market available. </w:t>
            </w:r>
          </w:p>
        </w:tc>
        <w:tc>
          <w:tcPr>
            <w:tcW w:w="0" w:type="auto"/>
            <w:hideMark/>
          </w:tcPr>
          <w:p w14:paraId="1A414F4F" w14:textId="77777777" w:rsidR="00C31109" w:rsidRPr="003B4093" w:rsidRDefault="00C31109" w:rsidP="00844F8D">
            <w:pPr>
              <w:spacing w:after="160" w:line="259" w:lineRule="auto"/>
              <w:rPr>
                <w:color w:val="4EA72E" w:themeColor="accent6"/>
              </w:rPr>
            </w:pPr>
            <w:r w:rsidRPr="003B4093">
              <w:rPr>
                <w:color w:val="4EA72E" w:themeColor="accent6"/>
              </w:rPr>
              <w:t>Good anti-counterfeit layer</w:t>
            </w:r>
          </w:p>
        </w:tc>
      </w:tr>
      <w:tr w:rsidR="00C31109" w:rsidRPr="003B4093" w14:paraId="18995C7F" w14:textId="77777777" w:rsidTr="00C31109">
        <w:tc>
          <w:tcPr>
            <w:tcW w:w="0" w:type="auto"/>
            <w:hideMark/>
          </w:tcPr>
          <w:p w14:paraId="614108E9" w14:textId="77777777" w:rsidR="00C31109" w:rsidRPr="003B4093" w:rsidRDefault="00C31109" w:rsidP="00844F8D">
            <w:pPr>
              <w:spacing w:after="160" w:line="259" w:lineRule="auto"/>
              <w:rPr>
                <w:color w:val="4EA72E" w:themeColor="accent6"/>
              </w:rPr>
            </w:pPr>
            <w:r w:rsidRPr="003B4093">
              <w:rPr>
                <w:color w:val="4EA72E" w:themeColor="accent6"/>
              </w:rPr>
              <w:t>5</w:t>
            </w:r>
          </w:p>
        </w:tc>
        <w:tc>
          <w:tcPr>
            <w:tcW w:w="0" w:type="auto"/>
            <w:hideMark/>
          </w:tcPr>
          <w:p w14:paraId="16FFAD89" w14:textId="77777777" w:rsidR="00C31109" w:rsidRPr="003B4093" w:rsidRDefault="00C31109" w:rsidP="00844F8D">
            <w:pPr>
              <w:spacing w:after="160" w:line="259" w:lineRule="auto"/>
              <w:rPr>
                <w:color w:val="4EA72E" w:themeColor="accent6"/>
              </w:rPr>
            </w:pPr>
            <w:r w:rsidRPr="003B4093">
              <w:rPr>
                <w:b/>
                <w:bCs/>
                <w:color w:val="4EA72E" w:themeColor="accent6"/>
              </w:rPr>
              <w:t>Yb / La / Ce / Nd</w:t>
            </w:r>
          </w:p>
        </w:tc>
        <w:tc>
          <w:tcPr>
            <w:tcW w:w="0" w:type="auto"/>
            <w:hideMark/>
          </w:tcPr>
          <w:p w14:paraId="69B120E8" w14:textId="77777777" w:rsidR="00C31109" w:rsidRPr="003B4093" w:rsidRDefault="00C31109" w:rsidP="00844F8D">
            <w:pPr>
              <w:spacing w:after="160" w:line="259" w:lineRule="auto"/>
              <w:rPr>
                <w:color w:val="4EA72E" w:themeColor="accent6"/>
              </w:rPr>
            </w:pPr>
            <w:r w:rsidRPr="003B4093">
              <w:rPr>
                <w:color w:val="4EA72E" w:themeColor="accent6"/>
              </w:rPr>
              <w:t>Rare-earth neodecanoate / 2-ethylhexanoate</w:t>
            </w:r>
          </w:p>
        </w:tc>
        <w:tc>
          <w:tcPr>
            <w:tcW w:w="0" w:type="auto"/>
            <w:hideMark/>
          </w:tcPr>
          <w:p w14:paraId="4B4850B4" w14:textId="77777777" w:rsidR="00C31109" w:rsidRPr="003B4093" w:rsidRDefault="00C31109" w:rsidP="00844F8D">
            <w:pPr>
              <w:spacing w:after="160" w:line="259" w:lineRule="auto"/>
              <w:rPr>
                <w:color w:val="4EA72E" w:themeColor="accent6"/>
              </w:rPr>
            </w:pPr>
            <w:r w:rsidRPr="003B4093">
              <w:rPr>
                <w:b/>
                <w:bCs/>
                <w:color w:val="4EA72E" w:themeColor="accent6"/>
              </w:rPr>
              <w:t>2–10 ppm element</w:t>
            </w:r>
          </w:p>
        </w:tc>
        <w:tc>
          <w:tcPr>
            <w:tcW w:w="0" w:type="auto"/>
            <w:hideMark/>
          </w:tcPr>
          <w:p w14:paraId="304CDCDD" w14:textId="77777777" w:rsidR="00C31109" w:rsidRPr="003B4093" w:rsidRDefault="00C31109" w:rsidP="00844F8D">
            <w:pPr>
              <w:spacing w:after="160" w:line="259" w:lineRule="auto"/>
              <w:rPr>
                <w:color w:val="4EA72E" w:themeColor="accent6"/>
              </w:rPr>
            </w:pPr>
            <w:r w:rsidRPr="003B4093">
              <w:rPr>
                <w:color w:val="4EA72E" w:themeColor="accent6"/>
              </w:rPr>
              <w:t>Very unique elemental code, low natural background, but less automotive history.</w:t>
            </w:r>
          </w:p>
        </w:tc>
        <w:tc>
          <w:tcPr>
            <w:tcW w:w="0" w:type="auto"/>
            <w:hideMark/>
          </w:tcPr>
          <w:p w14:paraId="0FC1CB1A" w14:textId="77777777" w:rsidR="00C31109" w:rsidRPr="003B4093" w:rsidRDefault="00C31109" w:rsidP="00844F8D">
            <w:pPr>
              <w:spacing w:after="160" w:line="259" w:lineRule="auto"/>
              <w:rPr>
                <w:color w:val="4EA72E" w:themeColor="accent6"/>
              </w:rPr>
            </w:pPr>
            <w:r w:rsidRPr="003B4093">
              <w:rPr>
                <w:color w:val="4EA72E" w:themeColor="accent6"/>
              </w:rPr>
              <w:t>Use only after full compatibility testing</w:t>
            </w:r>
          </w:p>
        </w:tc>
      </w:tr>
      <w:tr w:rsidR="00C31109" w:rsidRPr="003B4093" w14:paraId="55626C13" w14:textId="77777777" w:rsidTr="00C31109">
        <w:tc>
          <w:tcPr>
            <w:tcW w:w="0" w:type="auto"/>
            <w:hideMark/>
          </w:tcPr>
          <w:p w14:paraId="4E7E2284" w14:textId="77777777" w:rsidR="00C31109" w:rsidRPr="003B4093" w:rsidRDefault="00C31109" w:rsidP="00844F8D">
            <w:pPr>
              <w:spacing w:after="160" w:line="259" w:lineRule="auto"/>
              <w:rPr>
                <w:color w:val="4EA72E" w:themeColor="accent6"/>
              </w:rPr>
            </w:pPr>
            <w:r w:rsidRPr="003B4093">
              <w:rPr>
                <w:color w:val="4EA72E" w:themeColor="accent6"/>
              </w:rPr>
              <w:t>6</w:t>
            </w:r>
          </w:p>
        </w:tc>
        <w:tc>
          <w:tcPr>
            <w:tcW w:w="0" w:type="auto"/>
            <w:hideMark/>
          </w:tcPr>
          <w:p w14:paraId="57FF0C80" w14:textId="77777777" w:rsidR="00C31109" w:rsidRPr="003B4093" w:rsidRDefault="00C31109" w:rsidP="00844F8D">
            <w:pPr>
              <w:spacing w:after="160" w:line="259" w:lineRule="auto"/>
              <w:rPr>
                <w:color w:val="4EA72E" w:themeColor="accent6"/>
              </w:rPr>
            </w:pPr>
            <w:r w:rsidRPr="003B4093">
              <w:rPr>
                <w:b/>
                <w:bCs/>
                <w:color w:val="4EA72E" w:themeColor="accent6"/>
              </w:rPr>
              <w:t>Mo</w:t>
            </w:r>
          </w:p>
        </w:tc>
        <w:tc>
          <w:tcPr>
            <w:tcW w:w="0" w:type="auto"/>
            <w:hideMark/>
          </w:tcPr>
          <w:p w14:paraId="6E8F6F93" w14:textId="77777777" w:rsidR="00C31109" w:rsidRPr="003B4093" w:rsidRDefault="00C31109" w:rsidP="00844F8D">
            <w:pPr>
              <w:spacing w:after="160" w:line="259" w:lineRule="auto"/>
              <w:rPr>
                <w:color w:val="4EA72E" w:themeColor="accent6"/>
              </w:rPr>
            </w:pPr>
            <w:r w:rsidRPr="003B4093">
              <w:rPr>
                <w:color w:val="4EA72E" w:themeColor="accent6"/>
              </w:rPr>
              <w:t>MoDTC / oil-soluble molybdenum additive</w:t>
            </w:r>
          </w:p>
        </w:tc>
        <w:tc>
          <w:tcPr>
            <w:tcW w:w="0" w:type="auto"/>
            <w:hideMark/>
          </w:tcPr>
          <w:p w14:paraId="0FB85BE2" w14:textId="77777777" w:rsidR="00C31109" w:rsidRPr="003B4093" w:rsidRDefault="00C31109" w:rsidP="00844F8D">
            <w:pPr>
              <w:spacing w:after="160" w:line="259" w:lineRule="auto"/>
              <w:rPr>
                <w:color w:val="4EA72E" w:themeColor="accent6"/>
              </w:rPr>
            </w:pPr>
            <w:r w:rsidRPr="003B4093">
              <w:rPr>
                <w:b/>
                <w:bCs/>
                <w:color w:val="4EA72E" w:themeColor="accent6"/>
              </w:rPr>
              <w:t>20–80 ppm Mo</w:t>
            </w:r>
          </w:p>
        </w:tc>
        <w:tc>
          <w:tcPr>
            <w:tcW w:w="0" w:type="auto"/>
            <w:hideMark/>
          </w:tcPr>
          <w:p w14:paraId="2EA99BC9" w14:textId="77777777" w:rsidR="00C31109" w:rsidRPr="003B4093" w:rsidRDefault="00C31109" w:rsidP="00844F8D">
            <w:pPr>
              <w:spacing w:after="160" w:line="259" w:lineRule="auto"/>
              <w:rPr>
                <w:color w:val="4EA72E" w:themeColor="accent6"/>
              </w:rPr>
            </w:pPr>
            <w:r w:rsidRPr="003B4093">
              <w:rPr>
                <w:color w:val="4EA72E" w:themeColor="accent6"/>
              </w:rPr>
              <w:t>Automotive-compatible because MoDTC is already used in engine oils, but it is not inert: it can affect friction, ash and formulation balance. </w:t>
            </w:r>
          </w:p>
        </w:tc>
        <w:tc>
          <w:tcPr>
            <w:tcW w:w="0" w:type="auto"/>
            <w:hideMark/>
          </w:tcPr>
          <w:p w14:paraId="3BCA27B7" w14:textId="77777777" w:rsidR="00C31109" w:rsidRPr="003B4093" w:rsidRDefault="00C31109" w:rsidP="00844F8D">
            <w:pPr>
              <w:spacing w:after="160" w:line="259" w:lineRule="auto"/>
              <w:rPr>
                <w:color w:val="4EA72E" w:themeColor="accent6"/>
              </w:rPr>
            </w:pPr>
            <w:r w:rsidRPr="003B4093">
              <w:rPr>
                <w:color w:val="4EA72E" w:themeColor="accent6"/>
              </w:rPr>
              <w:t>Not ideal as “neutral marker”</w:t>
            </w:r>
          </w:p>
        </w:tc>
      </w:tr>
      <w:tr w:rsidR="00C31109" w:rsidRPr="003B4093" w14:paraId="00B27E85" w14:textId="77777777" w:rsidTr="00C31109">
        <w:tc>
          <w:tcPr>
            <w:tcW w:w="0" w:type="auto"/>
            <w:hideMark/>
          </w:tcPr>
          <w:p w14:paraId="3BD8F184" w14:textId="77777777" w:rsidR="00C31109" w:rsidRPr="003B4093" w:rsidRDefault="00C31109" w:rsidP="00844F8D">
            <w:pPr>
              <w:spacing w:after="160" w:line="259" w:lineRule="auto"/>
              <w:rPr>
                <w:color w:val="4EA72E" w:themeColor="accent6"/>
              </w:rPr>
            </w:pPr>
            <w:r w:rsidRPr="003B4093">
              <w:rPr>
                <w:color w:val="4EA72E" w:themeColor="accent6"/>
              </w:rPr>
              <w:t>Avoid</w:t>
            </w:r>
          </w:p>
        </w:tc>
        <w:tc>
          <w:tcPr>
            <w:tcW w:w="0" w:type="auto"/>
            <w:hideMark/>
          </w:tcPr>
          <w:p w14:paraId="0CB61BEA" w14:textId="77777777" w:rsidR="00C31109" w:rsidRPr="003B4093" w:rsidRDefault="00C31109" w:rsidP="00844F8D">
            <w:pPr>
              <w:spacing w:after="160" w:line="259" w:lineRule="auto"/>
              <w:rPr>
                <w:color w:val="4EA72E" w:themeColor="accent6"/>
              </w:rPr>
            </w:pPr>
            <w:r w:rsidRPr="003B4093">
              <w:rPr>
                <w:color w:val="4EA72E" w:themeColor="accent6"/>
              </w:rPr>
              <w:t>Ca, Mg, Zn, P, B, Na</w:t>
            </w:r>
          </w:p>
        </w:tc>
        <w:tc>
          <w:tcPr>
            <w:tcW w:w="0" w:type="auto"/>
            <w:hideMark/>
          </w:tcPr>
          <w:p w14:paraId="41599402" w14:textId="77777777" w:rsidR="00C31109" w:rsidRPr="003B4093" w:rsidRDefault="00C31109" w:rsidP="00844F8D">
            <w:pPr>
              <w:spacing w:after="160" w:line="259" w:lineRule="auto"/>
              <w:rPr>
                <w:color w:val="4EA72E" w:themeColor="accent6"/>
              </w:rPr>
            </w:pPr>
            <w:r w:rsidRPr="003B4093">
              <w:rPr>
                <w:color w:val="4EA72E" w:themeColor="accent6"/>
              </w:rPr>
              <w:t>Detergent / ZDDP / common additive elements</w:t>
            </w:r>
          </w:p>
        </w:tc>
        <w:tc>
          <w:tcPr>
            <w:tcW w:w="0" w:type="auto"/>
            <w:hideMark/>
          </w:tcPr>
          <w:p w14:paraId="248FECD1" w14:textId="77777777" w:rsidR="00C31109" w:rsidRPr="003B4093" w:rsidRDefault="00C31109" w:rsidP="00844F8D">
            <w:pPr>
              <w:spacing w:after="160" w:line="259" w:lineRule="auto"/>
              <w:rPr>
                <w:color w:val="4EA72E" w:themeColor="accent6"/>
              </w:rPr>
            </w:pPr>
            <w:r w:rsidRPr="003B4093">
              <w:rPr>
                <w:color w:val="4EA72E" w:themeColor="accent6"/>
              </w:rPr>
              <w:t>—</w:t>
            </w:r>
          </w:p>
        </w:tc>
        <w:tc>
          <w:tcPr>
            <w:tcW w:w="0" w:type="auto"/>
            <w:hideMark/>
          </w:tcPr>
          <w:p w14:paraId="407CCA78" w14:textId="77777777" w:rsidR="00C31109" w:rsidRPr="003B4093" w:rsidRDefault="00C31109" w:rsidP="00844F8D">
            <w:pPr>
              <w:spacing w:after="160" w:line="259" w:lineRule="auto"/>
              <w:rPr>
                <w:color w:val="4EA72E" w:themeColor="accent6"/>
              </w:rPr>
            </w:pPr>
            <w:r w:rsidRPr="003B4093">
              <w:rPr>
                <w:color w:val="4EA72E" w:themeColor="accent6"/>
              </w:rPr>
              <w:t xml:space="preserve">Already present in normal oil additive packages; poor forensic uniqueness. P and </w:t>
            </w:r>
            <w:r w:rsidRPr="003B4093">
              <w:rPr>
                <w:color w:val="4EA72E" w:themeColor="accent6"/>
              </w:rPr>
              <w:lastRenderedPageBreak/>
              <w:t>S are regulated/catalyst-sensitive.</w:t>
            </w:r>
          </w:p>
        </w:tc>
        <w:tc>
          <w:tcPr>
            <w:tcW w:w="0" w:type="auto"/>
            <w:hideMark/>
          </w:tcPr>
          <w:p w14:paraId="0E702E72" w14:textId="77777777" w:rsidR="00C31109" w:rsidRPr="003B4093" w:rsidRDefault="00C31109" w:rsidP="00844F8D">
            <w:pPr>
              <w:spacing w:after="160" w:line="259" w:lineRule="auto"/>
              <w:rPr>
                <w:color w:val="4EA72E" w:themeColor="accent6"/>
              </w:rPr>
            </w:pPr>
            <w:r w:rsidRPr="003B4093">
              <w:rPr>
                <w:color w:val="4EA72E" w:themeColor="accent6"/>
              </w:rPr>
              <w:lastRenderedPageBreak/>
              <w:t>Avoid</w:t>
            </w:r>
          </w:p>
        </w:tc>
      </w:tr>
      <w:tr w:rsidR="00C31109" w:rsidRPr="003B4093" w14:paraId="7601C13E" w14:textId="77777777" w:rsidTr="00C31109">
        <w:tc>
          <w:tcPr>
            <w:tcW w:w="0" w:type="auto"/>
            <w:hideMark/>
          </w:tcPr>
          <w:p w14:paraId="5AAC6325" w14:textId="77777777" w:rsidR="00C31109" w:rsidRPr="003B4093" w:rsidRDefault="00C31109" w:rsidP="00844F8D">
            <w:pPr>
              <w:spacing w:after="160" w:line="259" w:lineRule="auto"/>
              <w:rPr>
                <w:color w:val="4EA72E" w:themeColor="accent6"/>
              </w:rPr>
            </w:pPr>
            <w:r w:rsidRPr="003B4093">
              <w:rPr>
                <w:color w:val="4EA72E" w:themeColor="accent6"/>
              </w:rPr>
              <w:t>Avoid</w:t>
            </w:r>
          </w:p>
        </w:tc>
        <w:tc>
          <w:tcPr>
            <w:tcW w:w="0" w:type="auto"/>
            <w:hideMark/>
          </w:tcPr>
          <w:p w14:paraId="22647070" w14:textId="77777777" w:rsidR="00C31109" w:rsidRPr="003B4093" w:rsidRDefault="00C31109" w:rsidP="00844F8D">
            <w:pPr>
              <w:spacing w:after="160" w:line="259" w:lineRule="auto"/>
              <w:rPr>
                <w:color w:val="4EA72E" w:themeColor="accent6"/>
              </w:rPr>
            </w:pPr>
            <w:r w:rsidRPr="003B4093">
              <w:rPr>
                <w:color w:val="4EA72E" w:themeColor="accent6"/>
              </w:rPr>
              <w:t>Fe, Cu, Al, Cr, Ni, Pb, Sn</w:t>
            </w:r>
          </w:p>
        </w:tc>
        <w:tc>
          <w:tcPr>
            <w:tcW w:w="0" w:type="auto"/>
            <w:hideMark/>
          </w:tcPr>
          <w:p w14:paraId="023A5082" w14:textId="77777777" w:rsidR="00C31109" w:rsidRPr="003B4093" w:rsidRDefault="00C31109" w:rsidP="00844F8D">
            <w:pPr>
              <w:spacing w:after="160" w:line="259" w:lineRule="auto"/>
              <w:rPr>
                <w:color w:val="4EA72E" w:themeColor="accent6"/>
              </w:rPr>
            </w:pPr>
            <w:r w:rsidRPr="003B4093">
              <w:rPr>
                <w:color w:val="4EA72E" w:themeColor="accent6"/>
              </w:rPr>
              <w:t>Wear metals / contaminants</w:t>
            </w:r>
          </w:p>
        </w:tc>
        <w:tc>
          <w:tcPr>
            <w:tcW w:w="0" w:type="auto"/>
            <w:hideMark/>
          </w:tcPr>
          <w:p w14:paraId="122F3A36" w14:textId="77777777" w:rsidR="00C31109" w:rsidRPr="003B4093" w:rsidRDefault="00C31109" w:rsidP="00844F8D">
            <w:pPr>
              <w:spacing w:after="160" w:line="259" w:lineRule="auto"/>
              <w:rPr>
                <w:color w:val="4EA72E" w:themeColor="accent6"/>
              </w:rPr>
            </w:pPr>
            <w:r w:rsidRPr="003B4093">
              <w:rPr>
                <w:color w:val="4EA72E" w:themeColor="accent6"/>
              </w:rPr>
              <w:t>—</w:t>
            </w:r>
          </w:p>
        </w:tc>
        <w:tc>
          <w:tcPr>
            <w:tcW w:w="0" w:type="auto"/>
            <w:hideMark/>
          </w:tcPr>
          <w:p w14:paraId="38D8D8D3" w14:textId="77777777" w:rsidR="00C31109" w:rsidRPr="003B4093" w:rsidRDefault="00C31109" w:rsidP="00844F8D">
            <w:pPr>
              <w:spacing w:after="160" w:line="259" w:lineRule="auto"/>
              <w:rPr>
                <w:color w:val="4EA72E" w:themeColor="accent6"/>
              </w:rPr>
            </w:pPr>
            <w:r w:rsidRPr="003B4093">
              <w:rPr>
                <w:color w:val="4EA72E" w:themeColor="accent6"/>
              </w:rPr>
              <w:t>Already appear from engine wear or contamination; can create false interpretation in used-oil analysis. ASTM D5185 is commonly used to track additive, wear and contaminant metals. </w:t>
            </w:r>
          </w:p>
        </w:tc>
        <w:tc>
          <w:tcPr>
            <w:tcW w:w="0" w:type="auto"/>
            <w:hideMark/>
          </w:tcPr>
          <w:p w14:paraId="7202F1C3" w14:textId="77777777" w:rsidR="00C31109" w:rsidRPr="003B4093" w:rsidRDefault="00C31109" w:rsidP="00844F8D">
            <w:pPr>
              <w:spacing w:after="160" w:line="259" w:lineRule="auto"/>
              <w:rPr>
                <w:color w:val="4EA72E" w:themeColor="accent6"/>
              </w:rPr>
            </w:pPr>
            <w:r w:rsidRPr="003B4093">
              <w:rPr>
                <w:color w:val="4EA72E" w:themeColor="accent6"/>
              </w:rPr>
              <w:t>Avoid</w:t>
            </w:r>
          </w:p>
        </w:tc>
      </w:tr>
    </w:tbl>
    <w:p w14:paraId="3C5F6E05" w14:textId="77777777" w:rsidR="00C31109" w:rsidRPr="003B4093" w:rsidRDefault="00C31109" w:rsidP="00C31109">
      <w:pPr>
        <w:rPr>
          <w:color w:val="4EA72E" w:themeColor="accent6"/>
        </w:rPr>
      </w:pPr>
      <w:r w:rsidRPr="003B4093">
        <w:rPr>
          <w:b/>
          <w:bCs/>
          <w:color w:val="4EA72E" w:themeColor="accent6"/>
        </w:rPr>
        <w:t>Best regulatory-safe choice:</w:t>
      </w:r>
      <w:r w:rsidRPr="003B4093">
        <w:rPr>
          <w:color w:val="4EA72E" w:themeColor="accent6"/>
        </w:rPr>
        <w:t> </w:t>
      </w:r>
      <w:r w:rsidRPr="003B4093">
        <w:rPr>
          <w:b/>
          <w:bCs/>
          <w:color w:val="4EA72E" w:themeColor="accent6"/>
        </w:rPr>
        <w:t>Zirconium neodecanoate at 10–20 ppm Zr</w:t>
      </w:r>
      <w:r w:rsidRPr="003B4093">
        <w:rPr>
          <w:color w:val="4EA72E" w:themeColor="accent6"/>
        </w:rPr>
        <w:t>.</w:t>
      </w:r>
    </w:p>
    <w:p w14:paraId="340C9174" w14:textId="77777777" w:rsidR="00C31109" w:rsidRPr="003B4093" w:rsidRDefault="00C31109" w:rsidP="00C31109">
      <w:pPr>
        <w:rPr>
          <w:color w:val="4EA72E" w:themeColor="accent6"/>
        </w:rPr>
      </w:pPr>
      <w:r w:rsidRPr="003B4093">
        <w:rPr>
          <w:b/>
          <w:bCs/>
          <w:color w:val="4EA72E" w:themeColor="accent6"/>
        </w:rPr>
        <w:t>Best Shell validation statement:</w:t>
      </w:r>
      <w:r w:rsidRPr="003B4093">
        <w:rPr>
          <w:color w:val="4EA72E" w:themeColor="accent6"/>
        </w:rPr>
        <w:br/>
        <w:t>“The marker is introduced at trace ppm level using an oil-soluble, phosphorus-free and sulfur-free organometallic carboxylate. The final engine oil must remain compliant with the applicable API / ILSAC / ACEA / OEM specification, with no measurable impact on viscosity, oxidation, volatility, foaming, wear, deposits, SAPS, catalyst compatibility or engine performance.”</w:t>
      </w:r>
    </w:p>
    <w:p w14:paraId="6134EE99" w14:textId="77777777" w:rsidR="00C31109" w:rsidRPr="003B4093" w:rsidRDefault="00C31109" w:rsidP="00C31109">
      <w:pPr>
        <w:rPr>
          <w:color w:val="0070C0"/>
        </w:rPr>
      </w:pPr>
      <w:r w:rsidRPr="003B4093">
        <w:rPr>
          <w:color w:val="0070C0"/>
        </w:rPr>
        <w:t>deborah amsallem8:38 AM</w:t>
      </w:r>
    </w:p>
    <w:p w14:paraId="46B24D28" w14:textId="77777777" w:rsidR="00C31109" w:rsidRPr="003B4093" w:rsidRDefault="00C31109" w:rsidP="00C31109">
      <w:pPr>
        <w:rPr>
          <w:color w:val="0070C0"/>
        </w:rPr>
      </w:pPr>
      <w:r w:rsidRPr="003B4093">
        <w:rPr>
          <w:color w:val="0070C0"/>
        </w:rPr>
        <w:t>due to background analyiss i cant use zirconium</w:t>
      </w:r>
    </w:p>
    <w:p w14:paraId="4146CEBF" w14:textId="77777777" w:rsidR="00C31109" w:rsidRPr="003B4093" w:rsidRDefault="00C31109" w:rsidP="00C31109">
      <w:pPr>
        <w:rPr>
          <w:color w:val="4EA72E" w:themeColor="accent6"/>
        </w:rPr>
      </w:pPr>
      <w:r w:rsidRPr="003B4093">
        <w:rPr>
          <w:color w:val="4EA72E" w:themeColor="accent6"/>
        </w:rPr>
        <w:t>ChatGPT8:38 AM</w:t>
      </w:r>
    </w:p>
    <w:p w14:paraId="54765FB6" w14:textId="77777777" w:rsidR="00C31109" w:rsidRPr="003B4093" w:rsidRDefault="00C31109" w:rsidP="00C31109">
      <w:pPr>
        <w:rPr>
          <w:color w:val="4EA72E" w:themeColor="accent6"/>
        </w:rPr>
      </w:pPr>
      <w:r w:rsidRPr="003B4093">
        <w:rPr>
          <w:color w:val="4EA72E" w:themeColor="accent6"/>
        </w:rPr>
        <w:t>If zirconium is excluded because of background levels in virgin oils, additive packages, refinery contamination, or ICP/XRF interference, then I would focus on elements that satisfy all of the following:</w:t>
      </w:r>
    </w:p>
    <w:p w14:paraId="5C42994A" w14:textId="77777777" w:rsidR="00C31109" w:rsidRPr="003B4093" w:rsidRDefault="00C31109" w:rsidP="00C31109">
      <w:pPr>
        <w:numPr>
          <w:ilvl w:val="0"/>
          <w:numId w:val="39"/>
        </w:numPr>
        <w:rPr>
          <w:color w:val="4EA72E" w:themeColor="accent6"/>
        </w:rPr>
      </w:pPr>
      <w:r w:rsidRPr="003B4093">
        <w:rPr>
          <w:color w:val="4EA72E" w:themeColor="accent6"/>
        </w:rPr>
        <w:t>Fully oil-soluble as commercial organometallic compounds</w:t>
      </w:r>
    </w:p>
    <w:p w14:paraId="01FF935D" w14:textId="77777777" w:rsidR="00C31109" w:rsidRPr="003B4093" w:rsidRDefault="00C31109" w:rsidP="00C31109">
      <w:pPr>
        <w:numPr>
          <w:ilvl w:val="0"/>
          <w:numId w:val="39"/>
        </w:numPr>
        <w:rPr>
          <w:color w:val="4EA72E" w:themeColor="accent6"/>
        </w:rPr>
      </w:pPr>
      <w:r w:rsidRPr="003B4093">
        <w:rPr>
          <w:color w:val="4EA72E" w:themeColor="accent6"/>
        </w:rPr>
        <w:t>Not normally present in engine oil additive packages</w:t>
      </w:r>
    </w:p>
    <w:p w14:paraId="44C50457" w14:textId="77777777" w:rsidR="00C31109" w:rsidRPr="003B4093" w:rsidRDefault="00C31109" w:rsidP="00C31109">
      <w:pPr>
        <w:numPr>
          <w:ilvl w:val="0"/>
          <w:numId w:val="39"/>
        </w:numPr>
        <w:rPr>
          <w:color w:val="4EA72E" w:themeColor="accent6"/>
        </w:rPr>
      </w:pPr>
      <w:r w:rsidRPr="003B4093">
        <w:rPr>
          <w:color w:val="4EA72E" w:themeColor="accent6"/>
        </w:rPr>
        <w:t>Very low natural background in virgin and used oils</w:t>
      </w:r>
    </w:p>
    <w:p w14:paraId="5544683B" w14:textId="77777777" w:rsidR="00C31109" w:rsidRPr="003B4093" w:rsidRDefault="00C31109" w:rsidP="00C31109">
      <w:pPr>
        <w:numPr>
          <w:ilvl w:val="0"/>
          <w:numId w:val="39"/>
        </w:numPr>
        <w:rPr>
          <w:color w:val="4EA72E" w:themeColor="accent6"/>
        </w:rPr>
      </w:pPr>
      <w:r w:rsidRPr="003B4093">
        <w:rPr>
          <w:color w:val="4EA72E" w:themeColor="accent6"/>
        </w:rPr>
        <w:t>No phosphorus or sulfur contribution</w:t>
      </w:r>
    </w:p>
    <w:p w14:paraId="3C5F7C1F" w14:textId="77777777" w:rsidR="00C31109" w:rsidRPr="003B4093" w:rsidRDefault="00C31109" w:rsidP="00C31109">
      <w:pPr>
        <w:numPr>
          <w:ilvl w:val="0"/>
          <w:numId w:val="39"/>
        </w:numPr>
        <w:rPr>
          <w:color w:val="4EA72E" w:themeColor="accent6"/>
        </w:rPr>
      </w:pPr>
      <w:r w:rsidRPr="003B4093">
        <w:rPr>
          <w:color w:val="4EA72E" w:themeColor="accent6"/>
        </w:rPr>
        <w:t>No known catalyst poisoning concerns at trace ppm levels</w:t>
      </w:r>
    </w:p>
    <w:p w14:paraId="36297F30" w14:textId="77777777" w:rsidR="00C31109" w:rsidRPr="003B4093" w:rsidRDefault="00C31109" w:rsidP="00C31109">
      <w:pPr>
        <w:numPr>
          <w:ilvl w:val="0"/>
          <w:numId w:val="39"/>
        </w:numPr>
        <w:rPr>
          <w:color w:val="4EA72E" w:themeColor="accent6"/>
        </w:rPr>
      </w:pPr>
      <w:r w:rsidRPr="003B4093">
        <w:rPr>
          <w:color w:val="4EA72E" w:themeColor="accent6"/>
        </w:rPr>
        <w:t>Commercially available from multiple suppliers</w:t>
      </w:r>
    </w:p>
    <w:p w14:paraId="71012AAD" w14:textId="77777777" w:rsidR="00C31109" w:rsidRPr="003B4093" w:rsidRDefault="00C31109" w:rsidP="00C31109">
      <w:pPr>
        <w:numPr>
          <w:ilvl w:val="0"/>
          <w:numId w:val="39"/>
        </w:numPr>
        <w:rPr>
          <w:color w:val="4EA72E" w:themeColor="accent6"/>
        </w:rPr>
      </w:pPr>
      <w:r w:rsidRPr="003B4093">
        <w:rPr>
          <w:color w:val="4EA72E" w:themeColor="accent6"/>
        </w:rPr>
        <w:t>Detectable by ICP-OES, ICP-MS, and XRF</w:t>
      </w:r>
    </w:p>
    <w:p w14:paraId="54CF31AC" w14:textId="77777777" w:rsidR="00C31109" w:rsidRPr="003B4093" w:rsidRDefault="00C31109" w:rsidP="00C31109">
      <w:pPr>
        <w:rPr>
          <w:b/>
          <w:bCs/>
          <w:color w:val="4EA72E" w:themeColor="accent6"/>
        </w:rPr>
      </w:pPr>
      <w:r w:rsidRPr="003B4093">
        <w:rPr>
          <w:b/>
          <w:bCs/>
          <w:color w:val="4EA72E" w:themeColor="accent6"/>
        </w:rPr>
        <w:t>Recommended Elements for Engine Oil Marking</w:t>
      </w:r>
    </w:p>
    <w:tbl>
      <w:tblPr>
        <w:tblStyle w:val="TableGrid"/>
        <w:tblW w:w="0" w:type="auto"/>
        <w:tblLook w:val="04A0" w:firstRow="1" w:lastRow="0" w:firstColumn="1" w:lastColumn="0" w:noHBand="0" w:noVBand="1"/>
      </w:tblPr>
      <w:tblGrid>
        <w:gridCol w:w="686"/>
        <w:gridCol w:w="1354"/>
        <w:gridCol w:w="1496"/>
        <w:gridCol w:w="1638"/>
        <w:gridCol w:w="1332"/>
        <w:gridCol w:w="1223"/>
        <w:gridCol w:w="1621"/>
      </w:tblGrid>
      <w:tr w:rsidR="00C31109" w:rsidRPr="003B4093" w14:paraId="6D621871" w14:textId="77777777" w:rsidTr="00C31109">
        <w:tc>
          <w:tcPr>
            <w:tcW w:w="0" w:type="auto"/>
            <w:hideMark/>
          </w:tcPr>
          <w:p w14:paraId="2BB17305" w14:textId="77777777" w:rsidR="00C31109" w:rsidRPr="003B4093" w:rsidRDefault="00C31109" w:rsidP="00844F8D">
            <w:pPr>
              <w:spacing w:after="160" w:line="259" w:lineRule="auto"/>
              <w:rPr>
                <w:b/>
                <w:bCs/>
                <w:color w:val="4EA72E" w:themeColor="accent6"/>
              </w:rPr>
            </w:pPr>
            <w:r w:rsidRPr="003B4093">
              <w:rPr>
                <w:b/>
                <w:bCs/>
                <w:color w:val="4EA72E" w:themeColor="accent6"/>
              </w:rPr>
              <w:lastRenderedPageBreak/>
              <w:t>Rank</w:t>
            </w:r>
          </w:p>
        </w:tc>
        <w:tc>
          <w:tcPr>
            <w:tcW w:w="0" w:type="auto"/>
            <w:hideMark/>
          </w:tcPr>
          <w:p w14:paraId="519650FF"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0EAE19BC" w14:textId="77777777" w:rsidR="00C31109" w:rsidRPr="003B4093" w:rsidRDefault="00C31109" w:rsidP="00844F8D">
            <w:pPr>
              <w:spacing w:after="160" w:line="259" w:lineRule="auto"/>
              <w:rPr>
                <w:b/>
                <w:bCs/>
                <w:color w:val="4EA72E" w:themeColor="accent6"/>
              </w:rPr>
            </w:pPr>
            <w:r w:rsidRPr="003B4093">
              <w:rPr>
                <w:b/>
                <w:bCs/>
                <w:color w:val="4EA72E" w:themeColor="accent6"/>
              </w:rPr>
              <w:t>Commercial Oil-Soluble Molecule</w:t>
            </w:r>
          </w:p>
        </w:tc>
        <w:tc>
          <w:tcPr>
            <w:tcW w:w="0" w:type="auto"/>
            <w:hideMark/>
          </w:tcPr>
          <w:p w14:paraId="481E05A2" w14:textId="77777777" w:rsidR="00C31109" w:rsidRPr="003B4093" w:rsidRDefault="00C31109" w:rsidP="00844F8D">
            <w:pPr>
              <w:spacing w:after="160" w:line="259" w:lineRule="auto"/>
              <w:rPr>
                <w:b/>
                <w:bCs/>
                <w:color w:val="4EA72E" w:themeColor="accent6"/>
              </w:rPr>
            </w:pPr>
            <w:r w:rsidRPr="003B4093">
              <w:rPr>
                <w:b/>
                <w:bCs/>
                <w:color w:val="4EA72E" w:themeColor="accent6"/>
              </w:rPr>
              <w:t>Recommended Level (ppm element)</w:t>
            </w:r>
          </w:p>
        </w:tc>
        <w:tc>
          <w:tcPr>
            <w:tcW w:w="0" w:type="auto"/>
            <w:hideMark/>
          </w:tcPr>
          <w:p w14:paraId="42CAE481" w14:textId="77777777" w:rsidR="00C31109" w:rsidRPr="003B4093" w:rsidRDefault="00C31109" w:rsidP="00844F8D">
            <w:pPr>
              <w:spacing w:after="160" w:line="259" w:lineRule="auto"/>
              <w:rPr>
                <w:b/>
                <w:bCs/>
                <w:color w:val="4EA72E" w:themeColor="accent6"/>
              </w:rPr>
            </w:pPr>
            <w:r w:rsidRPr="003B4093">
              <w:rPr>
                <w:b/>
                <w:bCs/>
                <w:color w:val="4EA72E" w:themeColor="accent6"/>
              </w:rPr>
              <w:t>Background in Engine Oil</w:t>
            </w:r>
          </w:p>
        </w:tc>
        <w:tc>
          <w:tcPr>
            <w:tcW w:w="0" w:type="auto"/>
            <w:hideMark/>
          </w:tcPr>
          <w:p w14:paraId="7CACFBBB" w14:textId="77777777" w:rsidR="00C31109" w:rsidRPr="003B4093" w:rsidRDefault="00C31109" w:rsidP="00844F8D">
            <w:pPr>
              <w:spacing w:after="160" w:line="259" w:lineRule="auto"/>
              <w:rPr>
                <w:b/>
                <w:bCs/>
                <w:color w:val="4EA72E" w:themeColor="accent6"/>
              </w:rPr>
            </w:pPr>
            <w:r w:rsidRPr="003B4093">
              <w:rPr>
                <w:b/>
                <w:bCs/>
                <w:color w:val="4EA72E" w:themeColor="accent6"/>
              </w:rPr>
              <w:t>Regulatory Risk</w:t>
            </w:r>
          </w:p>
        </w:tc>
        <w:tc>
          <w:tcPr>
            <w:tcW w:w="0" w:type="auto"/>
            <w:hideMark/>
          </w:tcPr>
          <w:p w14:paraId="13423118" w14:textId="77777777" w:rsidR="00C31109" w:rsidRPr="003B4093" w:rsidRDefault="00C31109" w:rsidP="00844F8D">
            <w:pPr>
              <w:spacing w:after="160" w:line="259" w:lineRule="auto"/>
              <w:rPr>
                <w:b/>
                <w:bCs/>
                <w:color w:val="4EA72E" w:themeColor="accent6"/>
              </w:rPr>
            </w:pPr>
            <w:r w:rsidRPr="003B4093">
              <w:rPr>
                <w:b/>
                <w:bCs/>
                <w:color w:val="4EA72E" w:themeColor="accent6"/>
              </w:rPr>
              <w:t>Overall Rating</w:t>
            </w:r>
          </w:p>
        </w:tc>
      </w:tr>
      <w:tr w:rsidR="00C31109" w:rsidRPr="003B4093" w14:paraId="5ABFD2E4" w14:textId="77777777" w:rsidTr="00C31109">
        <w:tc>
          <w:tcPr>
            <w:tcW w:w="0" w:type="auto"/>
            <w:hideMark/>
          </w:tcPr>
          <w:p w14:paraId="6750A621" w14:textId="77777777" w:rsidR="00C31109" w:rsidRPr="003B4093" w:rsidRDefault="00C31109" w:rsidP="00844F8D">
            <w:pPr>
              <w:spacing w:after="160" w:line="259" w:lineRule="auto"/>
              <w:rPr>
                <w:color w:val="4EA72E" w:themeColor="accent6"/>
              </w:rPr>
            </w:pPr>
            <w:r w:rsidRPr="003B4093">
              <w:rPr>
                <w:color w:val="4EA72E" w:themeColor="accent6"/>
              </w:rPr>
              <w:t>1</w:t>
            </w:r>
          </w:p>
        </w:tc>
        <w:tc>
          <w:tcPr>
            <w:tcW w:w="0" w:type="auto"/>
            <w:hideMark/>
          </w:tcPr>
          <w:p w14:paraId="1C021C3A" w14:textId="77777777" w:rsidR="00C31109" w:rsidRPr="003B4093" w:rsidRDefault="00C31109" w:rsidP="00844F8D">
            <w:pPr>
              <w:spacing w:after="160" w:line="259" w:lineRule="auto"/>
              <w:rPr>
                <w:color w:val="4EA72E" w:themeColor="accent6"/>
              </w:rPr>
            </w:pPr>
            <w:r w:rsidRPr="003B4093">
              <w:rPr>
                <w:b/>
                <w:bCs/>
                <w:color w:val="4EA72E" w:themeColor="accent6"/>
              </w:rPr>
              <w:t>Yttrium (Y)</w:t>
            </w:r>
          </w:p>
        </w:tc>
        <w:tc>
          <w:tcPr>
            <w:tcW w:w="0" w:type="auto"/>
            <w:hideMark/>
          </w:tcPr>
          <w:p w14:paraId="1801A78D" w14:textId="77777777" w:rsidR="00C31109" w:rsidRPr="003B4093" w:rsidRDefault="00C31109" w:rsidP="00844F8D">
            <w:pPr>
              <w:spacing w:after="160" w:line="259" w:lineRule="auto"/>
              <w:rPr>
                <w:color w:val="4EA72E" w:themeColor="accent6"/>
              </w:rPr>
            </w:pPr>
            <w:r w:rsidRPr="003B4093">
              <w:rPr>
                <w:color w:val="4EA72E" w:themeColor="accent6"/>
              </w:rPr>
              <w:t>Yttrium neodecanoate / 2-EH</w:t>
            </w:r>
          </w:p>
        </w:tc>
        <w:tc>
          <w:tcPr>
            <w:tcW w:w="0" w:type="auto"/>
            <w:hideMark/>
          </w:tcPr>
          <w:p w14:paraId="128594D5" w14:textId="77777777" w:rsidR="00C31109" w:rsidRPr="003B4093" w:rsidRDefault="00C31109" w:rsidP="00844F8D">
            <w:pPr>
              <w:spacing w:after="160" w:line="259" w:lineRule="auto"/>
              <w:rPr>
                <w:color w:val="4EA72E" w:themeColor="accent6"/>
              </w:rPr>
            </w:pPr>
            <w:r w:rsidRPr="003B4093">
              <w:rPr>
                <w:color w:val="4EA72E" w:themeColor="accent6"/>
              </w:rPr>
              <w:t>5–20 ppm</w:t>
            </w:r>
          </w:p>
        </w:tc>
        <w:tc>
          <w:tcPr>
            <w:tcW w:w="0" w:type="auto"/>
            <w:hideMark/>
          </w:tcPr>
          <w:p w14:paraId="29AB633B" w14:textId="77777777" w:rsidR="00C31109" w:rsidRPr="003B4093" w:rsidRDefault="00C31109" w:rsidP="00844F8D">
            <w:pPr>
              <w:spacing w:after="160" w:line="259" w:lineRule="auto"/>
              <w:rPr>
                <w:color w:val="4EA72E" w:themeColor="accent6"/>
              </w:rPr>
            </w:pPr>
            <w:r w:rsidRPr="003B4093">
              <w:rPr>
                <w:color w:val="4EA72E" w:themeColor="accent6"/>
              </w:rPr>
              <w:t>Extremely low</w:t>
            </w:r>
          </w:p>
        </w:tc>
        <w:tc>
          <w:tcPr>
            <w:tcW w:w="0" w:type="auto"/>
            <w:hideMark/>
          </w:tcPr>
          <w:p w14:paraId="2F0A9C96" w14:textId="77777777" w:rsidR="00C31109" w:rsidRPr="003B4093" w:rsidRDefault="00C31109" w:rsidP="00844F8D">
            <w:pPr>
              <w:spacing w:after="160" w:line="259" w:lineRule="auto"/>
              <w:rPr>
                <w:color w:val="4EA72E" w:themeColor="accent6"/>
              </w:rPr>
            </w:pPr>
            <w:r w:rsidRPr="003B4093">
              <w:rPr>
                <w:color w:val="4EA72E" w:themeColor="accent6"/>
              </w:rPr>
              <w:t>Very low</w:t>
            </w:r>
          </w:p>
        </w:tc>
        <w:tc>
          <w:tcPr>
            <w:tcW w:w="0" w:type="auto"/>
            <w:hideMark/>
          </w:tcPr>
          <w:p w14:paraId="4525EB47"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56028497" w14:textId="77777777" w:rsidTr="00C31109">
        <w:tc>
          <w:tcPr>
            <w:tcW w:w="0" w:type="auto"/>
            <w:hideMark/>
          </w:tcPr>
          <w:p w14:paraId="0C0A5557" w14:textId="77777777" w:rsidR="00C31109" w:rsidRPr="003B4093" w:rsidRDefault="00C31109" w:rsidP="00844F8D">
            <w:pPr>
              <w:spacing w:after="160" w:line="259" w:lineRule="auto"/>
              <w:rPr>
                <w:color w:val="4EA72E" w:themeColor="accent6"/>
              </w:rPr>
            </w:pPr>
            <w:r w:rsidRPr="003B4093">
              <w:rPr>
                <w:color w:val="4EA72E" w:themeColor="accent6"/>
              </w:rPr>
              <w:t>2</w:t>
            </w:r>
          </w:p>
        </w:tc>
        <w:tc>
          <w:tcPr>
            <w:tcW w:w="0" w:type="auto"/>
            <w:hideMark/>
          </w:tcPr>
          <w:p w14:paraId="03789C49" w14:textId="77777777" w:rsidR="00C31109" w:rsidRPr="003B4093" w:rsidRDefault="00C31109" w:rsidP="00844F8D">
            <w:pPr>
              <w:spacing w:after="160" w:line="259" w:lineRule="auto"/>
              <w:rPr>
                <w:color w:val="4EA72E" w:themeColor="accent6"/>
              </w:rPr>
            </w:pPr>
            <w:r w:rsidRPr="003B4093">
              <w:rPr>
                <w:b/>
                <w:bCs/>
                <w:color w:val="4EA72E" w:themeColor="accent6"/>
              </w:rPr>
              <w:t>Ytterbium (Yb)</w:t>
            </w:r>
          </w:p>
        </w:tc>
        <w:tc>
          <w:tcPr>
            <w:tcW w:w="0" w:type="auto"/>
            <w:hideMark/>
          </w:tcPr>
          <w:p w14:paraId="45106068" w14:textId="77777777" w:rsidR="00C31109" w:rsidRPr="003B4093" w:rsidRDefault="00C31109" w:rsidP="00844F8D">
            <w:pPr>
              <w:spacing w:after="160" w:line="259" w:lineRule="auto"/>
              <w:rPr>
                <w:color w:val="4EA72E" w:themeColor="accent6"/>
              </w:rPr>
            </w:pPr>
            <w:r w:rsidRPr="003B4093">
              <w:rPr>
                <w:color w:val="4EA72E" w:themeColor="accent6"/>
              </w:rPr>
              <w:t>Yb neodecanoate / 2-EH</w:t>
            </w:r>
          </w:p>
        </w:tc>
        <w:tc>
          <w:tcPr>
            <w:tcW w:w="0" w:type="auto"/>
            <w:hideMark/>
          </w:tcPr>
          <w:p w14:paraId="204F3EFD" w14:textId="77777777" w:rsidR="00C31109" w:rsidRPr="003B4093" w:rsidRDefault="00C31109" w:rsidP="00844F8D">
            <w:pPr>
              <w:spacing w:after="160" w:line="259" w:lineRule="auto"/>
              <w:rPr>
                <w:color w:val="4EA72E" w:themeColor="accent6"/>
              </w:rPr>
            </w:pPr>
            <w:r w:rsidRPr="003B4093">
              <w:rPr>
                <w:color w:val="4EA72E" w:themeColor="accent6"/>
              </w:rPr>
              <w:t>2–10 ppm</w:t>
            </w:r>
          </w:p>
        </w:tc>
        <w:tc>
          <w:tcPr>
            <w:tcW w:w="0" w:type="auto"/>
            <w:hideMark/>
          </w:tcPr>
          <w:p w14:paraId="1B303525" w14:textId="77777777" w:rsidR="00C31109" w:rsidRPr="003B4093" w:rsidRDefault="00C31109" w:rsidP="00844F8D">
            <w:pPr>
              <w:spacing w:after="160" w:line="259" w:lineRule="auto"/>
              <w:rPr>
                <w:color w:val="4EA72E" w:themeColor="accent6"/>
              </w:rPr>
            </w:pPr>
            <w:r w:rsidRPr="003B4093">
              <w:rPr>
                <w:color w:val="4EA72E" w:themeColor="accent6"/>
              </w:rPr>
              <w:t>Extremely low</w:t>
            </w:r>
          </w:p>
        </w:tc>
        <w:tc>
          <w:tcPr>
            <w:tcW w:w="0" w:type="auto"/>
            <w:hideMark/>
          </w:tcPr>
          <w:p w14:paraId="23739FFD" w14:textId="77777777" w:rsidR="00C31109" w:rsidRPr="003B4093" w:rsidRDefault="00C31109" w:rsidP="00844F8D">
            <w:pPr>
              <w:spacing w:after="160" w:line="259" w:lineRule="auto"/>
              <w:rPr>
                <w:color w:val="4EA72E" w:themeColor="accent6"/>
              </w:rPr>
            </w:pPr>
            <w:r w:rsidRPr="003B4093">
              <w:rPr>
                <w:color w:val="4EA72E" w:themeColor="accent6"/>
              </w:rPr>
              <w:t>Very low</w:t>
            </w:r>
          </w:p>
        </w:tc>
        <w:tc>
          <w:tcPr>
            <w:tcW w:w="0" w:type="auto"/>
            <w:hideMark/>
          </w:tcPr>
          <w:p w14:paraId="25CD74B2"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03D281BA" w14:textId="77777777" w:rsidTr="00C31109">
        <w:tc>
          <w:tcPr>
            <w:tcW w:w="0" w:type="auto"/>
            <w:hideMark/>
          </w:tcPr>
          <w:p w14:paraId="39A569FA" w14:textId="77777777" w:rsidR="00C31109" w:rsidRPr="003B4093" w:rsidRDefault="00C31109" w:rsidP="00844F8D">
            <w:pPr>
              <w:spacing w:after="160" w:line="259" w:lineRule="auto"/>
              <w:rPr>
                <w:color w:val="4EA72E" w:themeColor="accent6"/>
              </w:rPr>
            </w:pPr>
            <w:r w:rsidRPr="003B4093">
              <w:rPr>
                <w:color w:val="4EA72E" w:themeColor="accent6"/>
              </w:rPr>
              <w:t>3</w:t>
            </w:r>
          </w:p>
        </w:tc>
        <w:tc>
          <w:tcPr>
            <w:tcW w:w="0" w:type="auto"/>
            <w:hideMark/>
          </w:tcPr>
          <w:p w14:paraId="19DF5C7C" w14:textId="77777777" w:rsidR="00C31109" w:rsidRPr="003B4093" w:rsidRDefault="00C31109" w:rsidP="00844F8D">
            <w:pPr>
              <w:spacing w:after="160" w:line="259" w:lineRule="auto"/>
              <w:rPr>
                <w:color w:val="4EA72E" w:themeColor="accent6"/>
              </w:rPr>
            </w:pPr>
            <w:r w:rsidRPr="003B4093">
              <w:rPr>
                <w:b/>
                <w:bCs/>
                <w:color w:val="4EA72E" w:themeColor="accent6"/>
              </w:rPr>
              <w:t>Lanthanum (La)</w:t>
            </w:r>
          </w:p>
        </w:tc>
        <w:tc>
          <w:tcPr>
            <w:tcW w:w="0" w:type="auto"/>
            <w:hideMark/>
          </w:tcPr>
          <w:p w14:paraId="28EBD186" w14:textId="77777777" w:rsidR="00C31109" w:rsidRPr="003B4093" w:rsidRDefault="00C31109" w:rsidP="00844F8D">
            <w:pPr>
              <w:spacing w:after="160" w:line="259" w:lineRule="auto"/>
              <w:rPr>
                <w:color w:val="4EA72E" w:themeColor="accent6"/>
              </w:rPr>
            </w:pPr>
            <w:r w:rsidRPr="003B4093">
              <w:rPr>
                <w:color w:val="4EA72E" w:themeColor="accent6"/>
              </w:rPr>
              <w:t>Lanthanum neodecanoate</w:t>
            </w:r>
          </w:p>
        </w:tc>
        <w:tc>
          <w:tcPr>
            <w:tcW w:w="0" w:type="auto"/>
            <w:hideMark/>
          </w:tcPr>
          <w:p w14:paraId="79D1B84D" w14:textId="77777777" w:rsidR="00C31109" w:rsidRPr="003B4093" w:rsidRDefault="00C31109" w:rsidP="00844F8D">
            <w:pPr>
              <w:spacing w:after="160" w:line="259" w:lineRule="auto"/>
              <w:rPr>
                <w:color w:val="4EA72E" w:themeColor="accent6"/>
              </w:rPr>
            </w:pPr>
            <w:r w:rsidRPr="003B4093">
              <w:rPr>
                <w:color w:val="4EA72E" w:themeColor="accent6"/>
              </w:rPr>
              <w:t>5–20 ppm</w:t>
            </w:r>
          </w:p>
        </w:tc>
        <w:tc>
          <w:tcPr>
            <w:tcW w:w="0" w:type="auto"/>
            <w:hideMark/>
          </w:tcPr>
          <w:p w14:paraId="7D984BC5" w14:textId="77777777" w:rsidR="00C31109" w:rsidRPr="003B4093" w:rsidRDefault="00C31109" w:rsidP="00844F8D">
            <w:pPr>
              <w:spacing w:after="160" w:line="259" w:lineRule="auto"/>
              <w:rPr>
                <w:color w:val="4EA72E" w:themeColor="accent6"/>
              </w:rPr>
            </w:pPr>
            <w:r w:rsidRPr="003B4093">
              <w:rPr>
                <w:color w:val="4EA72E" w:themeColor="accent6"/>
              </w:rPr>
              <w:t>Extremely low</w:t>
            </w:r>
          </w:p>
        </w:tc>
        <w:tc>
          <w:tcPr>
            <w:tcW w:w="0" w:type="auto"/>
            <w:hideMark/>
          </w:tcPr>
          <w:p w14:paraId="569FB0B0"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474A2DF9"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4E049D77" w14:textId="77777777" w:rsidTr="00C31109">
        <w:tc>
          <w:tcPr>
            <w:tcW w:w="0" w:type="auto"/>
            <w:hideMark/>
          </w:tcPr>
          <w:p w14:paraId="3DC76EFF" w14:textId="77777777" w:rsidR="00C31109" w:rsidRPr="003B4093" w:rsidRDefault="00C31109" w:rsidP="00844F8D">
            <w:pPr>
              <w:spacing w:after="160" w:line="259" w:lineRule="auto"/>
              <w:rPr>
                <w:color w:val="4EA72E" w:themeColor="accent6"/>
              </w:rPr>
            </w:pPr>
            <w:r w:rsidRPr="003B4093">
              <w:rPr>
                <w:color w:val="4EA72E" w:themeColor="accent6"/>
              </w:rPr>
              <w:t>4</w:t>
            </w:r>
          </w:p>
        </w:tc>
        <w:tc>
          <w:tcPr>
            <w:tcW w:w="0" w:type="auto"/>
            <w:hideMark/>
          </w:tcPr>
          <w:p w14:paraId="26FA0FD8" w14:textId="77777777" w:rsidR="00C31109" w:rsidRPr="003B4093" w:rsidRDefault="00C31109" w:rsidP="00844F8D">
            <w:pPr>
              <w:spacing w:after="160" w:line="259" w:lineRule="auto"/>
              <w:rPr>
                <w:color w:val="4EA72E" w:themeColor="accent6"/>
              </w:rPr>
            </w:pPr>
            <w:r w:rsidRPr="003B4093">
              <w:rPr>
                <w:b/>
                <w:bCs/>
                <w:color w:val="4EA72E" w:themeColor="accent6"/>
              </w:rPr>
              <w:t>Neodymium (Nd)</w:t>
            </w:r>
          </w:p>
        </w:tc>
        <w:tc>
          <w:tcPr>
            <w:tcW w:w="0" w:type="auto"/>
            <w:hideMark/>
          </w:tcPr>
          <w:p w14:paraId="623E97D3" w14:textId="77777777" w:rsidR="00C31109" w:rsidRPr="003B4093" w:rsidRDefault="00C31109" w:rsidP="00844F8D">
            <w:pPr>
              <w:spacing w:after="160" w:line="259" w:lineRule="auto"/>
              <w:rPr>
                <w:color w:val="4EA72E" w:themeColor="accent6"/>
              </w:rPr>
            </w:pPr>
            <w:r w:rsidRPr="003B4093">
              <w:rPr>
                <w:color w:val="4EA72E" w:themeColor="accent6"/>
              </w:rPr>
              <w:t>Neodymium neodecanoate</w:t>
            </w:r>
          </w:p>
        </w:tc>
        <w:tc>
          <w:tcPr>
            <w:tcW w:w="0" w:type="auto"/>
            <w:hideMark/>
          </w:tcPr>
          <w:p w14:paraId="16536900" w14:textId="77777777" w:rsidR="00C31109" w:rsidRPr="003B4093" w:rsidRDefault="00C31109" w:rsidP="00844F8D">
            <w:pPr>
              <w:spacing w:after="160" w:line="259" w:lineRule="auto"/>
              <w:rPr>
                <w:color w:val="4EA72E" w:themeColor="accent6"/>
              </w:rPr>
            </w:pPr>
            <w:r w:rsidRPr="003B4093">
              <w:rPr>
                <w:color w:val="4EA72E" w:themeColor="accent6"/>
              </w:rPr>
              <w:t>5–20 ppm</w:t>
            </w:r>
          </w:p>
        </w:tc>
        <w:tc>
          <w:tcPr>
            <w:tcW w:w="0" w:type="auto"/>
            <w:hideMark/>
          </w:tcPr>
          <w:p w14:paraId="18EFD555" w14:textId="77777777" w:rsidR="00C31109" w:rsidRPr="003B4093" w:rsidRDefault="00C31109" w:rsidP="00844F8D">
            <w:pPr>
              <w:spacing w:after="160" w:line="259" w:lineRule="auto"/>
              <w:rPr>
                <w:color w:val="4EA72E" w:themeColor="accent6"/>
              </w:rPr>
            </w:pPr>
            <w:r w:rsidRPr="003B4093">
              <w:rPr>
                <w:color w:val="4EA72E" w:themeColor="accent6"/>
              </w:rPr>
              <w:t>Extremely low</w:t>
            </w:r>
          </w:p>
        </w:tc>
        <w:tc>
          <w:tcPr>
            <w:tcW w:w="0" w:type="auto"/>
            <w:hideMark/>
          </w:tcPr>
          <w:p w14:paraId="43D7D76D"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4A703741"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54C15410" w14:textId="77777777" w:rsidTr="00C31109">
        <w:tc>
          <w:tcPr>
            <w:tcW w:w="0" w:type="auto"/>
            <w:hideMark/>
          </w:tcPr>
          <w:p w14:paraId="2219CACE" w14:textId="77777777" w:rsidR="00C31109" w:rsidRPr="003B4093" w:rsidRDefault="00C31109" w:rsidP="00844F8D">
            <w:pPr>
              <w:spacing w:after="160" w:line="259" w:lineRule="auto"/>
              <w:rPr>
                <w:color w:val="4EA72E" w:themeColor="accent6"/>
              </w:rPr>
            </w:pPr>
            <w:r w:rsidRPr="003B4093">
              <w:rPr>
                <w:color w:val="4EA72E" w:themeColor="accent6"/>
              </w:rPr>
              <w:t>5</w:t>
            </w:r>
          </w:p>
        </w:tc>
        <w:tc>
          <w:tcPr>
            <w:tcW w:w="0" w:type="auto"/>
            <w:hideMark/>
          </w:tcPr>
          <w:p w14:paraId="5285FBE1" w14:textId="77777777" w:rsidR="00C31109" w:rsidRPr="003B4093" w:rsidRDefault="00C31109" w:rsidP="00844F8D">
            <w:pPr>
              <w:spacing w:after="160" w:line="259" w:lineRule="auto"/>
              <w:rPr>
                <w:color w:val="4EA72E" w:themeColor="accent6"/>
              </w:rPr>
            </w:pPr>
            <w:r w:rsidRPr="003B4093">
              <w:rPr>
                <w:b/>
                <w:bCs/>
                <w:color w:val="4EA72E" w:themeColor="accent6"/>
              </w:rPr>
              <w:t>Cerium (Ce)</w:t>
            </w:r>
          </w:p>
        </w:tc>
        <w:tc>
          <w:tcPr>
            <w:tcW w:w="0" w:type="auto"/>
            <w:hideMark/>
          </w:tcPr>
          <w:p w14:paraId="791CC5AB" w14:textId="77777777" w:rsidR="00C31109" w:rsidRPr="003B4093" w:rsidRDefault="00C31109" w:rsidP="00844F8D">
            <w:pPr>
              <w:spacing w:after="160" w:line="259" w:lineRule="auto"/>
              <w:rPr>
                <w:color w:val="4EA72E" w:themeColor="accent6"/>
              </w:rPr>
            </w:pPr>
            <w:r w:rsidRPr="003B4093">
              <w:rPr>
                <w:color w:val="4EA72E" w:themeColor="accent6"/>
              </w:rPr>
              <w:t>Cerium neodecanoate</w:t>
            </w:r>
          </w:p>
        </w:tc>
        <w:tc>
          <w:tcPr>
            <w:tcW w:w="0" w:type="auto"/>
            <w:hideMark/>
          </w:tcPr>
          <w:p w14:paraId="5FD836A4" w14:textId="77777777" w:rsidR="00C31109" w:rsidRPr="003B4093" w:rsidRDefault="00C31109" w:rsidP="00844F8D">
            <w:pPr>
              <w:spacing w:after="160" w:line="259" w:lineRule="auto"/>
              <w:rPr>
                <w:color w:val="4EA72E" w:themeColor="accent6"/>
              </w:rPr>
            </w:pPr>
            <w:r w:rsidRPr="003B4093">
              <w:rPr>
                <w:color w:val="4EA72E" w:themeColor="accent6"/>
              </w:rPr>
              <w:t>5–20 ppm</w:t>
            </w:r>
          </w:p>
        </w:tc>
        <w:tc>
          <w:tcPr>
            <w:tcW w:w="0" w:type="auto"/>
            <w:hideMark/>
          </w:tcPr>
          <w:p w14:paraId="04B525CC"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3477AC05" w14:textId="77777777" w:rsidR="00C31109" w:rsidRPr="003B4093" w:rsidRDefault="00C31109" w:rsidP="00844F8D">
            <w:pPr>
              <w:spacing w:after="160" w:line="259" w:lineRule="auto"/>
              <w:rPr>
                <w:color w:val="4EA72E" w:themeColor="accent6"/>
              </w:rPr>
            </w:pPr>
            <w:r w:rsidRPr="003B4093">
              <w:rPr>
                <w:color w:val="4EA72E" w:themeColor="accent6"/>
              </w:rPr>
              <w:t>Medium</w:t>
            </w:r>
          </w:p>
        </w:tc>
        <w:tc>
          <w:tcPr>
            <w:tcW w:w="0" w:type="auto"/>
            <w:hideMark/>
          </w:tcPr>
          <w:p w14:paraId="6E0F1C66"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0FD58A7F" w14:textId="77777777" w:rsidTr="00C31109">
        <w:tc>
          <w:tcPr>
            <w:tcW w:w="0" w:type="auto"/>
            <w:hideMark/>
          </w:tcPr>
          <w:p w14:paraId="17C2CFF1" w14:textId="77777777" w:rsidR="00C31109" w:rsidRPr="003B4093" w:rsidRDefault="00C31109" w:rsidP="00844F8D">
            <w:pPr>
              <w:spacing w:after="160" w:line="259" w:lineRule="auto"/>
              <w:rPr>
                <w:color w:val="4EA72E" w:themeColor="accent6"/>
              </w:rPr>
            </w:pPr>
            <w:r w:rsidRPr="003B4093">
              <w:rPr>
                <w:color w:val="4EA72E" w:themeColor="accent6"/>
              </w:rPr>
              <w:t>6</w:t>
            </w:r>
          </w:p>
        </w:tc>
        <w:tc>
          <w:tcPr>
            <w:tcW w:w="0" w:type="auto"/>
            <w:hideMark/>
          </w:tcPr>
          <w:p w14:paraId="27B01A22" w14:textId="77777777" w:rsidR="00C31109" w:rsidRPr="003B4093" w:rsidRDefault="00C31109" w:rsidP="00844F8D">
            <w:pPr>
              <w:spacing w:after="160" w:line="259" w:lineRule="auto"/>
              <w:rPr>
                <w:color w:val="4EA72E" w:themeColor="accent6"/>
              </w:rPr>
            </w:pPr>
            <w:r w:rsidRPr="003B4093">
              <w:rPr>
                <w:b/>
                <w:bCs/>
                <w:color w:val="4EA72E" w:themeColor="accent6"/>
              </w:rPr>
              <w:t>Titanium (Ti)</w:t>
            </w:r>
          </w:p>
        </w:tc>
        <w:tc>
          <w:tcPr>
            <w:tcW w:w="0" w:type="auto"/>
            <w:hideMark/>
          </w:tcPr>
          <w:p w14:paraId="29E74C11" w14:textId="77777777" w:rsidR="00C31109" w:rsidRPr="003B4093" w:rsidRDefault="00C31109" w:rsidP="00844F8D">
            <w:pPr>
              <w:spacing w:after="160" w:line="259" w:lineRule="auto"/>
              <w:rPr>
                <w:color w:val="4EA72E" w:themeColor="accent6"/>
              </w:rPr>
            </w:pPr>
            <w:r w:rsidRPr="003B4093">
              <w:rPr>
                <w:color w:val="4EA72E" w:themeColor="accent6"/>
              </w:rPr>
              <w:t>Titanium neodecanoate</w:t>
            </w:r>
          </w:p>
        </w:tc>
        <w:tc>
          <w:tcPr>
            <w:tcW w:w="0" w:type="auto"/>
            <w:hideMark/>
          </w:tcPr>
          <w:p w14:paraId="295DE71E" w14:textId="77777777" w:rsidR="00C31109" w:rsidRPr="003B4093" w:rsidRDefault="00C31109" w:rsidP="00844F8D">
            <w:pPr>
              <w:spacing w:after="160" w:line="259" w:lineRule="auto"/>
              <w:rPr>
                <w:color w:val="4EA72E" w:themeColor="accent6"/>
              </w:rPr>
            </w:pPr>
            <w:r w:rsidRPr="003B4093">
              <w:rPr>
                <w:color w:val="4EA72E" w:themeColor="accent6"/>
              </w:rPr>
              <w:t>10–20 ppm</w:t>
            </w:r>
          </w:p>
        </w:tc>
        <w:tc>
          <w:tcPr>
            <w:tcW w:w="0" w:type="auto"/>
            <w:hideMark/>
          </w:tcPr>
          <w:p w14:paraId="1278338E"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285E9745"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4FDDECE2"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r w:rsidR="00C31109" w:rsidRPr="003B4093" w14:paraId="201F3824" w14:textId="77777777" w:rsidTr="00C31109">
        <w:tc>
          <w:tcPr>
            <w:tcW w:w="0" w:type="auto"/>
            <w:hideMark/>
          </w:tcPr>
          <w:p w14:paraId="0E2EEF4D" w14:textId="77777777" w:rsidR="00C31109" w:rsidRPr="003B4093" w:rsidRDefault="00C31109" w:rsidP="00844F8D">
            <w:pPr>
              <w:spacing w:after="160" w:line="259" w:lineRule="auto"/>
              <w:rPr>
                <w:color w:val="4EA72E" w:themeColor="accent6"/>
              </w:rPr>
            </w:pPr>
            <w:r w:rsidRPr="003B4093">
              <w:rPr>
                <w:color w:val="4EA72E" w:themeColor="accent6"/>
              </w:rPr>
              <w:t>7</w:t>
            </w:r>
          </w:p>
        </w:tc>
        <w:tc>
          <w:tcPr>
            <w:tcW w:w="0" w:type="auto"/>
            <w:hideMark/>
          </w:tcPr>
          <w:p w14:paraId="399F0330" w14:textId="77777777" w:rsidR="00C31109" w:rsidRPr="003B4093" w:rsidRDefault="00C31109" w:rsidP="00844F8D">
            <w:pPr>
              <w:spacing w:after="160" w:line="259" w:lineRule="auto"/>
              <w:rPr>
                <w:color w:val="4EA72E" w:themeColor="accent6"/>
              </w:rPr>
            </w:pPr>
            <w:r w:rsidRPr="003B4093">
              <w:rPr>
                <w:b/>
                <w:bCs/>
                <w:color w:val="4EA72E" w:themeColor="accent6"/>
              </w:rPr>
              <w:t>Hafnium (Hf)</w:t>
            </w:r>
          </w:p>
        </w:tc>
        <w:tc>
          <w:tcPr>
            <w:tcW w:w="0" w:type="auto"/>
            <w:hideMark/>
          </w:tcPr>
          <w:p w14:paraId="244A1458" w14:textId="77777777" w:rsidR="00C31109" w:rsidRPr="003B4093" w:rsidRDefault="00C31109" w:rsidP="00844F8D">
            <w:pPr>
              <w:spacing w:after="160" w:line="259" w:lineRule="auto"/>
              <w:rPr>
                <w:color w:val="4EA72E" w:themeColor="accent6"/>
              </w:rPr>
            </w:pPr>
            <w:r w:rsidRPr="003B4093">
              <w:rPr>
                <w:color w:val="4EA72E" w:themeColor="accent6"/>
              </w:rPr>
              <w:t>Hafnium carboxylate</w:t>
            </w:r>
          </w:p>
        </w:tc>
        <w:tc>
          <w:tcPr>
            <w:tcW w:w="0" w:type="auto"/>
            <w:hideMark/>
          </w:tcPr>
          <w:p w14:paraId="48FB2785" w14:textId="77777777" w:rsidR="00C31109" w:rsidRPr="003B4093" w:rsidRDefault="00C31109" w:rsidP="00844F8D">
            <w:pPr>
              <w:spacing w:after="160" w:line="259" w:lineRule="auto"/>
              <w:rPr>
                <w:color w:val="4EA72E" w:themeColor="accent6"/>
              </w:rPr>
            </w:pPr>
            <w:r w:rsidRPr="003B4093">
              <w:rPr>
                <w:color w:val="4EA72E" w:themeColor="accent6"/>
              </w:rPr>
              <w:t>1–10 ppm</w:t>
            </w:r>
          </w:p>
        </w:tc>
        <w:tc>
          <w:tcPr>
            <w:tcW w:w="0" w:type="auto"/>
            <w:hideMark/>
          </w:tcPr>
          <w:p w14:paraId="6627F1F4" w14:textId="77777777" w:rsidR="00C31109" w:rsidRPr="003B4093" w:rsidRDefault="00C31109" w:rsidP="00844F8D">
            <w:pPr>
              <w:spacing w:after="160" w:line="259" w:lineRule="auto"/>
              <w:rPr>
                <w:color w:val="4EA72E" w:themeColor="accent6"/>
              </w:rPr>
            </w:pPr>
            <w:r w:rsidRPr="003B4093">
              <w:rPr>
                <w:color w:val="4EA72E" w:themeColor="accent6"/>
              </w:rPr>
              <w:t>Extremely low</w:t>
            </w:r>
          </w:p>
        </w:tc>
        <w:tc>
          <w:tcPr>
            <w:tcW w:w="0" w:type="auto"/>
            <w:hideMark/>
          </w:tcPr>
          <w:p w14:paraId="257A1946" w14:textId="77777777" w:rsidR="00C31109" w:rsidRPr="003B4093" w:rsidRDefault="00C31109" w:rsidP="00844F8D">
            <w:pPr>
              <w:spacing w:after="160" w:line="259" w:lineRule="auto"/>
              <w:rPr>
                <w:color w:val="4EA72E" w:themeColor="accent6"/>
              </w:rPr>
            </w:pPr>
            <w:r w:rsidRPr="003B4093">
              <w:rPr>
                <w:color w:val="4EA72E" w:themeColor="accent6"/>
              </w:rPr>
              <w:t>Low</w:t>
            </w:r>
          </w:p>
        </w:tc>
        <w:tc>
          <w:tcPr>
            <w:tcW w:w="0" w:type="auto"/>
            <w:hideMark/>
          </w:tcPr>
          <w:p w14:paraId="58286107" w14:textId="77777777" w:rsidR="00C31109" w:rsidRPr="003B4093" w:rsidRDefault="00C31109" w:rsidP="00844F8D">
            <w:pPr>
              <w:spacing w:after="160" w:line="259" w:lineRule="auto"/>
              <w:rPr>
                <w:color w:val="4EA72E" w:themeColor="accent6"/>
              </w:rPr>
            </w:pPr>
            <w:r w:rsidRPr="003B4093">
              <w:rPr>
                <w:rFonts w:ascii="Segoe UI Emoji" w:hAnsi="Segoe UI Emoji" w:cs="Segoe UI Emoji"/>
                <w:color w:val="4EA72E" w:themeColor="accent6"/>
              </w:rPr>
              <w:t>⭐⭐⭐</w:t>
            </w:r>
          </w:p>
        </w:tc>
      </w:tr>
    </w:tbl>
    <w:p w14:paraId="68B97473" w14:textId="77777777" w:rsidR="00C31109" w:rsidRPr="003B4093" w:rsidRDefault="003513FB" w:rsidP="00C31109">
      <w:pPr>
        <w:rPr>
          <w:color w:val="4EA72E" w:themeColor="accent6"/>
        </w:rPr>
      </w:pPr>
      <w:r>
        <w:rPr>
          <w:color w:val="4EA72E" w:themeColor="accent6"/>
        </w:rPr>
        <w:pict w14:anchorId="2B447C20">
          <v:rect id="_x0000_i1030" style="width:0;height:0" o:hralign="center" o:hrstd="t" o:hr="t" fillcolor="#a0a0a0" stroked="f"/>
        </w:pict>
      </w:r>
    </w:p>
    <w:p w14:paraId="2DB54289" w14:textId="77777777" w:rsidR="00C31109" w:rsidRPr="003B4093" w:rsidRDefault="00C31109" w:rsidP="00C31109">
      <w:pPr>
        <w:rPr>
          <w:b/>
          <w:bCs/>
          <w:color w:val="4EA72E" w:themeColor="accent6"/>
        </w:rPr>
      </w:pPr>
      <w:r w:rsidRPr="003B4093">
        <w:rPr>
          <w:b/>
          <w:bCs/>
          <w:color w:val="4EA72E" w:themeColor="accent6"/>
        </w:rPr>
        <w:t>My Preferred Shortlist for Shell</w:t>
      </w:r>
    </w:p>
    <w:tbl>
      <w:tblPr>
        <w:tblStyle w:val="TableGrid"/>
        <w:tblW w:w="0" w:type="auto"/>
        <w:tblLook w:val="04A0" w:firstRow="1" w:lastRow="0" w:firstColumn="1" w:lastColumn="0" w:noHBand="0" w:noVBand="1"/>
      </w:tblPr>
      <w:tblGrid>
        <w:gridCol w:w="2828"/>
        <w:gridCol w:w="1648"/>
      </w:tblGrid>
      <w:tr w:rsidR="00C31109" w:rsidRPr="003B4093" w14:paraId="3D6E13D1" w14:textId="77777777" w:rsidTr="00C31109">
        <w:tc>
          <w:tcPr>
            <w:tcW w:w="0" w:type="auto"/>
            <w:hideMark/>
          </w:tcPr>
          <w:p w14:paraId="1DC644AF" w14:textId="77777777" w:rsidR="00C31109" w:rsidRPr="003B4093" w:rsidRDefault="00C31109" w:rsidP="00844F8D">
            <w:pPr>
              <w:spacing w:after="160" w:line="259" w:lineRule="auto"/>
              <w:rPr>
                <w:b/>
                <w:bCs/>
                <w:color w:val="4EA72E" w:themeColor="accent6"/>
              </w:rPr>
            </w:pPr>
            <w:r w:rsidRPr="003B4093">
              <w:rPr>
                <w:b/>
                <w:bCs/>
                <w:color w:val="4EA72E" w:themeColor="accent6"/>
              </w:rPr>
              <w:t>Option</w:t>
            </w:r>
          </w:p>
        </w:tc>
        <w:tc>
          <w:tcPr>
            <w:tcW w:w="0" w:type="auto"/>
            <w:hideMark/>
          </w:tcPr>
          <w:p w14:paraId="5A45A8EB" w14:textId="77777777" w:rsidR="00C31109" w:rsidRPr="003B4093" w:rsidRDefault="00C31109" w:rsidP="00844F8D">
            <w:pPr>
              <w:spacing w:after="160" w:line="259" w:lineRule="auto"/>
              <w:rPr>
                <w:b/>
                <w:bCs/>
                <w:color w:val="4EA72E" w:themeColor="accent6"/>
              </w:rPr>
            </w:pPr>
            <w:r w:rsidRPr="003B4093">
              <w:rPr>
                <w:b/>
                <w:bCs/>
                <w:color w:val="4EA72E" w:themeColor="accent6"/>
              </w:rPr>
              <w:t>Marker</w:t>
            </w:r>
          </w:p>
        </w:tc>
      </w:tr>
      <w:tr w:rsidR="00C31109" w:rsidRPr="003B4093" w14:paraId="6F115B0E" w14:textId="77777777" w:rsidTr="00C31109">
        <w:tc>
          <w:tcPr>
            <w:tcW w:w="0" w:type="auto"/>
            <w:hideMark/>
          </w:tcPr>
          <w:p w14:paraId="42FB079A" w14:textId="77777777" w:rsidR="00C31109" w:rsidRPr="003B4093" w:rsidRDefault="00C31109" w:rsidP="00844F8D">
            <w:pPr>
              <w:spacing w:after="160" w:line="259" w:lineRule="auto"/>
              <w:rPr>
                <w:color w:val="4EA72E" w:themeColor="accent6"/>
              </w:rPr>
            </w:pPr>
            <w:r w:rsidRPr="003B4093">
              <w:rPr>
                <w:color w:val="4EA72E" w:themeColor="accent6"/>
              </w:rPr>
              <w:t>Best single-element marker</w:t>
            </w:r>
          </w:p>
        </w:tc>
        <w:tc>
          <w:tcPr>
            <w:tcW w:w="0" w:type="auto"/>
            <w:hideMark/>
          </w:tcPr>
          <w:p w14:paraId="335F6E25" w14:textId="77777777" w:rsidR="00C31109" w:rsidRPr="003B4093" w:rsidRDefault="00C31109" w:rsidP="00844F8D">
            <w:pPr>
              <w:spacing w:after="160" w:line="259" w:lineRule="auto"/>
              <w:rPr>
                <w:color w:val="4EA72E" w:themeColor="accent6"/>
              </w:rPr>
            </w:pPr>
            <w:r w:rsidRPr="003B4093">
              <w:rPr>
                <w:b/>
                <w:bCs/>
                <w:color w:val="4EA72E" w:themeColor="accent6"/>
              </w:rPr>
              <w:t>Yttrium (Y)</w:t>
            </w:r>
          </w:p>
        </w:tc>
      </w:tr>
      <w:tr w:rsidR="00C31109" w:rsidRPr="003B4093" w14:paraId="234A3345" w14:textId="77777777" w:rsidTr="00C31109">
        <w:tc>
          <w:tcPr>
            <w:tcW w:w="0" w:type="auto"/>
            <w:hideMark/>
          </w:tcPr>
          <w:p w14:paraId="07DF0B38" w14:textId="77777777" w:rsidR="00C31109" w:rsidRPr="003B4093" w:rsidRDefault="00C31109" w:rsidP="00844F8D">
            <w:pPr>
              <w:spacing w:after="160" w:line="259" w:lineRule="auto"/>
              <w:rPr>
                <w:color w:val="4EA72E" w:themeColor="accent6"/>
              </w:rPr>
            </w:pPr>
            <w:r w:rsidRPr="003B4093">
              <w:rPr>
                <w:color w:val="4EA72E" w:themeColor="accent6"/>
              </w:rPr>
              <w:t>Best forensic marker</w:t>
            </w:r>
          </w:p>
        </w:tc>
        <w:tc>
          <w:tcPr>
            <w:tcW w:w="0" w:type="auto"/>
            <w:hideMark/>
          </w:tcPr>
          <w:p w14:paraId="12BE22D0" w14:textId="77777777" w:rsidR="00C31109" w:rsidRPr="003B4093" w:rsidRDefault="00C31109" w:rsidP="00844F8D">
            <w:pPr>
              <w:spacing w:after="160" w:line="259" w:lineRule="auto"/>
              <w:rPr>
                <w:color w:val="4EA72E" w:themeColor="accent6"/>
              </w:rPr>
            </w:pPr>
            <w:r w:rsidRPr="003B4093">
              <w:rPr>
                <w:b/>
                <w:bCs/>
                <w:color w:val="4EA72E" w:themeColor="accent6"/>
              </w:rPr>
              <w:t>Ytterbium (Yb)</w:t>
            </w:r>
          </w:p>
        </w:tc>
      </w:tr>
      <w:tr w:rsidR="00C31109" w:rsidRPr="003B4093" w14:paraId="007A0930" w14:textId="77777777" w:rsidTr="00C31109">
        <w:tc>
          <w:tcPr>
            <w:tcW w:w="0" w:type="auto"/>
            <w:hideMark/>
          </w:tcPr>
          <w:p w14:paraId="709DB043" w14:textId="77777777" w:rsidR="00C31109" w:rsidRPr="003B4093" w:rsidRDefault="00C31109" w:rsidP="00844F8D">
            <w:pPr>
              <w:spacing w:after="160" w:line="259" w:lineRule="auto"/>
              <w:rPr>
                <w:color w:val="4EA72E" w:themeColor="accent6"/>
              </w:rPr>
            </w:pPr>
            <w:r w:rsidRPr="003B4093">
              <w:rPr>
                <w:color w:val="4EA72E" w:themeColor="accent6"/>
              </w:rPr>
              <w:t>Best dual-element system</w:t>
            </w:r>
          </w:p>
        </w:tc>
        <w:tc>
          <w:tcPr>
            <w:tcW w:w="0" w:type="auto"/>
            <w:hideMark/>
          </w:tcPr>
          <w:p w14:paraId="6C7FDE24" w14:textId="77777777" w:rsidR="00C31109" w:rsidRPr="003B4093" w:rsidRDefault="00C31109" w:rsidP="00844F8D">
            <w:pPr>
              <w:spacing w:after="160" w:line="259" w:lineRule="auto"/>
              <w:rPr>
                <w:color w:val="4EA72E" w:themeColor="accent6"/>
              </w:rPr>
            </w:pPr>
            <w:r w:rsidRPr="003B4093">
              <w:rPr>
                <w:b/>
                <w:bCs/>
                <w:color w:val="4EA72E" w:themeColor="accent6"/>
              </w:rPr>
              <w:t>Y + Yb</w:t>
            </w:r>
          </w:p>
        </w:tc>
      </w:tr>
      <w:tr w:rsidR="00C31109" w:rsidRPr="003B4093" w14:paraId="6FA563AE" w14:textId="77777777" w:rsidTr="00C31109">
        <w:tc>
          <w:tcPr>
            <w:tcW w:w="0" w:type="auto"/>
            <w:hideMark/>
          </w:tcPr>
          <w:p w14:paraId="64BF1E86" w14:textId="77777777" w:rsidR="00C31109" w:rsidRPr="003B4093" w:rsidRDefault="00C31109" w:rsidP="00844F8D">
            <w:pPr>
              <w:spacing w:after="160" w:line="259" w:lineRule="auto"/>
              <w:rPr>
                <w:color w:val="4EA72E" w:themeColor="accent6"/>
              </w:rPr>
            </w:pPr>
            <w:r w:rsidRPr="003B4093">
              <w:rPr>
                <w:color w:val="4EA72E" w:themeColor="accent6"/>
              </w:rPr>
              <w:t>Best triple-element system</w:t>
            </w:r>
          </w:p>
        </w:tc>
        <w:tc>
          <w:tcPr>
            <w:tcW w:w="0" w:type="auto"/>
            <w:hideMark/>
          </w:tcPr>
          <w:p w14:paraId="1302DB57" w14:textId="77777777" w:rsidR="00C31109" w:rsidRPr="003B4093" w:rsidRDefault="00C31109" w:rsidP="00844F8D">
            <w:pPr>
              <w:spacing w:after="160" w:line="259" w:lineRule="auto"/>
              <w:rPr>
                <w:color w:val="4EA72E" w:themeColor="accent6"/>
              </w:rPr>
            </w:pPr>
            <w:r w:rsidRPr="003B4093">
              <w:rPr>
                <w:b/>
                <w:bCs/>
                <w:color w:val="4EA72E" w:themeColor="accent6"/>
              </w:rPr>
              <w:t>Y + La + Yb</w:t>
            </w:r>
          </w:p>
        </w:tc>
      </w:tr>
    </w:tbl>
    <w:p w14:paraId="36EE0A90" w14:textId="77777777" w:rsidR="00C31109" w:rsidRPr="003B4093" w:rsidRDefault="003513FB" w:rsidP="00C31109">
      <w:pPr>
        <w:rPr>
          <w:color w:val="4EA72E" w:themeColor="accent6"/>
        </w:rPr>
      </w:pPr>
      <w:r>
        <w:rPr>
          <w:color w:val="4EA72E" w:themeColor="accent6"/>
        </w:rPr>
        <w:pict w14:anchorId="7D5A9DC1">
          <v:rect id="_x0000_i1031" style="width:0;height:0" o:hralign="center" o:hrstd="t" o:hr="t" fillcolor="#a0a0a0" stroked="f"/>
        </w:pict>
      </w:r>
    </w:p>
    <w:p w14:paraId="651815FE" w14:textId="77777777" w:rsidR="00C31109" w:rsidRPr="003B4093" w:rsidRDefault="00C31109" w:rsidP="00C31109">
      <w:pPr>
        <w:rPr>
          <w:b/>
          <w:bCs/>
          <w:color w:val="4EA72E" w:themeColor="accent6"/>
        </w:rPr>
      </w:pPr>
      <w:r w:rsidRPr="003B4093">
        <w:rPr>
          <w:b/>
          <w:bCs/>
          <w:color w:val="4EA72E" w:themeColor="accent6"/>
        </w:rPr>
        <w:t>Why Yttrium is Probably the Best Choice</w:t>
      </w:r>
    </w:p>
    <w:p w14:paraId="6810AFC0" w14:textId="77777777" w:rsidR="00C31109" w:rsidRPr="003B4093" w:rsidRDefault="00C31109" w:rsidP="00C31109">
      <w:pPr>
        <w:rPr>
          <w:color w:val="4EA72E" w:themeColor="accent6"/>
        </w:rPr>
      </w:pPr>
      <w:r w:rsidRPr="003B4093">
        <w:rPr>
          <w:color w:val="4EA72E" w:themeColor="accent6"/>
        </w:rPr>
        <w:t>Compared with zirconium:</w:t>
      </w:r>
    </w:p>
    <w:tbl>
      <w:tblPr>
        <w:tblStyle w:val="TableGrid"/>
        <w:tblW w:w="0" w:type="auto"/>
        <w:tblLook w:val="04A0" w:firstRow="1" w:lastRow="0" w:firstColumn="1" w:lastColumn="0" w:noHBand="0" w:noVBand="1"/>
      </w:tblPr>
      <w:tblGrid>
        <w:gridCol w:w="3357"/>
        <w:gridCol w:w="2073"/>
        <w:gridCol w:w="1769"/>
      </w:tblGrid>
      <w:tr w:rsidR="00C31109" w:rsidRPr="003B4093" w14:paraId="1129EFD1" w14:textId="77777777" w:rsidTr="00C31109">
        <w:tc>
          <w:tcPr>
            <w:tcW w:w="0" w:type="auto"/>
            <w:hideMark/>
          </w:tcPr>
          <w:p w14:paraId="633349F7" w14:textId="77777777" w:rsidR="00C31109" w:rsidRPr="003B4093" w:rsidRDefault="00C31109" w:rsidP="00844F8D">
            <w:pPr>
              <w:spacing w:after="160" w:line="259" w:lineRule="auto"/>
              <w:rPr>
                <w:b/>
                <w:bCs/>
                <w:color w:val="4EA72E" w:themeColor="accent6"/>
              </w:rPr>
            </w:pPr>
            <w:r w:rsidRPr="003B4093">
              <w:rPr>
                <w:b/>
                <w:bCs/>
                <w:color w:val="4EA72E" w:themeColor="accent6"/>
              </w:rPr>
              <w:lastRenderedPageBreak/>
              <w:t>Parameter</w:t>
            </w:r>
          </w:p>
        </w:tc>
        <w:tc>
          <w:tcPr>
            <w:tcW w:w="0" w:type="auto"/>
            <w:hideMark/>
          </w:tcPr>
          <w:p w14:paraId="41A9742E" w14:textId="77777777" w:rsidR="00C31109" w:rsidRPr="003B4093" w:rsidRDefault="00C31109" w:rsidP="00844F8D">
            <w:pPr>
              <w:spacing w:after="160" w:line="259" w:lineRule="auto"/>
              <w:rPr>
                <w:b/>
                <w:bCs/>
                <w:color w:val="4EA72E" w:themeColor="accent6"/>
              </w:rPr>
            </w:pPr>
            <w:r w:rsidRPr="003B4093">
              <w:rPr>
                <w:b/>
                <w:bCs/>
                <w:color w:val="4EA72E" w:themeColor="accent6"/>
              </w:rPr>
              <w:t>Zirconium</w:t>
            </w:r>
          </w:p>
        </w:tc>
        <w:tc>
          <w:tcPr>
            <w:tcW w:w="0" w:type="auto"/>
            <w:hideMark/>
          </w:tcPr>
          <w:p w14:paraId="1CDACE52" w14:textId="77777777" w:rsidR="00C31109" w:rsidRPr="003B4093" w:rsidRDefault="00C31109" w:rsidP="00844F8D">
            <w:pPr>
              <w:spacing w:after="160" w:line="259" w:lineRule="auto"/>
              <w:rPr>
                <w:b/>
                <w:bCs/>
                <w:color w:val="4EA72E" w:themeColor="accent6"/>
              </w:rPr>
            </w:pPr>
            <w:r w:rsidRPr="003B4093">
              <w:rPr>
                <w:b/>
                <w:bCs/>
                <w:color w:val="4EA72E" w:themeColor="accent6"/>
              </w:rPr>
              <w:t>Yttrium</w:t>
            </w:r>
          </w:p>
        </w:tc>
      </w:tr>
      <w:tr w:rsidR="00C31109" w:rsidRPr="003B4093" w14:paraId="3F5AACCD" w14:textId="77777777" w:rsidTr="00C31109">
        <w:tc>
          <w:tcPr>
            <w:tcW w:w="0" w:type="auto"/>
            <w:hideMark/>
          </w:tcPr>
          <w:p w14:paraId="10E1D81B" w14:textId="77777777" w:rsidR="00C31109" w:rsidRPr="003B4093" w:rsidRDefault="00C31109" w:rsidP="00844F8D">
            <w:pPr>
              <w:spacing w:after="160" w:line="259" w:lineRule="auto"/>
              <w:rPr>
                <w:color w:val="4EA72E" w:themeColor="accent6"/>
              </w:rPr>
            </w:pPr>
            <w:r w:rsidRPr="003B4093">
              <w:rPr>
                <w:color w:val="4EA72E" w:themeColor="accent6"/>
              </w:rPr>
              <w:t>Oil-soluble compounds available</w:t>
            </w:r>
          </w:p>
        </w:tc>
        <w:tc>
          <w:tcPr>
            <w:tcW w:w="0" w:type="auto"/>
            <w:hideMark/>
          </w:tcPr>
          <w:p w14:paraId="432C399B" w14:textId="77777777" w:rsidR="00C31109" w:rsidRPr="003B4093" w:rsidRDefault="00C31109" w:rsidP="00844F8D">
            <w:pPr>
              <w:spacing w:after="160" w:line="259" w:lineRule="auto"/>
              <w:rPr>
                <w:color w:val="4EA72E" w:themeColor="accent6"/>
              </w:rPr>
            </w:pPr>
            <w:r w:rsidRPr="003B4093">
              <w:rPr>
                <w:color w:val="4EA72E" w:themeColor="accent6"/>
              </w:rPr>
              <w:t>Yes</w:t>
            </w:r>
          </w:p>
        </w:tc>
        <w:tc>
          <w:tcPr>
            <w:tcW w:w="0" w:type="auto"/>
            <w:hideMark/>
          </w:tcPr>
          <w:p w14:paraId="12AAD92F" w14:textId="77777777" w:rsidR="00C31109" w:rsidRPr="003B4093" w:rsidRDefault="00C31109" w:rsidP="00844F8D">
            <w:pPr>
              <w:spacing w:after="160" w:line="259" w:lineRule="auto"/>
              <w:rPr>
                <w:color w:val="4EA72E" w:themeColor="accent6"/>
              </w:rPr>
            </w:pPr>
            <w:r w:rsidRPr="003B4093">
              <w:rPr>
                <w:color w:val="4EA72E" w:themeColor="accent6"/>
              </w:rPr>
              <w:t>Yes</w:t>
            </w:r>
          </w:p>
        </w:tc>
      </w:tr>
      <w:tr w:rsidR="00C31109" w:rsidRPr="003B4093" w14:paraId="7480033C" w14:textId="77777777" w:rsidTr="00C31109">
        <w:tc>
          <w:tcPr>
            <w:tcW w:w="0" w:type="auto"/>
            <w:hideMark/>
          </w:tcPr>
          <w:p w14:paraId="14A40E51" w14:textId="77777777" w:rsidR="00C31109" w:rsidRPr="003B4093" w:rsidRDefault="00C31109" w:rsidP="00844F8D">
            <w:pPr>
              <w:spacing w:after="160" w:line="259" w:lineRule="auto"/>
              <w:rPr>
                <w:color w:val="4EA72E" w:themeColor="accent6"/>
              </w:rPr>
            </w:pPr>
            <w:r w:rsidRPr="003B4093">
              <w:rPr>
                <w:color w:val="4EA72E" w:themeColor="accent6"/>
              </w:rPr>
              <w:t>Background in engine oil</w:t>
            </w:r>
          </w:p>
        </w:tc>
        <w:tc>
          <w:tcPr>
            <w:tcW w:w="0" w:type="auto"/>
            <w:hideMark/>
          </w:tcPr>
          <w:p w14:paraId="74C5E4BB" w14:textId="77777777" w:rsidR="00C31109" w:rsidRPr="003B4093" w:rsidRDefault="00C31109" w:rsidP="00844F8D">
            <w:pPr>
              <w:spacing w:after="160" w:line="259" w:lineRule="auto"/>
              <w:rPr>
                <w:color w:val="4EA72E" w:themeColor="accent6"/>
              </w:rPr>
            </w:pPr>
            <w:r w:rsidRPr="003B4093">
              <w:rPr>
                <w:color w:val="4EA72E" w:themeColor="accent6"/>
              </w:rPr>
              <w:t>Sometimes present</w:t>
            </w:r>
          </w:p>
        </w:tc>
        <w:tc>
          <w:tcPr>
            <w:tcW w:w="0" w:type="auto"/>
            <w:hideMark/>
          </w:tcPr>
          <w:p w14:paraId="66E4D9AF" w14:textId="77777777" w:rsidR="00C31109" w:rsidRPr="003B4093" w:rsidRDefault="00C31109" w:rsidP="00844F8D">
            <w:pPr>
              <w:spacing w:after="160" w:line="259" w:lineRule="auto"/>
              <w:rPr>
                <w:color w:val="4EA72E" w:themeColor="accent6"/>
              </w:rPr>
            </w:pPr>
            <w:r w:rsidRPr="003B4093">
              <w:rPr>
                <w:color w:val="4EA72E" w:themeColor="accent6"/>
              </w:rPr>
              <w:t>Essentially none</w:t>
            </w:r>
          </w:p>
        </w:tc>
      </w:tr>
      <w:tr w:rsidR="00C31109" w:rsidRPr="003B4093" w14:paraId="2A73C149" w14:textId="77777777" w:rsidTr="00C31109">
        <w:tc>
          <w:tcPr>
            <w:tcW w:w="0" w:type="auto"/>
            <w:hideMark/>
          </w:tcPr>
          <w:p w14:paraId="6E090DE1" w14:textId="77777777" w:rsidR="00C31109" w:rsidRPr="003B4093" w:rsidRDefault="00C31109" w:rsidP="00844F8D">
            <w:pPr>
              <w:spacing w:after="160" w:line="259" w:lineRule="auto"/>
              <w:rPr>
                <w:color w:val="4EA72E" w:themeColor="accent6"/>
              </w:rPr>
            </w:pPr>
            <w:r w:rsidRPr="003B4093">
              <w:rPr>
                <w:color w:val="4EA72E" w:themeColor="accent6"/>
              </w:rPr>
              <w:t>Automotive additive interference</w:t>
            </w:r>
          </w:p>
        </w:tc>
        <w:tc>
          <w:tcPr>
            <w:tcW w:w="0" w:type="auto"/>
            <w:hideMark/>
          </w:tcPr>
          <w:p w14:paraId="6C665EF5" w14:textId="77777777" w:rsidR="00C31109" w:rsidRPr="003B4093" w:rsidRDefault="00C31109" w:rsidP="00844F8D">
            <w:pPr>
              <w:spacing w:after="160" w:line="259" w:lineRule="auto"/>
              <w:rPr>
                <w:color w:val="4EA72E" w:themeColor="accent6"/>
              </w:rPr>
            </w:pPr>
            <w:r w:rsidRPr="003B4093">
              <w:rPr>
                <w:color w:val="4EA72E" w:themeColor="accent6"/>
              </w:rPr>
              <w:t>Possible</w:t>
            </w:r>
          </w:p>
        </w:tc>
        <w:tc>
          <w:tcPr>
            <w:tcW w:w="0" w:type="auto"/>
            <w:hideMark/>
          </w:tcPr>
          <w:p w14:paraId="2E55BE56" w14:textId="77777777" w:rsidR="00C31109" w:rsidRPr="003B4093" w:rsidRDefault="00C31109" w:rsidP="00844F8D">
            <w:pPr>
              <w:spacing w:after="160" w:line="259" w:lineRule="auto"/>
              <w:rPr>
                <w:color w:val="4EA72E" w:themeColor="accent6"/>
              </w:rPr>
            </w:pPr>
            <w:r w:rsidRPr="003B4093">
              <w:rPr>
                <w:color w:val="4EA72E" w:themeColor="accent6"/>
              </w:rPr>
              <w:t>Very low</w:t>
            </w:r>
          </w:p>
        </w:tc>
      </w:tr>
      <w:tr w:rsidR="00C31109" w:rsidRPr="003B4093" w14:paraId="225FD4FD" w14:textId="77777777" w:rsidTr="00C31109">
        <w:tc>
          <w:tcPr>
            <w:tcW w:w="0" w:type="auto"/>
            <w:hideMark/>
          </w:tcPr>
          <w:p w14:paraId="35CAD168" w14:textId="77777777" w:rsidR="00C31109" w:rsidRPr="003B4093" w:rsidRDefault="00C31109" w:rsidP="00844F8D">
            <w:pPr>
              <w:spacing w:after="160" w:line="259" w:lineRule="auto"/>
              <w:rPr>
                <w:color w:val="4EA72E" w:themeColor="accent6"/>
              </w:rPr>
            </w:pPr>
            <w:r w:rsidRPr="003B4093">
              <w:rPr>
                <w:color w:val="4EA72E" w:themeColor="accent6"/>
              </w:rPr>
              <w:t>ICP detection</w:t>
            </w:r>
          </w:p>
        </w:tc>
        <w:tc>
          <w:tcPr>
            <w:tcW w:w="0" w:type="auto"/>
            <w:hideMark/>
          </w:tcPr>
          <w:p w14:paraId="40D04BFD" w14:textId="77777777" w:rsidR="00C31109" w:rsidRPr="003B4093" w:rsidRDefault="00C31109" w:rsidP="00844F8D">
            <w:pPr>
              <w:spacing w:after="160" w:line="259" w:lineRule="auto"/>
              <w:rPr>
                <w:color w:val="4EA72E" w:themeColor="accent6"/>
              </w:rPr>
            </w:pPr>
            <w:r w:rsidRPr="003B4093">
              <w:rPr>
                <w:color w:val="4EA72E" w:themeColor="accent6"/>
              </w:rPr>
              <w:t>Excellent</w:t>
            </w:r>
          </w:p>
        </w:tc>
        <w:tc>
          <w:tcPr>
            <w:tcW w:w="0" w:type="auto"/>
            <w:hideMark/>
          </w:tcPr>
          <w:p w14:paraId="11FFEE26" w14:textId="77777777" w:rsidR="00C31109" w:rsidRPr="003B4093" w:rsidRDefault="00C31109" w:rsidP="00844F8D">
            <w:pPr>
              <w:spacing w:after="160" w:line="259" w:lineRule="auto"/>
              <w:rPr>
                <w:color w:val="4EA72E" w:themeColor="accent6"/>
              </w:rPr>
            </w:pPr>
            <w:r w:rsidRPr="003B4093">
              <w:rPr>
                <w:color w:val="4EA72E" w:themeColor="accent6"/>
              </w:rPr>
              <w:t>Excellent</w:t>
            </w:r>
          </w:p>
        </w:tc>
      </w:tr>
      <w:tr w:rsidR="00C31109" w:rsidRPr="003B4093" w14:paraId="6209A17B" w14:textId="77777777" w:rsidTr="00C31109">
        <w:tc>
          <w:tcPr>
            <w:tcW w:w="0" w:type="auto"/>
            <w:hideMark/>
          </w:tcPr>
          <w:p w14:paraId="517AB5B1" w14:textId="77777777" w:rsidR="00C31109" w:rsidRPr="003B4093" w:rsidRDefault="00C31109" w:rsidP="00844F8D">
            <w:pPr>
              <w:spacing w:after="160" w:line="259" w:lineRule="auto"/>
              <w:rPr>
                <w:color w:val="4EA72E" w:themeColor="accent6"/>
              </w:rPr>
            </w:pPr>
            <w:r w:rsidRPr="003B4093">
              <w:rPr>
                <w:color w:val="4EA72E" w:themeColor="accent6"/>
              </w:rPr>
              <w:t>XRF detection</w:t>
            </w:r>
          </w:p>
        </w:tc>
        <w:tc>
          <w:tcPr>
            <w:tcW w:w="0" w:type="auto"/>
            <w:hideMark/>
          </w:tcPr>
          <w:p w14:paraId="6B992196" w14:textId="77777777" w:rsidR="00C31109" w:rsidRPr="003B4093" w:rsidRDefault="00C31109" w:rsidP="00844F8D">
            <w:pPr>
              <w:spacing w:after="160" w:line="259" w:lineRule="auto"/>
              <w:rPr>
                <w:color w:val="4EA72E" w:themeColor="accent6"/>
              </w:rPr>
            </w:pPr>
            <w:r w:rsidRPr="003B4093">
              <w:rPr>
                <w:color w:val="4EA72E" w:themeColor="accent6"/>
              </w:rPr>
              <w:t>Excellent</w:t>
            </w:r>
          </w:p>
        </w:tc>
        <w:tc>
          <w:tcPr>
            <w:tcW w:w="0" w:type="auto"/>
            <w:hideMark/>
          </w:tcPr>
          <w:p w14:paraId="6CAA72F9" w14:textId="77777777" w:rsidR="00C31109" w:rsidRPr="003B4093" w:rsidRDefault="00C31109" w:rsidP="00844F8D">
            <w:pPr>
              <w:spacing w:after="160" w:line="259" w:lineRule="auto"/>
              <w:rPr>
                <w:color w:val="4EA72E" w:themeColor="accent6"/>
              </w:rPr>
            </w:pPr>
            <w:r w:rsidRPr="003B4093">
              <w:rPr>
                <w:color w:val="4EA72E" w:themeColor="accent6"/>
              </w:rPr>
              <w:t>Excellent</w:t>
            </w:r>
          </w:p>
        </w:tc>
      </w:tr>
      <w:tr w:rsidR="00C31109" w:rsidRPr="003B4093" w14:paraId="663155E4" w14:textId="77777777" w:rsidTr="00C31109">
        <w:tc>
          <w:tcPr>
            <w:tcW w:w="0" w:type="auto"/>
            <w:hideMark/>
          </w:tcPr>
          <w:p w14:paraId="2684E299" w14:textId="77777777" w:rsidR="00C31109" w:rsidRPr="003B4093" w:rsidRDefault="00C31109" w:rsidP="00844F8D">
            <w:pPr>
              <w:spacing w:after="160" w:line="259" w:lineRule="auto"/>
              <w:rPr>
                <w:color w:val="4EA72E" w:themeColor="accent6"/>
              </w:rPr>
            </w:pPr>
            <w:r w:rsidRPr="003B4093">
              <w:rPr>
                <w:color w:val="4EA72E" w:themeColor="accent6"/>
              </w:rPr>
              <w:t>Catalyst concerns</w:t>
            </w:r>
          </w:p>
        </w:tc>
        <w:tc>
          <w:tcPr>
            <w:tcW w:w="0" w:type="auto"/>
            <w:hideMark/>
          </w:tcPr>
          <w:p w14:paraId="52F5C52C" w14:textId="77777777" w:rsidR="00C31109" w:rsidRPr="003B4093" w:rsidRDefault="00C31109" w:rsidP="00844F8D">
            <w:pPr>
              <w:spacing w:after="160" w:line="259" w:lineRule="auto"/>
              <w:rPr>
                <w:color w:val="4EA72E" w:themeColor="accent6"/>
              </w:rPr>
            </w:pPr>
            <w:r w:rsidRPr="003B4093">
              <w:rPr>
                <w:color w:val="4EA72E" w:themeColor="accent6"/>
              </w:rPr>
              <w:t>Very low</w:t>
            </w:r>
          </w:p>
        </w:tc>
        <w:tc>
          <w:tcPr>
            <w:tcW w:w="0" w:type="auto"/>
            <w:hideMark/>
          </w:tcPr>
          <w:p w14:paraId="399A0EAA" w14:textId="77777777" w:rsidR="00C31109" w:rsidRPr="003B4093" w:rsidRDefault="00C31109" w:rsidP="00844F8D">
            <w:pPr>
              <w:spacing w:after="160" w:line="259" w:lineRule="auto"/>
              <w:rPr>
                <w:color w:val="4EA72E" w:themeColor="accent6"/>
              </w:rPr>
            </w:pPr>
            <w:r w:rsidRPr="003B4093">
              <w:rPr>
                <w:color w:val="4EA72E" w:themeColor="accent6"/>
              </w:rPr>
              <w:t>Very low</w:t>
            </w:r>
          </w:p>
        </w:tc>
      </w:tr>
      <w:tr w:rsidR="00C31109" w:rsidRPr="003B4093" w14:paraId="788AD18F" w14:textId="77777777" w:rsidTr="00C31109">
        <w:tc>
          <w:tcPr>
            <w:tcW w:w="0" w:type="auto"/>
            <w:hideMark/>
          </w:tcPr>
          <w:p w14:paraId="0DB8E645" w14:textId="77777777" w:rsidR="00C31109" w:rsidRPr="003B4093" w:rsidRDefault="00C31109" w:rsidP="00844F8D">
            <w:pPr>
              <w:spacing w:after="160" w:line="259" w:lineRule="auto"/>
              <w:rPr>
                <w:color w:val="4EA72E" w:themeColor="accent6"/>
              </w:rPr>
            </w:pPr>
            <w:r w:rsidRPr="003B4093">
              <w:rPr>
                <w:color w:val="4EA72E" w:themeColor="accent6"/>
              </w:rPr>
              <w:t>Anti-counterfeit uniqueness</w:t>
            </w:r>
          </w:p>
        </w:tc>
        <w:tc>
          <w:tcPr>
            <w:tcW w:w="0" w:type="auto"/>
            <w:hideMark/>
          </w:tcPr>
          <w:p w14:paraId="0966A1C3" w14:textId="77777777" w:rsidR="00C31109" w:rsidRPr="003B4093" w:rsidRDefault="00C31109" w:rsidP="00844F8D">
            <w:pPr>
              <w:spacing w:after="160" w:line="259" w:lineRule="auto"/>
              <w:rPr>
                <w:color w:val="4EA72E" w:themeColor="accent6"/>
              </w:rPr>
            </w:pPr>
            <w:r w:rsidRPr="003B4093">
              <w:rPr>
                <w:color w:val="4EA72E" w:themeColor="accent6"/>
              </w:rPr>
              <w:t>Medium</w:t>
            </w:r>
          </w:p>
        </w:tc>
        <w:tc>
          <w:tcPr>
            <w:tcW w:w="0" w:type="auto"/>
            <w:hideMark/>
          </w:tcPr>
          <w:p w14:paraId="41586E43" w14:textId="77777777" w:rsidR="00C31109" w:rsidRPr="003B4093" w:rsidRDefault="00C31109" w:rsidP="00844F8D">
            <w:pPr>
              <w:spacing w:after="160" w:line="259" w:lineRule="auto"/>
              <w:rPr>
                <w:color w:val="4EA72E" w:themeColor="accent6"/>
              </w:rPr>
            </w:pPr>
            <w:r w:rsidRPr="003B4093">
              <w:rPr>
                <w:color w:val="4EA72E" w:themeColor="accent6"/>
              </w:rPr>
              <w:t>Very high</w:t>
            </w:r>
          </w:p>
        </w:tc>
      </w:tr>
    </w:tbl>
    <w:p w14:paraId="00965742" w14:textId="77777777" w:rsidR="00C31109" w:rsidRPr="003B4093" w:rsidRDefault="00C31109" w:rsidP="00C31109">
      <w:pPr>
        <w:rPr>
          <w:color w:val="4EA72E" w:themeColor="accent6"/>
        </w:rPr>
      </w:pPr>
      <w:r w:rsidRPr="003B4093">
        <w:rPr>
          <w:color w:val="4EA72E" w:themeColor="accent6"/>
        </w:rPr>
        <w:t>For a Shell global deployment, I would personally select:</w:t>
      </w:r>
    </w:p>
    <w:tbl>
      <w:tblPr>
        <w:tblStyle w:val="TableGrid"/>
        <w:tblW w:w="0" w:type="auto"/>
        <w:tblLook w:val="04A0" w:firstRow="1" w:lastRow="0" w:firstColumn="1" w:lastColumn="0" w:noHBand="0" w:noVBand="1"/>
      </w:tblPr>
      <w:tblGrid>
        <w:gridCol w:w="1153"/>
        <w:gridCol w:w="1667"/>
      </w:tblGrid>
      <w:tr w:rsidR="00C31109" w:rsidRPr="003B4093" w14:paraId="083EA637" w14:textId="77777777" w:rsidTr="00C31109">
        <w:tc>
          <w:tcPr>
            <w:tcW w:w="0" w:type="auto"/>
            <w:hideMark/>
          </w:tcPr>
          <w:p w14:paraId="229E3FA4"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2BFC470E" w14:textId="77777777" w:rsidR="00C31109" w:rsidRPr="003B4093" w:rsidRDefault="00C31109" w:rsidP="00844F8D">
            <w:pPr>
              <w:spacing w:after="160" w:line="259" w:lineRule="auto"/>
              <w:rPr>
                <w:b/>
                <w:bCs/>
                <w:color w:val="4EA72E" w:themeColor="accent6"/>
              </w:rPr>
            </w:pPr>
            <w:r w:rsidRPr="003B4093">
              <w:rPr>
                <w:b/>
                <w:bCs/>
                <w:color w:val="4EA72E" w:themeColor="accent6"/>
              </w:rPr>
              <w:t>Concentration</w:t>
            </w:r>
          </w:p>
        </w:tc>
      </w:tr>
      <w:tr w:rsidR="00C31109" w:rsidRPr="003B4093" w14:paraId="5645F117" w14:textId="77777777" w:rsidTr="00C31109">
        <w:tc>
          <w:tcPr>
            <w:tcW w:w="0" w:type="auto"/>
            <w:hideMark/>
          </w:tcPr>
          <w:p w14:paraId="667B37B3" w14:textId="77777777" w:rsidR="00C31109" w:rsidRPr="003B4093" w:rsidRDefault="00C31109" w:rsidP="00844F8D">
            <w:pPr>
              <w:spacing w:after="160" w:line="259" w:lineRule="auto"/>
              <w:rPr>
                <w:color w:val="4EA72E" w:themeColor="accent6"/>
              </w:rPr>
            </w:pPr>
            <w:r w:rsidRPr="003B4093">
              <w:rPr>
                <w:color w:val="4EA72E" w:themeColor="accent6"/>
              </w:rPr>
              <w:t>Yttrium</w:t>
            </w:r>
          </w:p>
        </w:tc>
        <w:tc>
          <w:tcPr>
            <w:tcW w:w="0" w:type="auto"/>
            <w:hideMark/>
          </w:tcPr>
          <w:p w14:paraId="2014BA90" w14:textId="77777777" w:rsidR="00C31109" w:rsidRPr="003B4093" w:rsidRDefault="00C31109" w:rsidP="00844F8D">
            <w:pPr>
              <w:spacing w:after="160" w:line="259" w:lineRule="auto"/>
              <w:rPr>
                <w:color w:val="4EA72E" w:themeColor="accent6"/>
              </w:rPr>
            </w:pPr>
            <w:r w:rsidRPr="003B4093">
              <w:rPr>
                <w:color w:val="4EA72E" w:themeColor="accent6"/>
              </w:rPr>
              <w:t>10 ppm</w:t>
            </w:r>
          </w:p>
        </w:tc>
      </w:tr>
      <w:tr w:rsidR="00C31109" w:rsidRPr="003B4093" w14:paraId="12E3BB9C" w14:textId="77777777" w:rsidTr="00C31109">
        <w:tc>
          <w:tcPr>
            <w:tcW w:w="0" w:type="auto"/>
            <w:hideMark/>
          </w:tcPr>
          <w:p w14:paraId="543EE3D5" w14:textId="77777777" w:rsidR="00C31109" w:rsidRPr="003B4093" w:rsidRDefault="00C31109" w:rsidP="00844F8D">
            <w:pPr>
              <w:spacing w:after="160" w:line="259" w:lineRule="auto"/>
              <w:rPr>
                <w:color w:val="4EA72E" w:themeColor="accent6"/>
              </w:rPr>
            </w:pPr>
            <w:r w:rsidRPr="003B4093">
              <w:rPr>
                <w:color w:val="4EA72E" w:themeColor="accent6"/>
              </w:rPr>
              <w:t>Ytterbium</w:t>
            </w:r>
          </w:p>
        </w:tc>
        <w:tc>
          <w:tcPr>
            <w:tcW w:w="0" w:type="auto"/>
            <w:hideMark/>
          </w:tcPr>
          <w:p w14:paraId="0BB7527A" w14:textId="77777777" w:rsidR="00C31109" w:rsidRPr="003B4093" w:rsidRDefault="00C31109" w:rsidP="00844F8D">
            <w:pPr>
              <w:spacing w:after="160" w:line="259" w:lineRule="auto"/>
              <w:rPr>
                <w:color w:val="4EA72E" w:themeColor="accent6"/>
              </w:rPr>
            </w:pPr>
            <w:r w:rsidRPr="003B4093">
              <w:rPr>
                <w:color w:val="4EA72E" w:themeColor="accent6"/>
              </w:rPr>
              <w:t>5 ppm</w:t>
            </w:r>
          </w:p>
        </w:tc>
      </w:tr>
    </w:tbl>
    <w:p w14:paraId="45A1065F" w14:textId="77777777" w:rsidR="00C31109" w:rsidRPr="003B4093" w:rsidRDefault="00C31109" w:rsidP="00C31109">
      <w:pPr>
        <w:rPr>
          <w:color w:val="4EA72E" w:themeColor="accent6"/>
        </w:rPr>
      </w:pPr>
      <w:r w:rsidRPr="003B4093">
        <w:rPr>
          <w:color w:val="4EA72E" w:themeColor="accent6"/>
        </w:rPr>
        <w:t>This gives:</w:t>
      </w:r>
    </w:p>
    <w:p w14:paraId="4D7E34EA" w14:textId="77777777" w:rsidR="00C31109" w:rsidRPr="003B4093" w:rsidRDefault="00C31109" w:rsidP="00C31109">
      <w:pPr>
        <w:numPr>
          <w:ilvl w:val="0"/>
          <w:numId w:val="40"/>
        </w:numPr>
        <w:rPr>
          <w:color w:val="4EA72E" w:themeColor="accent6"/>
        </w:rPr>
      </w:pPr>
      <w:r w:rsidRPr="003B4093">
        <w:rPr>
          <w:color w:val="4EA72E" w:themeColor="accent6"/>
        </w:rPr>
        <w:t>Extremely low natural background</w:t>
      </w:r>
    </w:p>
    <w:p w14:paraId="7DC0DD01" w14:textId="77777777" w:rsidR="00C31109" w:rsidRPr="003B4093" w:rsidRDefault="00C31109" w:rsidP="00C31109">
      <w:pPr>
        <w:numPr>
          <w:ilvl w:val="0"/>
          <w:numId w:val="40"/>
        </w:numPr>
        <w:rPr>
          <w:color w:val="4EA72E" w:themeColor="accent6"/>
        </w:rPr>
      </w:pPr>
      <w:r w:rsidRPr="003B4093">
        <w:rPr>
          <w:color w:val="4EA72E" w:themeColor="accent6"/>
        </w:rPr>
        <w:t>Excellent ICP-MS sensitivity</w:t>
      </w:r>
    </w:p>
    <w:p w14:paraId="6AEB740F" w14:textId="77777777" w:rsidR="00C31109" w:rsidRPr="003B4093" w:rsidRDefault="00C31109" w:rsidP="00C31109">
      <w:pPr>
        <w:numPr>
          <w:ilvl w:val="0"/>
          <w:numId w:val="40"/>
        </w:numPr>
        <w:rPr>
          <w:color w:val="4EA72E" w:themeColor="accent6"/>
        </w:rPr>
      </w:pPr>
      <w:r w:rsidRPr="003B4093">
        <w:rPr>
          <w:color w:val="4EA72E" w:themeColor="accent6"/>
        </w:rPr>
        <w:t>Excellent XRF detectability</w:t>
      </w:r>
    </w:p>
    <w:p w14:paraId="65D057A9" w14:textId="77777777" w:rsidR="00C31109" w:rsidRPr="003B4093" w:rsidRDefault="00C31109" w:rsidP="00C31109">
      <w:pPr>
        <w:numPr>
          <w:ilvl w:val="0"/>
          <w:numId w:val="40"/>
        </w:numPr>
        <w:rPr>
          <w:color w:val="4EA72E" w:themeColor="accent6"/>
        </w:rPr>
      </w:pPr>
      <w:r w:rsidRPr="003B4093">
        <w:rPr>
          <w:color w:val="4EA72E" w:themeColor="accent6"/>
        </w:rPr>
        <w:t>No phosphorus</w:t>
      </w:r>
    </w:p>
    <w:p w14:paraId="04BFE41C" w14:textId="77777777" w:rsidR="00C31109" w:rsidRPr="003B4093" w:rsidRDefault="00C31109" w:rsidP="00C31109">
      <w:pPr>
        <w:numPr>
          <w:ilvl w:val="0"/>
          <w:numId w:val="40"/>
        </w:numPr>
        <w:rPr>
          <w:color w:val="4EA72E" w:themeColor="accent6"/>
        </w:rPr>
      </w:pPr>
      <w:r w:rsidRPr="003B4093">
        <w:rPr>
          <w:color w:val="4EA72E" w:themeColor="accent6"/>
        </w:rPr>
        <w:t>No sulfur</w:t>
      </w:r>
    </w:p>
    <w:p w14:paraId="509EC75C" w14:textId="77777777" w:rsidR="00C31109" w:rsidRPr="003B4093" w:rsidRDefault="00C31109" w:rsidP="00C31109">
      <w:pPr>
        <w:numPr>
          <w:ilvl w:val="0"/>
          <w:numId w:val="40"/>
        </w:numPr>
        <w:rPr>
          <w:color w:val="4EA72E" w:themeColor="accent6"/>
        </w:rPr>
      </w:pPr>
      <w:r w:rsidRPr="003B4093">
        <w:rPr>
          <w:color w:val="4EA72E" w:themeColor="accent6"/>
        </w:rPr>
        <w:t>No zinc</w:t>
      </w:r>
    </w:p>
    <w:p w14:paraId="7652EF4F" w14:textId="77777777" w:rsidR="00C31109" w:rsidRPr="003B4093" w:rsidRDefault="00C31109" w:rsidP="00C31109">
      <w:pPr>
        <w:numPr>
          <w:ilvl w:val="0"/>
          <w:numId w:val="40"/>
        </w:numPr>
        <w:rPr>
          <w:color w:val="4EA72E" w:themeColor="accent6"/>
        </w:rPr>
      </w:pPr>
      <w:r w:rsidRPr="003B4093">
        <w:rPr>
          <w:color w:val="4EA72E" w:themeColor="accent6"/>
        </w:rPr>
        <w:t>No calcium</w:t>
      </w:r>
    </w:p>
    <w:p w14:paraId="66B39033" w14:textId="77777777" w:rsidR="00C31109" w:rsidRPr="003B4093" w:rsidRDefault="00C31109" w:rsidP="00C31109">
      <w:pPr>
        <w:numPr>
          <w:ilvl w:val="0"/>
          <w:numId w:val="40"/>
        </w:numPr>
        <w:rPr>
          <w:color w:val="4EA72E" w:themeColor="accent6"/>
        </w:rPr>
      </w:pPr>
      <w:r w:rsidRPr="003B4093">
        <w:rPr>
          <w:color w:val="4EA72E" w:themeColor="accent6"/>
        </w:rPr>
        <w:t>No interference with used-oil analysis programs</w:t>
      </w:r>
    </w:p>
    <w:p w14:paraId="11AFE0F4" w14:textId="77777777" w:rsidR="00C31109" w:rsidRPr="003B4093" w:rsidRDefault="00C31109" w:rsidP="00C31109">
      <w:pPr>
        <w:numPr>
          <w:ilvl w:val="0"/>
          <w:numId w:val="40"/>
        </w:numPr>
        <w:rPr>
          <w:color w:val="4EA72E" w:themeColor="accent6"/>
        </w:rPr>
      </w:pPr>
      <w:r w:rsidRPr="003B4093">
        <w:rPr>
          <w:color w:val="4EA72E" w:themeColor="accent6"/>
        </w:rPr>
        <w:t>Strong anti-counterfeit capability through elemental ratio authentication</w:t>
      </w:r>
    </w:p>
    <w:p w14:paraId="23559DC0" w14:textId="77777777" w:rsidR="00C31109" w:rsidRPr="003B4093" w:rsidRDefault="00C31109" w:rsidP="00C31109">
      <w:pPr>
        <w:rPr>
          <w:b/>
          <w:bCs/>
          <w:color w:val="4EA72E" w:themeColor="accent6"/>
        </w:rPr>
      </w:pPr>
      <w:r w:rsidRPr="003B4093">
        <w:rPr>
          <w:b/>
          <w:bCs/>
          <w:color w:val="4EA72E" w:themeColor="accent6"/>
        </w:rPr>
        <w:t>Elements I Would Not Use</w:t>
      </w:r>
    </w:p>
    <w:tbl>
      <w:tblPr>
        <w:tblStyle w:val="TableGrid"/>
        <w:tblW w:w="0" w:type="auto"/>
        <w:tblLook w:val="04A0" w:firstRow="1" w:lastRow="0" w:firstColumn="1" w:lastColumn="0" w:noHBand="0" w:noVBand="1"/>
      </w:tblPr>
      <w:tblGrid>
        <w:gridCol w:w="1054"/>
        <w:gridCol w:w="3701"/>
      </w:tblGrid>
      <w:tr w:rsidR="00C31109" w:rsidRPr="003B4093" w14:paraId="03743EF4" w14:textId="77777777" w:rsidTr="00C31109">
        <w:tc>
          <w:tcPr>
            <w:tcW w:w="0" w:type="auto"/>
            <w:hideMark/>
          </w:tcPr>
          <w:p w14:paraId="26918F91" w14:textId="77777777" w:rsidR="00C31109" w:rsidRPr="003B4093" w:rsidRDefault="00C31109" w:rsidP="00844F8D">
            <w:pPr>
              <w:spacing w:after="160" w:line="259" w:lineRule="auto"/>
              <w:rPr>
                <w:b/>
                <w:bCs/>
                <w:color w:val="4EA72E" w:themeColor="accent6"/>
              </w:rPr>
            </w:pPr>
            <w:r w:rsidRPr="003B4093">
              <w:rPr>
                <w:b/>
                <w:bCs/>
                <w:color w:val="4EA72E" w:themeColor="accent6"/>
              </w:rPr>
              <w:t>Element</w:t>
            </w:r>
          </w:p>
        </w:tc>
        <w:tc>
          <w:tcPr>
            <w:tcW w:w="0" w:type="auto"/>
            <w:hideMark/>
          </w:tcPr>
          <w:p w14:paraId="393D65B9" w14:textId="77777777" w:rsidR="00C31109" w:rsidRPr="003B4093" w:rsidRDefault="00C31109" w:rsidP="00844F8D">
            <w:pPr>
              <w:spacing w:after="160" w:line="259" w:lineRule="auto"/>
              <w:rPr>
                <w:b/>
                <w:bCs/>
                <w:color w:val="4EA72E" w:themeColor="accent6"/>
              </w:rPr>
            </w:pPr>
            <w:r w:rsidRPr="003B4093">
              <w:rPr>
                <w:b/>
                <w:bCs/>
                <w:color w:val="4EA72E" w:themeColor="accent6"/>
              </w:rPr>
              <w:t>Reason</w:t>
            </w:r>
          </w:p>
        </w:tc>
      </w:tr>
      <w:tr w:rsidR="00C31109" w:rsidRPr="003B4093" w14:paraId="023AA20D" w14:textId="77777777" w:rsidTr="00C31109">
        <w:tc>
          <w:tcPr>
            <w:tcW w:w="0" w:type="auto"/>
            <w:hideMark/>
          </w:tcPr>
          <w:p w14:paraId="1D9FDAD4" w14:textId="77777777" w:rsidR="00C31109" w:rsidRPr="003B4093" w:rsidRDefault="00C31109" w:rsidP="00844F8D">
            <w:pPr>
              <w:spacing w:after="160" w:line="259" w:lineRule="auto"/>
              <w:rPr>
                <w:color w:val="4EA72E" w:themeColor="accent6"/>
              </w:rPr>
            </w:pPr>
            <w:r w:rsidRPr="003B4093">
              <w:rPr>
                <w:color w:val="4EA72E" w:themeColor="accent6"/>
              </w:rPr>
              <w:t>Zn</w:t>
            </w:r>
          </w:p>
        </w:tc>
        <w:tc>
          <w:tcPr>
            <w:tcW w:w="0" w:type="auto"/>
            <w:hideMark/>
          </w:tcPr>
          <w:p w14:paraId="189AB5BC" w14:textId="77777777" w:rsidR="00C31109" w:rsidRPr="003B4093" w:rsidRDefault="00C31109" w:rsidP="00844F8D">
            <w:pPr>
              <w:spacing w:after="160" w:line="259" w:lineRule="auto"/>
              <w:rPr>
                <w:color w:val="4EA72E" w:themeColor="accent6"/>
              </w:rPr>
            </w:pPr>
            <w:r w:rsidRPr="003B4093">
              <w:rPr>
                <w:color w:val="4EA72E" w:themeColor="accent6"/>
              </w:rPr>
              <w:t>Existing ZDDP additive</w:t>
            </w:r>
          </w:p>
        </w:tc>
      </w:tr>
      <w:tr w:rsidR="00C31109" w:rsidRPr="003B4093" w14:paraId="323079EB" w14:textId="77777777" w:rsidTr="00C31109">
        <w:tc>
          <w:tcPr>
            <w:tcW w:w="0" w:type="auto"/>
            <w:hideMark/>
          </w:tcPr>
          <w:p w14:paraId="1E677B68" w14:textId="77777777" w:rsidR="00C31109" w:rsidRPr="003B4093" w:rsidRDefault="00C31109" w:rsidP="00844F8D">
            <w:pPr>
              <w:spacing w:after="160" w:line="259" w:lineRule="auto"/>
              <w:rPr>
                <w:color w:val="4EA72E" w:themeColor="accent6"/>
              </w:rPr>
            </w:pPr>
            <w:r w:rsidRPr="003B4093">
              <w:rPr>
                <w:color w:val="4EA72E" w:themeColor="accent6"/>
              </w:rPr>
              <w:t>Ca</w:t>
            </w:r>
          </w:p>
        </w:tc>
        <w:tc>
          <w:tcPr>
            <w:tcW w:w="0" w:type="auto"/>
            <w:hideMark/>
          </w:tcPr>
          <w:p w14:paraId="02F5FE7C" w14:textId="77777777" w:rsidR="00C31109" w:rsidRPr="003B4093" w:rsidRDefault="00C31109" w:rsidP="00844F8D">
            <w:pPr>
              <w:spacing w:after="160" w:line="259" w:lineRule="auto"/>
              <w:rPr>
                <w:color w:val="4EA72E" w:themeColor="accent6"/>
              </w:rPr>
            </w:pPr>
            <w:r w:rsidRPr="003B4093">
              <w:rPr>
                <w:color w:val="4EA72E" w:themeColor="accent6"/>
              </w:rPr>
              <w:t>Detergent package</w:t>
            </w:r>
          </w:p>
        </w:tc>
      </w:tr>
      <w:tr w:rsidR="00C31109" w:rsidRPr="003B4093" w14:paraId="796304C0" w14:textId="77777777" w:rsidTr="00C31109">
        <w:tc>
          <w:tcPr>
            <w:tcW w:w="0" w:type="auto"/>
            <w:hideMark/>
          </w:tcPr>
          <w:p w14:paraId="08C1FFEC" w14:textId="77777777" w:rsidR="00C31109" w:rsidRPr="003B4093" w:rsidRDefault="00C31109" w:rsidP="00844F8D">
            <w:pPr>
              <w:spacing w:after="160" w:line="259" w:lineRule="auto"/>
              <w:rPr>
                <w:color w:val="4EA72E" w:themeColor="accent6"/>
              </w:rPr>
            </w:pPr>
            <w:r w:rsidRPr="003B4093">
              <w:rPr>
                <w:color w:val="4EA72E" w:themeColor="accent6"/>
              </w:rPr>
              <w:t>Mg</w:t>
            </w:r>
          </w:p>
        </w:tc>
        <w:tc>
          <w:tcPr>
            <w:tcW w:w="0" w:type="auto"/>
            <w:hideMark/>
          </w:tcPr>
          <w:p w14:paraId="1583B929" w14:textId="77777777" w:rsidR="00C31109" w:rsidRPr="003B4093" w:rsidRDefault="00C31109" w:rsidP="00844F8D">
            <w:pPr>
              <w:spacing w:after="160" w:line="259" w:lineRule="auto"/>
              <w:rPr>
                <w:color w:val="4EA72E" w:themeColor="accent6"/>
              </w:rPr>
            </w:pPr>
            <w:r w:rsidRPr="003B4093">
              <w:rPr>
                <w:color w:val="4EA72E" w:themeColor="accent6"/>
              </w:rPr>
              <w:t>Detergent package</w:t>
            </w:r>
          </w:p>
        </w:tc>
      </w:tr>
      <w:tr w:rsidR="00C31109" w:rsidRPr="003B4093" w14:paraId="15968F03" w14:textId="77777777" w:rsidTr="00C31109">
        <w:tc>
          <w:tcPr>
            <w:tcW w:w="0" w:type="auto"/>
            <w:hideMark/>
          </w:tcPr>
          <w:p w14:paraId="66BA360E" w14:textId="77777777" w:rsidR="00C31109" w:rsidRPr="003B4093" w:rsidRDefault="00C31109" w:rsidP="00844F8D">
            <w:pPr>
              <w:spacing w:after="160" w:line="259" w:lineRule="auto"/>
              <w:rPr>
                <w:color w:val="4EA72E" w:themeColor="accent6"/>
              </w:rPr>
            </w:pPr>
            <w:r w:rsidRPr="003B4093">
              <w:rPr>
                <w:color w:val="4EA72E" w:themeColor="accent6"/>
              </w:rPr>
              <w:t>P</w:t>
            </w:r>
          </w:p>
        </w:tc>
        <w:tc>
          <w:tcPr>
            <w:tcW w:w="0" w:type="auto"/>
            <w:hideMark/>
          </w:tcPr>
          <w:p w14:paraId="10B89E1E" w14:textId="77777777" w:rsidR="00C31109" w:rsidRPr="003B4093" w:rsidRDefault="00C31109" w:rsidP="00844F8D">
            <w:pPr>
              <w:spacing w:after="160" w:line="259" w:lineRule="auto"/>
              <w:rPr>
                <w:color w:val="4EA72E" w:themeColor="accent6"/>
              </w:rPr>
            </w:pPr>
            <w:r w:rsidRPr="003B4093">
              <w:rPr>
                <w:color w:val="4EA72E" w:themeColor="accent6"/>
              </w:rPr>
              <w:t>API/ILSAC regulated</w:t>
            </w:r>
          </w:p>
        </w:tc>
      </w:tr>
      <w:tr w:rsidR="00C31109" w:rsidRPr="003B4093" w14:paraId="64060C21" w14:textId="77777777" w:rsidTr="00C31109">
        <w:tc>
          <w:tcPr>
            <w:tcW w:w="0" w:type="auto"/>
            <w:hideMark/>
          </w:tcPr>
          <w:p w14:paraId="4BF91CB6" w14:textId="77777777" w:rsidR="00C31109" w:rsidRPr="003B4093" w:rsidRDefault="00C31109" w:rsidP="00844F8D">
            <w:pPr>
              <w:spacing w:after="160" w:line="259" w:lineRule="auto"/>
              <w:rPr>
                <w:color w:val="4EA72E" w:themeColor="accent6"/>
              </w:rPr>
            </w:pPr>
            <w:r w:rsidRPr="003B4093">
              <w:rPr>
                <w:color w:val="4EA72E" w:themeColor="accent6"/>
              </w:rPr>
              <w:lastRenderedPageBreak/>
              <w:t>S</w:t>
            </w:r>
          </w:p>
        </w:tc>
        <w:tc>
          <w:tcPr>
            <w:tcW w:w="0" w:type="auto"/>
            <w:hideMark/>
          </w:tcPr>
          <w:p w14:paraId="2ECF5BEB" w14:textId="77777777" w:rsidR="00C31109" w:rsidRPr="003B4093" w:rsidRDefault="00C31109" w:rsidP="00844F8D">
            <w:pPr>
              <w:spacing w:after="160" w:line="259" w:lineRule="auto"/>
              <w:rPr>
                <w:color w:val="4EA72E" w:themeColor="accent6"/>
              </w:rPr>
            </w:pPr>
            <w:r w:rsidRPr="003B4093">
              <w:rPr>
                <w:color w:val="4EA72E" w:themeColor="accent6"/>
              </w:rPr>
              <w:t>SAPS regulated</w:t>
            </w:r>
          </w:p>
        </w:tc>
      </w:tr>
      <w:tr w:rsidR="00C31109" w:rsidRPr="003B4093" w14:paraId="34141651" w14:textId="77777777" w:rsidTr="00C31109">
        <w:tc>
          <w:tcPr>
            <w:tcW w:w="0" w:type="auto"/>
            <w:hideMark/>
          </w:tcPr>
          <w:p w14:paraId="570C2BF3" w14:textId="77777777" w:rsidR="00C31109" w:rsidRPr="003B4093" w:rsidRDefault="00C31109" w:rsidP="00844F8D">
            <w:pPr>
              <w:spacing w:after="160" w:line="259" w:lineRule="auto"/>
              <w:rPr>
                <w:color w:val="4EA72E" w:themeColor="accent6"/>
              </w:rPr>
            </w:pPr>
            <w:r w:rsidRPr="003B4093">
              <w:rPr>
                <w:color w:val="4EA72E" w:themeColor="accent6"/>
              </w:rPr>
              <w:t>B</w:t>
            </w:r>
          </w:p>
        </w:tc>
        <w:tc>
          <w:tcPr>
            <w:tcW w:w="0" w:type="auto"/>
            <w:hideMark/>
          </w:tcPr>
          <w:p w14:paraId="08FEDA94" w14:textId="77777777" w:rsidR="00C31109" w:rsidRPr="003B4093" w:rsidRDefault="00C31109" w:rsidP="00844F8D">
            <w:pPr>
              <w:spacing w:after="160" w:line="259" w:lineRule="auto"/>
              <w:rPr>
                <w:color w:val="4EA72E" w:themeColor="accent6"/>
              </w:rPr>
            </w:pPr>
            <w:r w:rsidRPr="003B4093">
              <w:rPr>
                <w:color w:val="4EA72E" w:themeColor="accent6"/>
              </w:rPr>
              <w:t>Increasingly common additive</w:t>
            </w:r>
          </w:p>
        </w:tc>
      </w:tr>
      <w:tr w:rsidR="00C31109" w:rsidRPr="003B4093" w14:paraId="54ECE420" w14:textId="77777777" w:rsidTr="00C31109">
        <w:tc>
          <w:tcPr>
            <w:tcW w:w="0" w:type="auto"/>
            <w:hideMark/>
          </w:tcPr>
          <w:p w14:paraId="01A8DDE6" w14:textId="77777777" w:rsidR="00C31109" w:rsidRPr="003B4093" w:rsidRDefault="00C31109" w:rsidP="00844F8D">
            <w:pPr>
              <w:spacing w:after="160" w:line="259" w:lineRule="auto"/>
              <w:rPr>
                <w:color w:val="4EA72E" w:themeColor="accent6"/>
              </w:rPr>
            </w:pPr>
            <w:r w:rsidRPr="003B4093">
              <w:rPr>
                <w:color w:val="4EA72E" w:themeColor="accent6"/>
              </w:rPr>
              <w:t>Mo</w:t>
            </w:r>
          </w:p>
        </w:tc>
        <w:tc>
          <w:tcPr>
            <w:tcW w:w="0" w:type="auto"/>
            <w:hideMark/>
          </w:tcPr>
          <w:p w14:paraId="46556412" w14:textId="77777777" w:rsidR="00C31109" w:rsidRPr="003B4093" w:rsidRDefault="00C31109" w:rsidP="00844F8D">
            <w:pPr>
              <w:spacing w:after="160" w:line="259" w:lineRule="auto"/>
              <w:rPr>
                <w:color w:val="4EA72E" w:themeColor="accent6"/>
              </w:rPr>
            </w:pPr>
            <w:r w:rsidRPr="003B4093">
              <w:rPr>
                <w:color w:val="4EA72E" w:themeColor="accent6"/>
              </w:rPr>
              <w:t>Friction modifier, affects formulation</w:t>
            </w:r>
          </w:p>
        </w:tc>
      </w:tr>
      <w:tr w:rsidR="00C31109" w:rsidRPr="003B4093" w14:paraId="170958E8" w14:textId="77777777" w:rsidTr="00C31109">
        <w:tc>
          <w:tcPr>
            <w:tcW w:w="0" w:type="auto"/>
            <w:hideMark/>
          </w:tcPr>
          <w:p w14:paraId="1EF87FE9" w14:textId="77777777" w:rsidR="00C31109" w:rsidRPr="003B4093" w:rsidRDefault="00C31109" w:rsidP="00844F8D">
            <w:pPr>
              <w:spacing w:after="160" w:line="259" w:lineRule="auto"/>
              <w:rPr>
                <w:color w:val="4EA72E" w:themeColor="accent6"/>
              </w:rPr>
            </w:pPr>
            <w:r w:rsidRPr="003B4093">
              <w:rPr>
                <w:color w:val="4EA72E" w:themeColor="accent6"/>
              </w:rPr>
              <w:t>Cu</w:t>
            </w:r>
          </w:p>
        </w:tc>
        <w:tc>
          <w:tcPr>
            <w:tcW w:w="0" w:type="auto"/>
            <w:hideMark/>
          </w:tcPr>
          <w:p w14:paraId="3E4FD0C8" w14:textId="77777777" w:rsidR="00C31109" w:rsidRPr="003B4093" w:rsidRDefault="00C31109" w:rsidP="00844F8D">
            <w:pPr>
              <w:spacing w:after="160" w:line="259" w:lineRule="auto"/>
              <w:rPr>
                <w:color w:val="4EA72E" w:themeColor="accent6"/>
              </w:rPr>
            </w:pPr>
            <w:r w:rsidRPr="003B4093">
              <w:rPr>
                <w:color w:val="4EA72E" w:themeColor="accent6"/>
              </w:rPr>
              <w:t>Oxidation concerns</w:t>
            </w:r>
          </w:p>
        </w:tc>
      </w:tr>
      <w:tr w:rsidR="00C31109" w:rsidRPr="003B4093" w14:paraId="1AD44621" w14:textId="77777777" w:rsidTr="00C31109">
        <w:tc>
          <w:tcPr>
            <w:tcW w:w="0" w:type="auto"/>
            <w:hideMark/>
          </w:tcPr>
          <w:p w14:paraId="5CA4845C" w14:textId="77777777" w:rsidR="00C31109" w:rsidRPr="003B4093" w:rsidRDefault="00C31109" w:rsidP="00844F8D">
            <w:pPr>
              <w:spacing w:after="160" w:line="259" w:lineRule="auto"/>
              <w:rPr>
                <w:color w:val="4EA72E" w:themeColor="accent6"/>
              </w:rPr>
            </w:pPr>
            <w:r w:rsidRPr="003B4093">
              <w:rPr>
                <w:color w:val="4EA72E" w:themeColor="accent6"/>
              </w:rPr>
              <w:t>Fe</w:t>
            </w:r>
          </w:p>
        </w:tc>
        <w:tc>
          <w:tcPr>
            <w:tcW w:w="0" w:type="auto"/>
            <w:hideMark/>
          </w:tcPr>
          <w:p w14:paraId="2E76B396" w14:textId="77777777" w:rsidR="00C31109" w:rsidRPr="003B4093" w:rsidRDefault="00C31109" w:rsidP="00844F8D">
            <w:pPr>
              <w:spacing w:after="160" w:line="259" w:lineRule="auto"/>
              <w:rPr>
                <w:color w:val="4EA72E" w:themeColor="accent6"/>
              </w:rPr>
            </w:pPr>
            <w:r w:rsidRPr="003B4093">
              <w:rPr>
                <w:color w:val="4EA72E" w:themeColor="accent6"/>
              </w:rPr>
              <w:t>Wear metal</w:t>
            </w:r>
          </w:p>
        </w:tc>
      </w:tr>
      <w:tr w:rsidR="00C31109" w:rsidRPr="003B4093" w14:paraId="615FC2E0" w14:textId="77777777" w:rsidTr="00C31109">
        <w:tc>
          <w:tcPr>
            <w:tcW w:w="0" w:type="auto"/>
            <w:hideMark/>
          </w:tcPr>
          <w:p w14:paraId="5C932226" w14:textId="77777777" w:rsidR="00C31109" w:rsidRPr="003B4093" w:rsidRDefault="00C31109" w:rsidP="00844F8D">
            <w:pPr>
              <w:spacing w:after="160" w:line="259" w:lineRule="auto"/>
              <w:rPr>
                <w:color w:val="4EA72E" w:themeColor="accent6"/>
              </w:rPr>
            </w:pPr>
            <w:r w:rsidRPr="003B4093">
              <w:rPr>
                <w:color w:val="4EA72E" w:themeColor="accent6"/>
              </w:rPr>
              <w:t>Ni</w:t>
            </w:r>
          </w:p>
        </w:tc>
        <w:tc>
          <w:tcPr>
            <w:tcW w:w="0" w:type="auto"/>
            <w:hideMark/>
          </w:tcPr>
          <w:p w14:paraId="1391F48F" w14:textId="77777777" w:rsidR="00C31109" w:rsidRPr="003B4093" w:rsidRDefault="00C31109" w:rsidP="00844F8D">
            <w:pPr>
              <w:spacing w:after="160" w:line="259" w:lineRule="auto"/>
              <w:rPr>
                <w:color w:val="4EA72E" w:themeColor="accent6"/>
              </w:rPr>
            </w:pPr>
            <w:r w:rsidRPr="003B4093">
              <w:rPr>
                <w:color w:val="4EA72E" w:themeColor="accent6"/>
              </w:rPr>
              <w:t>Regulatory concerns</w:t>
            </w:r>
          </w:p>
        </w:tc>
      </w:tr>
      <w:tr w:rsidR="00C31109" w:rsidRPr="003B4093" w14:paraId="73FD97D5" w14:textId="77777777" w:rsidTr="00C31109">
        <w:tc>
          <w:tcPr>
            <w:tcW w:w="0" w:type="auto"/>
            <w:hideMark/>
          </w:tcPr>
          <w:p w14:paraId="31C3FCAB" w14:textId="77777777" w:rsidR="00C31109" w:rsidRPr="003B4093" w:rsidRDefault="00C31109" w:rsidP="00844F8D">
            <w:pPr>
              <w:spacing w:after="160" w:line="259" w:lineRule="auto"/>
              <w:rPr>
                <w:color w:val="4EA72E" w:themeColor="accent6"/>
              </w:rPr>
            </w:pPr>
            <w:r w:rsidRPr="003B4093">
              <w:rPr>
                <w:color w:val="4EA72E" w:themeColor="accent6"/>
              </w:rPr>
              <w:t>V</w:t>
            </w:r>
          </w:p>
        </w:tc>
        <w:tc>
          <w:tcPr>
            <w:tcW w:w="0" w:type="auto"/>
            <w:hideMark/>
          </w:tcPr>
          <w:p w14:paraId="46C0F82C" w14:textId="77777777" w:rsidR="00C31109" w:rsidRPr="003B4093" w:rsidRDefault="00C31109" w:rsidP="00844F8D">
            <w:pPr>
              <w:spacing w:after="160" w:line="259" w:lineRule="auto"/>
              <w:rPr>
                <w:color w:val="4EA72E" w:themeColor="accent6"/>
              </w:rPr>
            </w:pPr>
            <w:r w:rsidRPr="003B4093">
              <w:rPr>
                <w:color w:val="4EA72E" w:themeColor="accent6"/>
              </w:rPr>
              <w:t>Catalyst poisoning risk</w:t>
            </w:r>
          </w:p>
        </w:tc>
      </w:tr>
      <w:tr w:rsidR="00C31109" w:rsidRPr="003B4093" w14:paraId="13783A83" w14:textId="77777777" w:rsidTr="00C31109">
        <w:tc>
          <w:tcPr>
            <w:tcW w:w="0" w:type="auto"/>
            <w:hideMark/>
          </w:tcPr>
          <w:p w14:paraId="62B6BD23" w14:textId="77777777" w:rsidR="00C31109" w:rsidRPr="003B4093" w:rsidRDefault="00C31109" w:rsidP="00844F8D">
            <w:pPr>
              <w:spacing w:after="160" w:line="259" w:lineRule="auto"/>
              <w:rPr>
                <w:color w:val="4EA72E" w:themeColor="accent6"/>
              </w:rPr>
            </w:pPr>
            <w:r w:rsidRPr="003B4093">
              <w:rPr>
                <w:color w:val="4EA72E" w:themeColor="accent6"/>
              </w:rPr>
              <w:t>Mn</w:t>
            </w:r>
          </w:p>
        </w:tc>
        <w:tc>
          <w:tcPr>
            <w:tcW w:w="0" w:type="auto"/>
            <w:hideMark/>
          </w:tcPr>
          <w:p w14:paraId="1782E42C" w14:textId="77777777" w:rsidR="00C31109" w:rsidRPr="003B4093" w:rsidRDefault="00C31109" w:rsidP="00844F8D">
            <w:pPr>
              <w:spacing w:after="160" w:line="259" w:lineRule="auto"/>
              <w:rPr>
                <w:color w:val="4EA72E" w:themeColor="accent6"/>
              </w:rPr>
            </w:pPr>
            <w:r w:rsidRPr="003B4093">
              <w:rPr>
                <w:color w:val="4EA72E" w:themeColor="accent6"/>
              </w:rPr>
              <w:t>Can affect catalyst systems</w:t>
            </w:r>
          </w:p>
        </w:tc>
      </w:tr>
    </w:tbl>
    <w:p w14:paraId="066974DB" w14:textId="77777777" w:rsidR="00C31109" w:rsidRPr="003B4093" w:rsidRDefault="00C31109" w:rsidP="00C31109">
      <w:pPr>
        <w:rPr>
          <w:color w:val="4EA72E" w:themeColor="accent6"/>
        </w:rPr>
      </w:pPr>
      <w:r w:rsidRPr="003B4093">
        <w:rPr>
          <w:color w:val="4EA72E" w:themeColor="accent6"/>
        </w:rPr>
        <w:t>For a premium automotive engine oil intended to remain fully compatible with modern API SP / ILSAC GF-7 / ACEA C-series oils, </w:t>
      </w:r>
      <w:r w:rsidRPr="003B4093">
        <w:rPr>
          <w:b/>
          <w:bCs/>
          <w:color w:val="4EA72E" w:themeColor="accent6"/>
        </w:rPr>
        <w:t>Yttrium neodecanoate (10 ppm Y)</w:t>
      </w:r>
      <w:r w:rsidRPr="003B4093">
        <w:rPr>
          <w:color w:val="4EA72E" w:themeColor="accent6"/>
        </w:rPr>
        <w:t> is probably the strongest single-marker candidate currently available from a technical and regulatory perspective.</w:t>
      </w:r>
    </w:p>
    <w:p w14:paraId="16B4B10E" w14:textId="77777777" w:rsidR="00C31109" w:rsidRDefault="00C31109" w:rsidP="00C31109"/>
    <w:p w14:paraId="1ACE3580" w14:textId="77777777" w:rsidR="00872C12" w:rsidRPr="00872C12" w:rsidRDefault="00872C12" w:rsidP="00872C12"/>
    <w:sectPr w:rsidR="00872C12" w:rsidRPr="00872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02D6DF1"/>
    <w:multiLevelType w:val="multilevel"/>
    <w:tmpl w:val="19D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73312"/>
    <w:multiLevelType w:val="multilevel"/>
    <w:tmpl w:val="1344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16B3"/>
    <w:multiLevelType w:val="multilevel"/>
    <w:tmpl w:val="11C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4C60"/>
    <w:multiLevelType w:val="multilevel"/>
    <w:tmpl w:val="83A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0579A"/>
    <w:multiLevelType w:val="multilevel"/>
    <w:tmpl w:val="0DA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7508"/>
    <w:multiLevelType w:val="multilevel"/>
    <w:tmpl w:val="FFB6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41A7"/>
    <w:multiLevelType w:val="multilevel"/>
    <w:tmpl w:val="A70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2DA2"/>
    <w:multiLevelType w:val="multilevel"/>
    <w:tmpl w:val="AEB4B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C6DF6"/>
    <w:multiLevelType w:val="multilevel"/>
    <w:tmpl w:val="925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92D65"/>
    <w:multiLevelType w:val="multilevel"/>
    <w:tmpl w:val="78A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A4320"/>
    <w:multiLevelType w:val="multilevel"/>
    <w:tmpl w:val="EDE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74EAC"/>
    <w:multiLevelType w:val="multilevel"/>
    <w:tmpl w:val="AC1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D5930"/>
    <w:multiLevelType w:val="multilevel"/>
    <w:tmpl w:val="852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06B53"/>
    <w:multiLevelType w:val="multilevel"/>
    <w:tmpl w:val="17D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76D3B"/>
    <w:multiLevelType w:val="multilevel"/>
    <w:tmpl w:val="5DD8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02A0"/>
    <w:multiLevelType w:val="multilevel"/>
    <w:tmpl w:val="DC08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9F23C4"/>
    <w:multiLevelType w:val="multilevel"/>
    <w:tmpl w:val="B7C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214BE"/>
    <w:multiLevelType w:val="multilevel"/>
    <w:tmpl w:val="D642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E2141"/>
    <w:multiLevelType w:val="multilevel"/>
    <w:tmpl w:val="E8B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62C2C"/>
    <w:multiLevelType w:val="multilevel"/>
    <w:tmpl w:val="7B6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5635C4"/>
    <w:multiLevelType w:val="multilevel"/>
    <w:tmpl w:val="B9D81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02D83"/>
    <w:multiLevelType w:val="multilevel"/>
    <w:tmpl w:val="4DF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452F21"/>
    <w:multiLevelType w:val="multilevel"/>
    <w:tmpl w:val="5DA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71288"/>
    <w:multiLevelType w:val="multilevel"/>
    <w:tmpl w:val="62D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61BB4"/>
    <w:multiLevelType w:val="multilevel"/>
    <w:tmpl w:val="17C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2F5472"/>
    <w:multiLevelType w:val="multilevel"/>
    <w:tmpl w:val="D9E8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01868"/>
    <w:multiLevelType w:val="multilevel"/>
    <w:tmpl w:val="27148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E1E35"/>
    <w:multiLevelType w:val="multilevel"/>
    <w:tmpl w:val="F74E2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A07DE"/>
    <w:multiLevelType w:val="multilevel"/>
    <w:tmpl w:val="EDC4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E54AB"/>
    <w:multiLevelType w:val="multilevel"/>
    <w:tmpl w:val="D06A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13C66"/>
    <w:multiLevelType w:val="multilevel"/>
    <w:tmpl w:val="C0F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66D28"/>
    <w:multiLevelType w:val="multilevel"/>
    <w:tmpl w:val="CDC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D187C"/>
    <w:multiLevelType w:val="multilevel"/>
    <w:tmpl w:val="02E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B0E46"/>
    <w:multiLevelType w:val="multilevel"/>
    <w:tmpl w:val="6C8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F70D03"/>
    <w:multiLevelType w:val="multilevel"/>
    <w:tmpl w:val="C6E25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062DB"/>
    <w:multiLevelType w:val="multilevel"/>
    <w:tmpl w:val="89FA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F4DBD"/>
    <w:multiLevelType w:val="multilevel"/>
    <w:tmpl w:val="206A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0454F"/>
    <w:multiLevelType w:val="multilevel"/>
    <w:tmpl w:val="407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5753C"/>
    <w:multiLevelType w:val="multilevel"/>
    <w:tmpl w:val="AD8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558CE"/>
    <w:multiLevelType w:val="multilevel"/>
    <w:tmpl w:val="486E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3914">
    <w:abstractNumId w:val="32"/>
  </w:num>
  <w:num w:numId="2" w16cid:durableId="1463380371">
    <w:abstractNumId w:val="28"/>
  </w:num>
  <w:num w:numId="3" w16cid:durableId="1050766781">
    <w:abstractNumId w:val="35"/>
  </w:num>
  <w:num w:numId="4" w16cid:durableId="1544320344">
    <w:abstractNumId w:val="16"/>
  </w:num>
  <w:num w:numId="5" w16cid:durableId="779909581">
    <w:abstractNumId w:val="7"/>
  </w:num>
  <w:num w:numId="6" w16cid:durableId="1350444731">
    <w:abstractNumId w:val="4"/>
  </w:num>
  <w:num w:numId="7" w16cid:durableId="1279796932">
    <w:abstractNumId w:val="39"/>
  </w:num>
  <w:num w:numId="8" w16cid:durableId="1357805813">
    <w:abstractNumId w:val="29"/>
  </w:num>
  <w:num w:numId="9" w16cid:durableId="2028676146">
    <w:abstractNumId w:val="11"/>
  </w:num>
  <w:num w:numId="10" w16cid:durableId="950672211">
    <w:abstractNumId w:val="27"/>
  </w:num>
  <w:num w:numId="11" w16cid:durableId="1597326449">
    <w:abstractNumId w:val="6"/>
  </w:num>
  <w:num w:numId="12" w16cid:durableId="1356226668">
    <w:abstractNumId w:val="36"/>
  </w:num>
  <w:num w:numId="13" w16cid:durableId="429812918">
    <w:abstractNumId w:val="34"/>
  </w:num>
  <w:num w:numId="14" w16cid:durableId="1843398292">
    <w:abstractNumId w:val="26"/>
  </w:num>
  <w:num w:numId="15" w16cid:durableId="799298904">
    <w:abstractNumId w:val="9"/>
  </w:num>
  <w:num w:numId="16" w16cid:durableId="626929372">
    <w:abstractNumId w:val="25"/>
  </w:num>
  <w:num w:numId="17" w16cid:durableId="914508547">
    <w:abstractNumId w:val="23"/>
  </w:num>
  <w:num w:numId="18" w16cid:durableId="886374638">
    <w:abstractNumId w:val="1"/>
  </w:num>
  <w:num w:numId="19" w16cid:durableId="907181317">
    <w:abstractNumId w:val="38"/>
  </w:num>
  <w:num w:numId="20" w16cid:durableId="1662541101">
    <w:abstractNumId w:val="37"/>
  </w:num>
  <w:num w:numId="21" w16cid:durableId="2056585989">
    <w:abstractNumId w:val="30"/>
  </w:num>
  <w:num w:numId="22" w16cid:durableId="2171038">
    <w:abstractNumId w:val="8"/>
  </w:num>
  <w:num w:numId="23" w16cid:durableId="382681337">
    <w:abstractNumId w:val="5"/>
  </w:num>
  <w:num w:numId="24" w16cid:durableId="23214631">
    <w:abstractNumId w:val="22"/>
  </w:num>
  <w:num w:numId="25" w16cid:durableId="1318343504">
    <w:abstractNumId w:val="14"/>
  </w:num>
  <w:num w:numId="26" w16cid:durableId="377239632">
    <w:abstractNumId w:val="31"/>
  </w:num>
  <w:num w:numId="27" w16cid:durableId="986588682">
    <w:abstractNumId w:val="2"/>
  </w:num>
  <w:num w:numId="28" w16cid:durableId="607079449">
    <w:abstractNumId w:val="10"/>
  </w:num>
  <w:num w:numId="29" w16cid:durableId="1894468043">
    <w:abstractNumId w:val="12"/>
  </w:num>
  <w:num w:numId="30" w16cid:durableId="1508670031">
    <w:abstractNumId w:val="20"/>
  </w:num>
  <w:num w:numId="31" w16cid:durableId="1069157128">
    <w:abstractNumId w:val="18"/>
  </w:num>
  <w:num w:numId="32" w16cid:durableId="2006275168">
    <w:abstractNumId w:val="0"/>
  </w:num>
  <w:num w:numId="33" w16cid:durableId="1917738789">
    <w:abstractNumId w:val="13"/>
  </w:num>
  <w:num w:numId="34" w16cid:durableId="42600359">
    <w:abstractNumId w:val="3"/>
  </w:num>
  <w:num w:numId="35" w16cid:durableId="2052994112">
    <w:abstractNumId w:val="21"/>
  </w:num>
  <w:num w:numId="36" w16cid:durableId="2008165783">
    <w:abstractNumId w:val="15"/>
  </w:num>
  <w:num w:numId="37" w16cid:durableId="166137387">
    <w:abstractNumId w:val="17"/>
  </w:num>
  <w:num w:numId="38" w16cid:durableId="600988753">
    <w:abstractNumId w:val="19"/>
  </w:num>
  <w:num w:numId="39" w16cid:durableId="1136989085">
    <w:abstractNumId w:val="24"/>
  </w:num>
  <w:num w:numId="40" w16cid:durableId="7064861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12"/>
    <w:rsid w:val="004F197D"/>
    <w:rsid w:val="00733114"/>
    <w:rsid w:val="008025EF"/>
    <w:rsid w:val="00861DFA"/>
    <w:rsid w:val="00872C12"/>
    <w:rsid w:val="00C31109"/>
    <w:rsid w:val="00D563A1"/>
    <w:rsid w:val="00DF50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27FE"/>
  <w15:chartTrackingRefBased/>
  <w15:docId w15:val="{1293F0CC-0C0E-457E-A8A0-9076FC9AC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C12"/>
    <w:rPr>
      <w:rFonts w:eastAsiaTheme="majorEastAsia" w:cstheme="majorBidi"/>
      <w:color w:val="272727" w:themeColor="text1" w:themeTint="D8"/>
    </w:rPr>
  </w:style>
  <w:style w:type="paragraph" w:styleId="Title">
    <w:name w:val="Title"/>
    <w:basedOn w:val="Normal"/>
    <w:next w:val="Normal"/>
    <w:link w:val="TitleChar"/>
    <w:uiPriority w:val="10"/>
    <w:qFormat/>
    <w:rsid w:val="00872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C12"/>
    <w:pPr>
      <w:spacing w:before="160"/>
      <w:jc w:val="center"/>
    </w:pPr>
    <w:rPr>
      <w:i/>
      <w:iCs/>
      <w:color w:val="404040" w:themeColor="text1" w:themeTint="BF"/>
    </w:rPr>
  </w:style>
  <w:style w:type="character" w:customStyle="1" w:styleId="QuoteChar">
    <w:name w:val="Quote Char"/>
    <w:basedOn w:val="DefaultParagraphFont"/>
    <w:link w:val="Quote"/>
    <w:uiPriority w:val="29"/>
    <w:rsid w:val="00872C12"/>
    <w:rPr>
      <w:i/>
      <w:iCs/>
      <w:color w:val="404040" w:themeColor="text1" w:themeTint="BF"/>
    </w:rPr>
  </w:style>
  <w:style w:type="paragraph" w:styleId="ListParagraph">
    <w:name w:val="List Paragraph"/>
    <w:basedOn w:val="Normal"/>
    <w:uiPriority w:val="34"/>
    <w:qFormat/>
    <w:rsid w:val="00872C12"/>
    <w:pPr>
      <w:ind w:left="720"/>
      <w:contextualSpacing/>
    </w:pPr>
  </w:style>
  <w:style w:type="character" w:styleId="IntenseEmphasis">
    <w:name w:val="Intense Emphasis"/>
    <w:basedOn w:val="DefaultParagraphFont"/>
    <w:uiPriority w:val="21"/>
    <w:qFormat/>
    <w:rsid w:val="00872C12"/>
    <w:rPr>
      <w:i/>
      <w:iCs/>
      <w:color w:val="0F4761" w:themeColor="accent1" w:themeShade="BF"/>
    </w:rPr>
  </w:style>
  <w:style w:type="paragraph" w:styleId="IntenseQuote">
    <w:name w:val="Intense Quote"/>
    <w:basedOn w:val="Normal"/>
    <w:next w:val="Normal"/>
    <w:link w:val="IntenseQuoteChar"/>
    <w:uiPriority w:val="30"/>
    <w:qFormat/>
    <w:rsid w:val="00872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C12"/>
    <w:rPr>
      <w:i/>
      <w:iCs/>
      <w:color w:val="0F4761" w:themeColor="accent1" w:themeShade="BF"/>
    </w:rPr>
  </w:style>
  <w:style w:type="character" w:styleId="IntenseReference">
    <w:name w:val="Intense Reference"/>
    <w:basedOn w:val="DefaultParagraphFont"/>
    <w:uiPriority w:val="32"/>
    <w:qFormat/>
    <w:rsid w:val="00872C12"/>
    <w:rPr>
      <w:b/>
      <w:bCs/>
      <w:smallCaps/>
      <w:color w:val="0F4761" w:themeColor="accent1" w:themeShade="BF"/>
      <w:spacing w:val="5"/>
    </w:rPr>
  </w:style>
  <w:style w:type="table" w:styleId="TableGrid">
    <w:name w:val="Table Grid"/>
    <w:basedOn w:val="TableNormal"/>
    <w:uiPriority w:val="39"/>
    <w:rsid w:val="00C31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E5E2DA8BC0A94D9464027BF9DAF755" ma:contentTypeVersion="3" ma:contentTypeDescription="Create a new document." ma:contentTypeScope="" ma:versionID="72e563cf3403ac9abb2cc573ee43ef81">
  <xsd:schema xmlns:xsd="http://www.w3.org/2001/XMLSchema" xmlns:xs="http://www.w3.org/2001/XMLSchema" xmlns:p="http://schemas.microsoft.com/office/2006/metadata/properties" xmlns:ns2="d0f687b5-6a50-4a39-ae30-1a09123cd415" targetNamespace="http://schemas.microsoft.com/office/2006/metadata/properties" ma:root="true" ma:fieldsID="eba6cb5c437a6128bbd8efaa69f679c1" ns2:_="">
    <xsd:import namespace="d0f687b5-6a50-4a39-ae30-1a09123cd4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687b5-6a50-4a39-ae30-1a09123cd4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A01C88-5AA1-45DC-A401-46926B00E8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2F2868-60DE-4B9F-8B51-CBC8A548639E}">
  <ds:schemaRefs>
    <ds:schemaRef ds:uri="http://schemas.microsoft.com/sharepoint/v3/contenttype/forms"/>
  </ds:schemaRefs>
</ds:datastoreItem>
</file>

<file path=customXml/itemProps3.xml><?xml version="1.0" encoding="utf-8"?>
<ds:datastoreItem xmlns:ds="http://schemas.openxmlformats.org/officeDocument/2006/customXml" ds:itemID="{92CF1ADB-BD01-4615-853B-309CAAEE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687b5-6a50-4a39-ae30-1a09123cd4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Nachmias (SMX)</dc:creator>
  <cp:keywords/>
  <dc:description/>
  <cp:lastModifiedBy>Chen Nachmias (SMX)</cp:lastModifiedBy>
  <cp:revision>3</cp:revision>
  <dcterms:created xsi:type="dcterms:W3CDTF">2026-06-19T14:51:00Z</dcterms:created>
  <dcterms:modified xsi:type="dcterms:W3CDTF">2026-06-19T15:25:00Z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0x01010090E5E2DA8BC0A94D9464027BF9DAF755</vt:lpwstr>
  </property>
</Properties>
</file>