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186D7A9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Pr="006C1DA1" w:rsidRDefault="00546D57" w:rsidP="00F0451B">
      <w:pPr>
        <w:ind w:firstLine="0"/>
        <w:rPr>
          <w:rFonts w:cs="Times New Roman"/>
          <w:b/>
        </w:rPr>
      </w:pPr>
    </w:p>
    <w:p w14:paraId="75EF89AA" w14:textId="13E9F2FC" w:rsidR="00546D57" w:rsidRPr="00604AD0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B14659">
        <w:rPr>
          <w:rFonts w:cs="Times New Roman"/>
          <w:b/>
          <w:sz w:val="32"/>
          <w:szCs w:val="32"/>
        </w:rPr>
        <w:t>6</w:t>
      </w:r>
    </w:p>
    <w:p w14:paraId="01812D35" w14:textId="5220EB4F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</w:t>
      </w:r>
      <w:r w:rsidR="00115A3C">
        <w:rPr>
          <w:rFonts w:cs="Times New Roman"/>
          <w:szCs w:val="28"/>
        </w:rPr>
        <w:t>Прикладные задачи математической статистики</w:t>
      </w:r>
      <w:r>
        <w:rPr>
          <w:rFonts w:cs="Times New Roman"/>
          <w:szCs w:val="28"/>
        </w:rPr>
        <w:t>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41D606F4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 xml:space="preserve">23. </w:t>
            </w:r>
            <w:r w:rsidR="0025581A">
              <w:rPr>
                <w:i/>
                <w:iCs/>
              </w:rPr>
              <w:t>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23C5259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</w:t>
            </w:r>
            <w:r w:rsidR="00115A3C">
              <w:rPr>
                <w:i/>
                <w:iCs/>
              </w:rPr>
              <w:t>а</w:t>
            </w:r>
            <w:r>
              <w:rPr>
                <w:i/>
                <w:iCs/>
              </w:rPr>
              <w:t xml:space="preserve"> </w:t>
            </w:r>
            <w:r w:rsidR="00115A3C">
              <w:rPr>
                <w:i/>
                <w:iCs/>
              </w:rPr>
              <w:t>В.И.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63028EAA" w14:textId="77777777" w:rsidR="0022149C" w:rsidRDefault="00546D57" w:rsidP="003079B0">
      <w:pPr>
        <w:ind w:firstLine="0"/>
        <w:jc w:val="center"/>
        <w:rPr>
          <w:rFonts w:cs="Times New Roman"/>
          <w:szCs w:val="40"/>
        </w:rPr>
        <w:sectPr w:rsidR="0022149C" w:rsidSect="0022149C">
          <w:footerReference w:type="default" r:id="rId9"/>
          <w:footerReference w:type="first" r:id="rId10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65F79">
        <w:rPr>
          <w:rFonts w:cs="Times New Roman"/>
          <w:szCs w:val="40"/>
        </w:rPr>
        <w:t>Москва 2025 г.</w:t>
      </w:r>
    </w:p>
    <w:sdt>
      <w:sdtPr>
        <w:rPr>
          <w:rFonts w:eastAsia="Calibri" w:cs="Arial"/>
          <w:b w:val="0"/>
          <w:bCs w:val="0"/>
          <w:caps w:val="0"/>
          <w:sz w:val="28"/>
          <w:szCs w:val="20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szCs w:val="22"/>
        </w:rPr>
      </w:sdtEndPr>
      <w:sdtContent>
        <w:p w14:paraId="356D954E" w14:textId="77777777" w:rsidR="00546D57" w:rsidRDefault="00546D57" w:rsidP="001570DD">
          <w:pPr>
            <w:pStyle w:val="a"/>
            <w:numPr>
              <w:ilvl w:val="0"/>
              <w:numId w:val="0"/>
            </w:numPr>
            <w:jc w:val="center"/>
            <w:outlineLvl w:val="9"/>
          </w:pPr>
          <w:r>
            <w:t xml:space="preserve">  </w:t>
          </w:r>
          <w:r w:rsidRPr="007D0615">
            <w:t>СОДЕРЖАНИЕ</w:t>
          </w:r>
        </w:p>
        <w:p w14:paraId="1A59E92E" w14:textId="4438EFFE" w:rsidR="00522F0D" w:rsidRDefault="00546D57" w:rsidP="00522F0D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6207478" w:history="1">
            <w:r w:rsidR="00522F0D">
              <w:rPr>
                <w:rStyle w:val="af"/>
                <w:noProof/>
              </w:rPr>
              <w:t>П</w:t>
            </w:r>
            <w:r w:rsidR="00522F0D" w:rsidRPr="00C468F1">
              <w:rPr>
                <w:rStyle w:val="af"/>
                <w:noProof/>
              </w:rPr>
              <w:t>остановка задачи</w:t>
            </w:r>
            <w:r w:rsidR="00522F0D">
              <w:rPr>
                <w:noProof/>
                <w:webHidden/>
              </w:rPr>
              <w:tab/>
            </w:r>
            <w:r w:rsidR="00522F0D">
              <w:rPr>
                <w:noProof/>
                <w:webHidden/>
              </w:rPr>
              <w:fldChar w:fldCharType="begin"/>
            </w:r>
            <w:r w:rsidR="00522F0D">
              <w:rPr>
                <w:noProof/>
                <w:webHidden/>
              </w:rPr>
              <w:instrText xml:space="preserve"> PAGEREF _Toc216207478 \h </w:instrText>
            </w:r>
            <w:r w:rsidR="00522F0D">
              <w:rPr>
                <w:noProof/>
                <w:webHidden/>
              </w:rPr>
            </w:r>
            <w:r w:rsidR="00522F0D"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3</w:t>
            </w:r>
            <w:r w:rsidR="00522F0D">
              <w:rPr>
                <w:noProof/>
                <w:webHidden/>
              </w:rPr>
              <w:fldChar w:fldCharType="end"/>
            </w:r>
          </w:hyperlink>
        </w:p>
        <w:p w14:paraId="06534163" w14:textId="51F348B0" w:rsidR="00522F0D" w:rsidRDefault="00522F0D" w:rsidP="00522F0D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07479" w:history="1">
            <w:r w:rsidRPr="00C468F1">
              <w:rPr>
                <w:rStyle w:val="af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24DE" w14:textId="7A253D45" w:rsidR="00522F0D" w:rsidRDefault="00522F0D" w:rsidP="00522F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207480" w:history="1">
            <w:r w:rsidRPr="00C468F1">
              <w:rPr>
                <w:rStyle w:val="af"/>
                <w:noProof/>
              </w:rPr>
              <w:t>1.1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3316F" w14:textId="4DFBD444" w:rsidR="00522F0D" w:rsidRDefault="00522F0D" w:rsidP="00522F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207481" w:history="1">
            <w:r w:rsidRPr="00C468F1">
              <w:rPr>
                <w:rStyle w:val="af"/>
                <w:noProof/>
              </w:rPr>
              <w:t>1.2 Функции сглаживания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C78E4" w14:textId="31BDE1B7" w:rsidR="00522F0D" w:rsidRDefault="00522F0D" w:rsidP="00522F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207482" w:history="1">
            <w:r w:rsidRPr="00C468F1">
              <w:rPr>
                <w:rStyle w:val="af"/>
                <w:noProof/>
              </w:rPr>
              <w:t>1.3 Статистические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6AF8C" w14:textId="0B016420" w:rsidR="00522F0D" w:rsidRDefault="00522F0D" w:rsidP="00522F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207483" w:history="1">
            <w:r w:rsidRPr="00C468F1">
              <w:rPr>
                <w:rStyle w:val="af"/>
                <w:noProof/>
              </w:rPr>
              <w:t>1.4</w:t>
            </w:r>
            <w:r w:rsidRPr="00C468F1">
              <w:rPr>
                <w:rStyle w:val="af"/>
                <w:noProof/>
                <w:lang w:val="en-US"/>
              </w:rPr>
              <w:t xml:space="preserve"> SMA-</w:t>
            </w:r>
            <w:r w:rsidRPr="00C468F1">
              <w:rPr>
                <w:rStyle w:val="af"/>
                <w:noProof/>
              </w:rPr>
              <w:t>сглаживание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97D33" w14:textId="51900E57" w:rsidR="00522F0D" w:rsidRDefault="00522F0D" w:rsidP="00522F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207484" w:history="1">
            <w:r w:rsidRPr="00C468F1">
              <w:rPr>
                <w:rStyle w:val="af"/>
                <w:noProof/>
              </w:rPr>
              <w:t>1.5</w:t>
            </w:r>
            <w:r w:rsidRPr="00C468F1">
              <w:rPr>
                <w:rStyle w:val="af"/>
                <w:noProof/>
                <w:lang w:val="en-US"/>
              </w:rPr>
              <w:t xml:space="preserve"> WMA-</w:t>
            </w:r>
            <w:r w:rsidRPr="00C468F1">
              <w:rPr>
                <w:rStyle w:val="af"/>
                <w:noProof/>
              </w:rPr>
              <w:t>сглаживание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50ABB" w14:textId="20FBE3D9" w:rsidR="00522F0D" w:rsidRDefault="00522F0D" w:rsidP="00522F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207485" w:history="1">
            <w:r w:rsidRPr="00C468F1">
              <w:rPr>
                <w:rStyle w:val="af"/>
                <w:noProof/>
              </w:rPr>
              <w:t>1.6</w:t>
            </w:r>
            <w:r w:rsidRPr="00C468F1">
              <w:rPr>
                <w:rStyle w:val="af"/>
                <w:noProof/>
                <w:lang w:val="en-US"/>
              </w:rPr>
              <w:t xml:space="preserve"> EMA-</w:t>
            </w:r>
            <w:r w:rsidRPr="00C468F1">
              <w:rPr>
                <w:rStyle w:val="af"/>
                <w:noProof/>
              </w:rPr>
              <w:t>сглаживание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995DB" w14:textId="6CB05EA9" w:rsidR="00522F0D" w:rsidRDefault="00522F0D" w:rsidP="00522F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207486" w:history="1">
            <w:r w:rsidRPr="00C468F1">
              <w:rPr>
                <w:rStyle w:val="af"/>
                <w:noProof/>
              </w:rPr>
              <w:t>1.7</w:t>
            </w:r>
            <w:r w:rsidRPr="00C468F1">
              <w:rPr>
                <w:rStyle w:val="af"/>
                <w:noProof/>
                <w:lang w:val="en-US"/>
              </w:rPr>
              <w:t xml:space="preserve"> DEMA-</w:t>
            </w:r>
            <w:r w:rsidRPr="00C468F1">
              <w:rPr>
                <w:rStyle w:val="af"/>
                <w:noProof/>
              </w:rPr>
              <w:t>сглаживание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B7F1" w14:textId="5150ED3B" w:rsidR="00522F0D" w:rsidRDefault="00522F0D" w:rsidP="00522F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207487" w:history="1">
            <w:r w:rsidRPr="00C468F1">
              <w:rPr>
                <w:rStyle w:val="af"/>
                <w:noProof/>
              </w:rPr>
              <w:t xml:space="preserve">1.8 Анализ </w:t>
            </w:r>
            <w:r w:rsidRPr="00C468F1">
              <w:rPr>
                <w:rStyle w:val="af"/>
                <w:noProof/>
                <w:lang w:val="en-US"/>
              </w:rPr>
              <w:t>Q-</w:t>
            </w:r>
            <w:r w:rsidRPr="00C468F1">
              <w:rPr>
                <w:rStyle w:val="af"/>
                <w:noProof/>
              </w:rPr>
              <w:t>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7A09" w14:textId="1742B444" w:rsidR="00522F0D" w:rsidRDefault="00522F0D" w:rsidP="00522F0D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207488" w:history="1">
            <w:r w:rsidRPr="00C468F1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0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40256ACF" w:rsidR="00546D57" w:rsidRDefault="00546D57" w:rsidP="001570DD">
          <w:pPr>
            <w:ind w:firstLine="0"/>
          </w:pPr>
          <w:r w:rsidRPr="00C527E8">
            <w:fldChar w:fldCharType="end"/>
          </w:r>
        </w:p>
      </w:sdtContent>
    </w:sdt>
    <w:p w14:paraId="39E8B231" w14:textId="77777777" w:rsidR="0022149C" w:rsidRPr="00376348" w:rsidRDefault="00546D57" w:rsidP="00546D57">
      <w:pPr>
        <w:spacing w:after="160" w:line="278" w:lineRule="auto"/>
        <w:rPr>
          <w:lang w:val="en-US"/>
        </w:rPr>
        <w:sectPr w:rsidR="0022149C" w:rsidRPr="00376348" w:rsidSect="0022149C"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>
        <w:br w:type="page"/>
      </w:r>
    </w:p>
    <w:p w14:paraId="285E16E5" w14:textId="5F714A0B" w:rsidR="00546D57" w:rsidRPr="00F66978" w:rsidRDefault="00F66978" w:rsidP="00104A9C">
      <w:pPr>
        <w:pStyle w:val="a"/>
        <w:numPr>
          <w:ilvl w:val="0"/>
          <w:numId w:val="0"/>
        </w:numPr>
        <w:ind w:left="709"/>
      </w:pPr>
      <w:bookmarkStart w:id="0" w:name="_Toc216207478"/>
      <w:r>
        <w:lastRenderedPageBreak/>
        <w:t>постановка задачи</w:t>
      </w:r>
      <w:bookmarkEnd w:id="0"/>
    </w:p>
    <w:p w14:paraId="4F33857C" w14:textId="14D072CA" w:rsidR="00BA0116" w:rsidRDefault="00104EB0" w:rsidP="00BA0116">
      <w:r w:rsidRPr="00104EB0">
        <w:t xml:space="preserve">Цель работы: </w:t>
      </w:r>
      <w:r w:rsidR="00B14659" w:rsidRPr="00B14659">
        <w:t>научиться выделять трендовую составляющую из временных рядов с помощью различных методов сглаживания и оценивать качество полученного сглаживания статистическими тестами.</w:t>
      </w:r>
    </w:p>
    <w:p w14:paraId="595E9212" w14:textId="44E16533" w:rsidR="00F31878" w:rsidRPr="00F31878" w:rsidRDefault="00F31878" w:rsidP="00BA0116">
      <w:r>
        <w:t xml:space="preserve">В данной работе выполняется 28 вариант, </w:t>
      </w:r>
      <w:r>
        <w:sym w:font="Symbol" w:char="F065"/>
      </w:r>
      <w:r>
        <w:t xml:space="preserve"> = 0.3, </w:t>
      </w:r>
      <w:r>
        <w:rPr>
          <w:lang w:val="en-US"/>
        </w:rPr>
        <w:t>lag</w:t>
      </w:r>
      <w:r w:rsidRPr="00F31878">
        <w:t xml:space="preserve"> = 5.</w:t>
      </w:r>
    </w:p>
    <w:p w14:paraId="4E976A25" w14:textId="62939B11" w:rsidR="00C54D5E" w:rsidRDefault="00C54D5E" w:rsidP="00104A9C">
      <w:pPr>
        <w:pStyle w:val="a"/>
        <w:numPr>
          <w:ilvl w:val="0"/>
          <w:numId w:val="0"/>
        </w:numPr>
        <w:ind w:left="709"/>
      </w:pPr>
      <w:bookmarkStart w:id="1" w:name="_Toc216207479"/>
      <w:r>
        <w:lastRenderedPageBreak/>
        <w:t>Выполнение работы</w:t>
      </w:r>
      <w:bookmarkEnd w:id="1"/>
    </w:p>
    <w:p w14:paraId="5B429E7F" w14:textId="2858598A" w:rsidR="00604AD0" w:rsidRDefault="00BA0116" w:rsidP="00604AD0">
      <w:pPr>
        <w:pStyle w:val="a0"/>
      </w:pPr>
      <w:bookmarkStart w:id="2" w:name="_Toc216207480"/>
      <w:r>
        <w:t>Исходные данные</w:t>
      </w:r>
      <w:bookmarkEnd w:id="2"/>
    </w:p>
    <w:p w14:paraId="6D1F71F8" w14:textId="732BB1EF" w:rsidR="00F31878" w:rsidRDefault="00F31878" w:rsidP="00F31878">
      <w:r>
        <w:t xml:space="preserve">Сперва загрузим изначальные </w:t>
      </w:r>
      <w:r w:rsidR="00AF1AA5">
        <w:t>данные</w:t>
      </w:r>
      <w:r w:rsidR="00D824E4">
        <w:t xml:space="preserve"> и </w:t>
      </w:r>
      <w:r w:rsidR="00AF1AA5">
        <w:t>просмотрим</w:t>
      </w:r>
      <w:r w:rsidR="00D824E4">
        <w:t xml:space="preserve"> на их основные характеристики (Листинг 1).</w:t>
      </w:r>
    </w:p>
    <w:p w14:paraId="7701B8C6" w14:textId="2283F369" w:rsidR="00D824E4" w:rsidRDefault="00D824E4" w:rsidP="00D824E4">
      <w:pPr>
        <w:pStyle w:val="af8"/>
      </w:pPr>
      <w:r>
        <w:t>Листинг 1 — Загрузка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824E4" w:rsidRPr="00F569AF" w14:paraId="0D037FED" w14:textId="77777777" w:rsidTr="00D824E4">
        <w:tc>
          <w:tcPr>
            <w:tcW w:w="9628" w:type="dxa"/>
          </w:tcPr>
          <w:p w14:paraId="4117B5B3" w14:textId="77777777" w:rsidR="00D824E4" w:rsidRPr="00D824E4" w:rsidRDefault="00D824E4" w:rsidP="00D824E4">
            <w:pPr>
              <w:pStyle w:val="afe"/>
            </w:pPr>
            <w:r w:rsidRPr="00D824E4">
              <w:t>import pandas as pd</w:t>
            </w:r>
          </w:p>
          <w:p w14:paraId="45A26506" w14:textId="77777777" w:rsidR="00D824E4" w:rsidRPr="00D824E4" w:rsidRDefault="00D824E4" w:rsidP="00D824E4">
            <w:pPr>
              <w:pStyle w:val="afe"/>
            </w:pPr>
            <w:r w:rsidRPr="00D824E4">
              <w:t>import numpy as np</w:t>
            </w:r>
          </w:p>
          <w:p w14:paraId="020A7E96" w14:textId="77777777" w:rsidR="00D824E4" w:rsidRPr="00D824E4" w:rsidRDefault="00D824E4" w:rsidP="00D824E4">
            <w:pPr>
              <w:pStyle w:val="afe"/>
            </w:pPr>
            <w:r w:rsidRPr="00D824E4">
              <w:t>from scipy import stats</w:t>
            </w:r>
          </w:p>
          <w:p w14:paraId="67A6E714" w14:textId="77777777" w:rsidR="00D824E4" w:rsidRPr="00D824E4" w:rsidRDefault="00D824E4" w:rsidP="00D824E4">
            <w:pPr>
              <w:pStyle w:val="afe"/>
            </w:pPr>
            <w:r w:rsidRPr="00D824E4">
              <w:t>import matplotlib.pyplot as plt</w:t>
            </w:r>
          </w:p>
          <w:p w14:paraId="40C12467" w14:textId="77777777" w:rsidR="00D824E4" w:rsidRPr="00D824E4" w:rsidRDefault="00D824E4" w:rsidP="00D824E4">
            <w:pPr>
              <w:pStyle w:val="afe"/>
            </w:pPr>
            <w:r w:rsidRPr="00D824E4">
              <w:t>from statsmodels.stats.stattools import durbin_watson</w:t>
            </w:r>
          </w:p>
          <w:p w14:paraId="4C9E54DD" w14:textId="77777777" w:rsidR="00D824E4" w:rsidRPr="00D824E4" w:rsidRDefault="00D824E4" w:rsidP="00D824E4">
            <w:pPr>
              <w:pStyle w:val="afe"/>
            </w:pPr>
            <w:r w:rsidRPr="00D824E4">
              <w:t>from statsmodels.stats.diagnostic import acorr_ljungbox</w:t>
            </w:r>
          </w:p>
          <w:p w14:paraId="712A8D21" w14:textId="77777777" w:rsidR="00D824E4" w:rsidRPr="00D824E4" w:rsidRDefault="00D824E4" w:rsidP="00D824E4">
            <w:pPr>
              <w:pStyle w:val="afe"/>
            </w:pPr>
          </w:p>
          <w:p w14:paraId="08752BF2" w14:textId="77777777" w:rsidR="00D824E4" w:rsidRPr="00D824E4" w:rsidRDefault="00D824E4" w:rsidP="00D824E4">
            <w:pPr>
              <w:pStyle w:val="afe"/>
            </w:pPr>
            <w:r w:rsidRPr="00D824E4">
              <w:t>data1 = np.loadtxt('1.txt')</w:t>
            </w:r>
          </w:p>
          <w:p w14:paraId="12238742" w14:textId="77777777" w:rsidR="00D824E4" w:rsidRPr="00D824E4" w:rsidRDefault="00D824E4" w:rsidP="00D824E4">
            <w:pPr>
              <w:pStyle w:val="afe"/>
            </w:pPr>
            <w:r w:rsidRPr="00D824E4">
              <w:t>data2 = np.loadtxt('2.txt')</w:t>
            </w:r>
          </w:p>
          <w:p w14:paraId="7808A61F" w14:textId="77777777" w:rsidR="00D824E4" w:rsidRPr="00D824E4" w:rsidRDefault="00D824E4" w:rsidP="00D824E4">
            <w:pPr>
              <w:pStyle w:val="afe"/>
            </w:pPr>
            <w:r w:rsidRPr="00D824E4">
              <w:t>n1 = len(data1)</w:t>
            </w:r>
          </w:p>
          <w:p w14:paraId="7ED9E779" w14:textId="77777777" w:rsidR="00D824E4" w:rsidRPr="00D824E4" w:rsidRDefault="00D824E4" w:rsidP="00D824E4">
            <w:pPr>
              <w:pStyle w:val="afe"/>
            </w:pPr>
            <w:r w:rsidRPr="00D824E4">
              <w:t>n2 = len(data2)</w:t>
            </w:r>
          </w:p>
          <w:p w14:paraId="089202AC" w14:textId="77777777" w:rsidR="00D824E4" w:rsidRPr="00D824E4" w:rsidRDefault="00D824E4" w:rsidP="00D824E4">
            <w:pPr>
              <w:pStyle w:val="afe"/>
            </w:pPr>
            <w:r w:rsidRPr="00D824E4">
              <w:t>time1 = np.arange(n1)</w:t>
            </w:r>
          </w:p>
          <w:p w14:paraId="647D41BF" w14:textId="77777777" w:rsidR="00D824E4" w:rsidRPr="00D824E4" w:rsidRDefault="00D824E4" w:rsidP="00D824E4">
            <w:pPr>
              <w:pStyle w:val="afe"/>
            </w:pPr>
            <w:r w:rsidRPr="00D824E4">
              <w:t>time2 = np.arange(n2)</w:t>
            </w:r>
          </w:p>
          <w:p w14:paraId="34501E3E" w14:textId="77777777" w:rsidR="00D824E4" w:rsidRPr="00D824E4" w:rsidRDefault="00D824E4" w:rsidP="00D824E4">
            <w:pPr>
              <w:pStyle w:val="afe"/>
            </w:pPr>
            <w:r w:rsidRPr="00D824E4">
              <w:t>print(f"</w:t>
            </w:r>
            <w:r w:rsidRPr="00D824E4">
              <w:rPr>
                <w:lang w:val="ru-RU"/>
              </w:rPr>
              <w:t>Ряд</w:t>
            </w:r>
            <w:r w:rsidRPr="00D824E4">
              <w:t xml:space="preserve"> 1 (</w:t>
            </w:r>
            <w:r w:rsidRPr="00D824E4">
              <w:rPr>
                <w:lang w:val="ru-RU"/>
              </w:rPr>
              <w:t>синусоидальный</w:t>
            </w:r>
            <w:r w:rsidRPr="00D824E4">
              <w:t xml:space="preserve">): {n1} </w:t>
            </w:r>
            <w:r w:rsidRPr="00D824E4">
              <w:rPr>
                <w:lang w:val="ru-RU"/>
              </w:rPr>
              <w:t>значений</w:t>
            </w:r>
            <w:r w:rsidRPr="00D824E4">
              <w:t>, mu={np.mean(data1):.3f}, sigma={np.std(data1):.3f}")</w:t>
            </w:r>
          </w:p>
          <w:p w14:paraId="00BA7ABE" w14:textId="69137FD5" w:rsidR="00D824E4" w:rsidRDefault="00D824E4" w:rsidP="00D824E4">
            <w:pPr>
              <w:pStyle w:val="afe"/>
            </w:pPr>
            <w:r w:rsidRPr="00D824E4">
              <w:t>print(f"</w:t>
            </w:r>
            <w:r w:rsidRPr="00D824E4">
              <w:rPr>
                <w:lang w:val="ru-RU"/>
              </w:rPr>
              <w:t>Ряд</w:t>
            </w:r>
            <w:r w:rsidRPr="00D824E4">
              <w:t xml:space="preserve"> 2 (</w:t>
            </w:r>
            <w:r w:rsidRPr="00D824E4">
              <w:rPr>
                <w:lang w:val="ru-RU"/>
              </w:rPr>
              <w:t>линейный</w:t>
            </w:r>
            <w:r w:rsidRPr="00D824E4">
              <w:t xml:space="preserve">): {n2} </w:t>
            </w:r>
            <w:r w:rsidRPr="00D824E4">
              <w:rPr>
                <w:lang w:val="ru-RU"/>
              </w:rPr>
              <w:t>значений</w:t>
            </w:r>
            <w:r w:rsidRPr="00D824E4">
              <w:t>, mu={np.mean(data2):.3f}, sigma={np.std(data2):.3f}")</w:t>
            </w:r>
          </w:p>
        </w:tc>
      </w:tr>
    </w:tbl>
    <w:p w14:paraId="0232528D" w14:textId="4A7D468C" w:rsidR="00D824E4" w:rsidRDefault="00D824E4" w:rsidP="00D824E4">
      <w:pPr>
        <w:pStyle w:val="af7"/>
      </w:pPr>
      <w:r>
        <w:t>Получаем следующий результат:</w:t>
      </w:r>
    </w:p>
    <w:p w14:paraId="67EC16EC" w14:textId="59EF2691" w:rsidR="00D824E4" w:rsidRPr="00D824E4" w:rsidRDefault="00D824E4" w:rsidP="00D824E4">
      <w:pPr>
        <w:pStyle w:val="a3"/>
      </w:pPr>
      <w:r>
        <w:t>р</w:t>
      </w:r>
      <w:r w:rsidRPr="00D824E4">
        <w:t>яд 1 (синусоидальный): 64 значений, mu=0.229, sigma=2.468</w:t>
      </w:r>
      <w:r>
        <w:t>;</w:t>
      </w:r>
    </w:p>
    <w:p w14:paraId="2EAEA1CE" w14:textId="1E0838CD" w:rsidR="00D824E4" w:rsidRDefault="00D824E4" w:rsidP="00D824E4">
      <w:pPr>
        <w:pStyle w:val="a3"/>
      </w:pPr>
      <w:r>
        <w:t>р</w:t>
      </w:r>
      <w:r w:rsidRPr="00D824E4">
        <w:t>яд 2 (линейный): 64 значений, mu=14.634, sigma=7.852</w:t>
      </w:r>
      <w:r>
        <w:t>.</w:t>
      </w:r>
    </w:p>
    <w:p w14:paraId="5B48C011" w14:textId="60CBE645" w:rsidR="00D824E4" w:rsidRDefault="004616D7" w:rsidP="00D824E4">
      <w:r>
        <w:t>Уже по этим данным можно что-то сказать, например, среднее синусоидального ряда близко к нулю, что типично для синусоиды.</w:t>
      </w:r>
    </w:p>
    <w:p w14:paraId="08F4A130" w14:textId="1BA9AF2E" w:rsidR="004616D7" w:rsidRDefault="004616D7" w:rsidP="00D824E4">
      <w:r>
        <w:t>Посмотрим их графики (Рисунок 1).</w:t>
      </w:r>
    </w:p>
    <w:p w14:paraId="6B9F660B" w14:textId="00F4BF73" w:rsidR="004616D7" w:rsidRDefault="004616D7" w:rsidP="004616D7">
      <w:pPr>
        <w:pStyle w:val="afc"/>
      </w:pPr>
      <w:r w:rsidRPr="004616D7">
        <w:lastRenderedPageBreak/>
        <w:drawing>
          <wp:inline distT="0" distB="0" distL="0" distR="0" wp14:anchorId="48615F71" wp14:editId="7FF7A59B">
            <wp:extent cx="6120130" cy="2157730"/>
            <wp:effectExtent l="0" t="0" r="0" b="0"/>
            <wp:docPr id="202829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92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2B2B" w14:textId="31D958AF" w:rsidR="004616D7" w:rsidRDefault="004616D7" w:rsidP="004616D7">
      <w:pPr>
        <w:pStyle w:val="af5"/>
      </w:pPr>
      <w:r>
        <w:t>Рисунок 1 — Графики рядов</w:t>
      </w:r>
    </w:p>
    <w:p w14:paraId="0690B541" w14:textId="4EDFF663" w:rsidR="004616D7" w:rsidRDefault="004616D7" w:rsidP="004616D7">
      <w:r>
        <w:t>Действительно, мы можем четко наблюдать, что первый ряд повторяет график синусоиды, а второй стремительно растет, как прямая.</w:t>
      </w:r>
    </w:p>
    <w:p w14:paraId="6367C9F3" w14:textId="593980B5" w:rsidR="004616D7" w:rsidRDefault="004616D7" w:rsidP="004616D7">
      <w:pPr>
        <w:pStyle w:val="a0"/>
      </w:pPr>
      <w:bookmarkStart w:id="3" w:name="_Toc216207481"/>
      <w:r>
        <w:t>Функции сглаживания</w:t>
      </w:r>
      <w:bookmarkEnd w:id="3"/>
    </w:p>
    <w:p w14:paraId="6A91FEE3" w14:textId="2DD95DAD" w:rsidR="004616D7" w:rsidRPr="00F569AF" w:rsidRDefault="004616D7" w:rsidP="004616D7">
      <w:r>
        <w:t>В данной работе необходимо использовать 4 метода сглаживания: простое скользящее среднее</w:t>
      </w:r>
      <w:r w:rsidR="009961D1">
        <w:t xml:space="preserve"> (</w:t>
      </w:r>
      <w:r w:rsidR="009961D1">
        <w:rPr>
          <w:lang w:val="en-US"/>
        </w:rPr>
        <w:t>SMA</w:t>
      </w:r>
      <w:r w:rsidR="009961D1">
        <w:t>)</w:t>
      </w:r>
      <w:r>
        <w:t>, взвешенное скользящее среднее</w:t>
      </w:r>
      <w:r w:rsidR="009961D1" w:rsidRPr="009961D1">
        <w:t xml:space="preserve"> (</w:t>
      </w:r>
      <w:r w:rsidR="009961D1">
        <w:rPr>
          <w:lang w:val="en-US"/>
        </w:rPr>
        <w:t>WMA</w:t>
      </w:r>
      <w:r w:rsidR="009961D1" w:rsidRPr="009961D1">
        <w:t>)</w:t>
      </w:r>
      <w:r>
        <w:t xml:space="preserve">, экспоненциальное </w:t>
      </w:r>
      <w:r w:rsidR="009961D1">
        <w:t>сглаживание</w:t>
      </w:r>
      <w:r w:rsidR="009961D1" w:rsidRPr="009961D1">
        <w:t xml:space="preserve"> (</w:t>
      </w:r>
      <w:r w:rsidR="009961D1">
        <w:rPr>
          <w:lang w:val="en-US"/>
        </w:rPr>
        <w:t>EMA</w:t>
      </w:r>
      <w:r w:rsidR="009961D1" w:rsidRPr="009961D1">
        <w:t>)</w:t>
      </w:r>
      <w:r>
        <w:t xml:space="preserve"> и </w:t>
      </w:r>
      <w:r w:rsidR="009961D1">
        <w:t>двойное экспоненциальное сглаживание</w:t>
      </w:r>
      <w:r w:rsidR="009961D1" w:rsidRPr="009961D1">
        <w:t xml:space="preserve"> (</w:t>
      </w:r>
      <w:r w:rsidR="009961D1">
        <w:rPr>
          <w:lang w:val="en-US"/>
        </w:rPr>
        <w:t>DEMA</w:t>
      </w:r>
      <w:r w:rsidR="009961D1" w:rsidRPr="009961D1">
        <w:t>).</w:t>
      </w:r>
    </w:p>
    <w:p w14:paraId="11149CBD" w14:textId="35741D55" w:rsidR="009961D1" w:rsidRDefault="009961D1" w:rsidP="004616D7">
      <w:r>
        <w:rPr>
          <w:lang w:val="en-US"/>
        </w:rPr>
        <w:t>SMA</w:t>
      </w:r>
      <w:r w:rsidRPr="009961D1">
        <w:t xml:space="preserve"> </w:t>
      </w:r>
      <w:r w:rsidRPr="009961D1">
        <w:softHyphen/>
        <w:t xml:space="preserve">— </w:t>
      </w:r>
      <w:r>
        <w:t>это метод сглаживания, при котором каждое значение заменяется средним арифметическим соседних значений в окне. Его формула выглядит следующим образом (Формула 1).</w:t>
      </w:r>
    </w:p>
    <w:p w14:paraId="12577E05" w14:textId="77777777" w:rsidR="009961D1" w:rsidRDefault="009961D1" w:rsidP="009961D1">
      <w:pPr>
        <w:ind w:firstLine="0"/>
      </w:pPr>
    </w:p>
    <w:p w14:paraId="72AD16E9" w14:textId="729CF435" w:rsidR="009961D1" w:rsidRPr="009961D1" w:rsidRDefault="00000000" w:rsidP="009961D1">
      <w:pPr>
        <w:ind w:firstLine="0"/>
        <w:jc w:val="center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 -m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t+i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29E2A32B" w14:textId="77777777" w:rsidR="009961D1" w:rsidRDefault="009961D1" w:rsidP="009961D1">
      <w:pPr>
        <w:ind w:firstLine="0"/>
        <w:jc w:val="center"/>
        <w:rPr>
          <w:rFonts w:eastAsiaTheme="minorEastAsia"/>
          <w:lang w:val="en-US"/>
        </w:rPr>
      </w:pPr>
    </w:p>
    <w:p w14:paraId="57F6263C" w14:textId="5E97E972" w:rsidR="009961D1" w:rsidRDefault="009961D1" w:rsidP="009961D1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rFonts w:eastAsiaTheme="minorEastAsia"/>
        </w:rPr>
        <w:t xml:space="preserve"> — исходный временной ряд;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rFonts w:eastAsiaTheme="minorEastAsia"/>
        </w:rPr>
        <w:t xml:space="preserve"> — сглаженный временной ряд;</w:t>
      </w:r>
      <w:r w:rsidR="003C1628" w:rsidRPr="003C162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3C1628" w:rsidRPr="003C1628">
        <w:rPr>
          <w:rFonts w:eastAsiaTheme="minorEastAsia"/>
        </w:rPr>
        <w:t xml:space="preserve"> — </w:t>
      </w:r>
      <w:r w:rsidR="003C1628">
        <w:rPr>
          <w:rFonts w:eastAsiaTheme="minorEastAsia"/>
        </w:rPr>
        <w:t>весовая функция;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val="en-US"/>
          </w:rPr>
          <m:t>m</m:t>
        </m:r>
      </m:oMath>
      <w:r w:rsidRPr="009961D1">
        <w:rPr>
          <w:rFonts w:eastAsiaTheme="minorEastAsia"/>
        </w:rPr>
        <w:t xml:space="preserve"> — </w:t>
      </w:r>
      <w:r>
        <w:rPr>
          <w:rFonts w:eastAsiaTheme="minorEastAsia"/>
        </w:rPr>
        <w:t>половина размера окна.</w:t>
      </w:r>
    </w:p>
    <w:p w14:paraId="7BF36DF0" w14:textId="77777777" w:rsidR="003C1628" w:rsidRDefault="003C1628" w:rsidP="003C1628">
      <w:pPr>
        <w:rPr>
          <w:rFonts w:eastAsiaTheme="minorEastAsia"/>
        </w:rPr>
      </w:pPr>
    </w:p>
    <w:p w14:paraId="1C4048A1" w14:textId="77777777" w:rsidR="003C1628" w:rsidRDefault="003C1628" w:rsidP="003C1628">
      <w:pPr>
        <w:rPr>
          <w:rFonts w:eastAsiaTheme="minorEastAsia"/>
        </w:rPr>
      </w:pPr>
    </w:p>
    <w:p w14:paraId="365AB4A2" w14:textId="77777777" w:rsidR="003C1628" w:rsidRDefault="003C1628" w:rsidP="003C1628">
      <w:pPr>
        <w:rPr>
          <w:rFonts w:eastAsiaTheme="minorEastAsia"/>
        </w:rPr>
      </w:pPr>
      <w:r w:rsidRPr="003C1628">
        <w:rPr>
          <w:rFonts w:eastAsiaTheme="minorEastAsia"/>
        </w:rPr>
        <w:lastRenderedPageBreak/>
        <w:t>Простое скользящее среднее — это частный случай взвешенного с равными весовыми коэффициентами:</w:t>
      </w:r>
    </w:p>
    <w:p w14:paraId="6B7680D9" w14:textId="77777777" w:rsidR="003C1628" w:rsidRDefault="003C1628" w:rsidP="003C1628">
      <w:pPr>
        <w:rPr>
          <w:rFonts w:eastAsiaTheme="minorEastAsia"/>
        </w:rPr>
      </w:pPr>
    </w:p>
    <w:p w14:paraId="17700C93" w14:textId="623CEEEB" w:rsidR="003C1628" w:rsidRPr="003C1628" w:rsidRDefault="00000000" w:rsidP="003C1628">
      <w:pPr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2m+1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.</m:t>
          </m:r>
        </m:oMath>
      </m:oMathPara>
    </w:p>
    <w:p w14:paraId="31C7ACB7" w14:textId="77777777" w:rsidR="003C1628" w:rsidRDefault="003C1628" w:rsidP="003C1628">
      <w:pPr>
        <w:rPr>
          <w:rFonts w:eastAsiaTheme="minorEastAsia"/>
        </w:rPr>
      </w:pPr>
    </w:p>
    <w:p w14:paraId="1C098EBE" w14:textId="0C0F70B3" w:rsidR="003C1628" w:rsidRDefault="003C1628" w:rsidP="003C1628">
      <w:pPr>
        <w:rPr>
          <w:rFonts w:eastAsiaTheme="minorEastAsia"/>
        </w:rPr>
      </w:pPr>
      <w:r>
        <w:rPr>
          <w:rFonts w:eastAsiaTheme="minorEastAsia"/>
        </w:rPr>
        <w:t xml:space="preserve">Основная суть </w:t>
      </w:r>
      <w:r>
        <w:rPr>
          <w:rFonts w:eastAsiaTheme="minorEastAsia"/>
          <w:lang w:val="en-US"/>
        </w:rPr>
        <w:t>WMA</w:t>
      </w:r>
      <w:r w:rsidRPr="003C1628">
        <w:rPr>
          <w:rFonts w:eastAsiaTheme="minorEastAsia"/>
        </w:rPr>
        <w:t xml:space="preserve"> </w:t>
      </w:r>
      <w:r>
        <w:rPr>
          <w:rFonts w:eastAsiaTheme="minorEastAsia"/>
        </w:rPr>
        <w:t>заключается в том, что ближайшие к центру значения будут иметь больший вес. Этот метод работает идентично</w:t>
      </w:r>
      <w:r w:rsidRPr="003C1628">
        <w:rPr>
          <w:rFonts w:eastAsiaTheme="minorEastAsia"/>
        </w:rPr>
        <w:t xml:space="preserve"> </w:t>
      </w:r>
      <w:r>
        <w:rPr>
          <w:rFonts w:eastAsiaTheme="minorEastAsia"/>
        </w:rPr>
        <w:t>предыдущему, разница только в весовой функции. Формула 2 демонстрирует его идею:</w:t>
      </w:r>
    </w:p>
    <w:p w14:paraId="048AE4B4" w14:textId="77777777" w:rsidR="003C1628" w:rsidRDefault="003C1628" w:rsidP="003C1628">
      <w:pPr>
        <w:ind w:firstLine="0"/>
        <w:jc w:val="center"/>
        <w:rPr>
          <w:rFonts w:eastAsiaTheme="minorEastAsia"/>
        </w:rPr>
      </w:pPr>
    </w:p>
    <w:p w14:paraId="77D1D7BE" w14:textId="0C1D7C79" w:rsidR="003C1628" w:rsidRPr="00101952" w:rsidRDefault="00000000" w:rsidP="003C1628">
      <w:pPr>
        <w:ind w:firstLine="0"/>
        <w:jc w:val="center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-ε*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</m:d>
                    </m:sup>
                  </m:sSup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j=-m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-ε*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j</m:t>
                              </m:r>
                            </m:e>
                          </m:d>
                        </m:sup>
                      </m:sSup>
                    </m:e>
                  </m:nary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 , </m:t>
              </m:r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5BFC32D1" w14:textId="77777777" w:rsidR="00101952" w:rsidRDefault="00101952" w:rsidP="003C1628">
      <w:pPr>
        <w:ind w:firstLine="0"/>
        <w:jc w:val="center"/>
        <w:rPr>
          <w:rFonts w:eastAsiaTheme="minorEastAsia"/>
          <w:lang w:val="en-US"/>
        </w:rPr>
      </w:pPr>
    </w:p>
    <w:p w14:paraId="450E5DA1" w14:textId="117DC449" w:rsidR="00101952" w:rsidRDefault="00101952" w:rsidP="00101952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</w:rPr>
        <w:sym w:font="Symbol" w:char="F065"/>
      </w:r>
      <w:r>
        <w:rPr>
          <w:rFonts w:eastAsiaTheme="minorEastAsia"/>
        </w:rPr>
        <w:t xml:space="preserve"> = 0.3.</w:t>
      </w:r>
    </w:p>
    <w:p w14:paraId="4931437F" w14:textId="59703CCA" w:rsidR="00101952" w:rsidRPr="00101952" w:rsidRDefault="00101952" w:rsidP="00101952">
      <w:pPr>
        <w:rPr>
          <w:rFonts w:eastAsiaTheme="minorEastAsia"/>
        </w:rPr>
      </w:pPr>
      <w:r w:rsidRPr="00101952">
        <w:rPr>
          <w:rFonts w:eastAsiaTheme="minorEastAsia"/>
        </w:rPr>
        <w:t>Известностью пользуется экспоненциальное сглаживание, в основе которого лежит расчет экспоненциальных средних. Целью такого сглаживания является передача большего веса последним уровням ряда, и меньшего веса более ранним.</w:t>
      </w:r>
      <w:r>
        <w:rPr>
          <w:rFonts w:eastAsiaTheme="minorEastAsia"/>
        </w:rPr>
        <w:t xml:space="preserve"> Его формула выглядит так</w:t>
      </w:r>
      <w:r>
        <w:rPr>
          <w:rFonts w:eastAsiaTheme="minorEastAsia"/>
          <w:lang w:val="en-US"/>
        </w:rPr>
        <w:t xml:space="preserve"> (</w:t>
      </w:r>
      <w:r>
        <w:rPr>
          <w:rFonts w:eastAsiaTheme="minorEastAsia"/>
        </w:rPr>
        <w:t>Формула 3</w:t>
      </w:r>
      <w:r>
        <w:rPr>
          <w:rFonts w:eastAsiaTheme="minorEastAsia"/>
          <w:lang w:val="en-US"/>
        </w:rPr>
        <w:t>)</w:t>
      </w:r>
      <w:r>
        <w:rPr>
          <w:rFonts w:eastAsiaTheme="minorEastAsia"/>
        </w:rPr>
        <w:t>:</w:t>
      </w:r>
    </w:p>
    <w:p w14:paraId="1169EE61" w14:textId="3A3C79AE" w:rsidR="003C1628" w:rsidRDefault="003C1628" w:rsidP="003C1628">
      <w:pPr>
        <w:ind w:firstLine="0"/>
        <w:jc w:val="center"/>
        <w:rPr>
          <w:rFonts w:eastAsiaTheme="minorEastAsia"/>
        </w:rPr>
      </w:pPr>
    </w:p>
    <w:p w14:paraId="5D93DE51" w14:textId="662A9EDD" w:rsidR="00101952" w:rsidRPr="00101952" w:rsidRDefault="00000000" w:rsidP="003C1628">
      <w:pPr>
        <w:ind w:firstLine="0"/>
        <w:jc w:val="center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 α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 α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,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39F2B94F" w14:textId="77777777" w:rsidR="00101952" w:rsidRDefault="00101952" w:rsidP="003C1628">
      <w:pPr>
        <w:ind w:firstLine="0"/>
        <w:jc w:val="center"/>
        <w:rPr>
          <w:rFonts w:eastAsiaTheme="minorEastAsia"/>
        </w:rPr>
      </w:pPr>
    </w:p>
    <w:p w14:paraId="57EE5EF5" w14:textId="45446315" w:rsidR="00101952" w:rsidRDefault="00101952" w:rsidP="00101952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hAnsi="Cambria Math"/>
            <w:lang w:val="en-US"/>
          </w:rPr>
          <m:t>α</m:t>
        </m:r>
      </m:oMath>
      <w:r>
        <w:rPr>
          <w:rFonts w:eastAsiaTheme="minorEastAsia"/>
        </w:rPr>
        <w:t xml:space="preserve"> — коэффициент сглаживания, принимающий значения в диапазоне от 0 до 1.</w:t>
      </w:r>
    </w:p>
    <w:p w14:paraId="0ADF1ECC" w14:textId="2450A6E1" w:rsidR="00101952" w:rsidRDefault="00101952" w:rsidP="00101952">
      <w:r w:rsidRPr="00101952">
        <w:t xml:space="preserve">Двойное экспоненциальное сглаживание осуществляется по следующим формулам с коэффициентами </w:t>
      </w:r>
      <w:r w:rsidRPr="00101952">
        <w:rPr>
          <w:rFonts w:ascii="Cambria Math" w:hAnsi="Cambria Math" w:cs="Cambria Math"/>
        </w:rPr>
        <w:t>𝛼</w:t>
      </w:r>
      <w:r w:rsidRPr="00101952">
        <w:t xml:space="preserve"> и </w:t>
      </w:r>
      <w:r w:rsidRPr="00101952">
        <w:rPr>
          <w:rFonts w:ascii="Cambria Math" w:hAnsi="Cambria Math" w:cs="Cambria Math"/>
        </w:rPr>
        <w:t>𝛾</w:t>
      </w:r>
      <w:r w:rsidRPr="00101952">
        <w:t>, варьирующихся в пределах от 0 до 1</w:t>
      </w:r>
      <w:r>
        <w:t xml:space="preserve"> (Формула 4)</w:t>
      </w:r>
      <w:r w:rsidRPr="00101952">
        <w:t>.</w:t>
      </w:r>
    </w:p>
    <w:p w14:paraId="068742DE" w14:textId="77777777" w:rsidR="00754334" w:rsidRDefault="00754334" w:rsidP="00754334">
      <w:pPr>
        <w:ind w:firstLine="0"/>
      </w:pPr>
    </w:p>
    <w:p w14:paraId="510788B7" w14:textId="14F70D2F" w:rsidR="00754334" w:rsidRPr="00754334" w:rsidRDefault="00000000" w:rsidP="00754334">
      <w:pPr>
        <w:ind w:firstLine="0"/>
        <w:jc w:val="center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 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1-α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 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t-1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1-γ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.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33A30BA4" w14:textId="77777777" w:rsidR="00754334" w:rsidRPr="00754334" w:rsidRDefault="00754334" w:rsidP="00754334">
      <w:pPr>
        <w:ind w:firstLine="0"/>
        <w:jc w:val="center"/>
        <w:rPr>
          <w:rFonts w:eastAsiaTheme="minorEastAsia"/>
          <w:lang w:val="en-US"/>
        </w:rPr>
      </w:pPr>
    </w:p>
    <w:p w14:paraId="53EA45A3" w14:textId="176D3B68" w:rsidR="00754334" w:rsidRDefault="00754334" w:rsidP="00754334">
      <w:r w:rsidRPr="00754334">
        <w:lastRenderedPageBreak/>
        <w:t xml:space="preserve">Первый </w:t>
      </w:r>
      <w:r w:rsidRPr="00754334">
        <w:rPr>
          <w:rFonts w:ascii="Cambria Math" w:hAnsi="Cambria Math" w:cs="Cambria Math"/>
        </w:rPr>
        <w:t>𝛼</w:t>
      </w:r>
      <w:r w:rsidRPr="00754334">
        <w:t xml:space="preserve"> отвечает за сглаживание ряда вокруг тренда, второй </w:t>
      </w:r>
      <w:r w:rsidRPr="00754334">
        <w:rPr>
          <w:rFonts w:ascii="Cambria Math" w:hAnsi="Cambria Math" w:cs="Cambria Math"/>
        </w:rPr>
        <w:t>𝛾</w:t>
      </w:r>
      <w:r w:rsidRPr="00754334">
        <w:t xml:space="preserve"> — за сглаживание самого тренда.</w:t>
      </w:r>
    </w:p>
    <w:p w14:paraId="46E38807" w14:textId="20F7D550" w:rsidR="00754334" w:rsidRDefault="00446F8D" w:rsidP="00754334">
      <w:r>
        <w:t>Теперь реализуем функции, используя Формулы 1-4 (Листинг 2).</w:t>
      </w:r>
    </w:p>
    <w:p w14:paraId="66946453" w14:textId="1124B650" w:rsidR="00446F8D" w:rsidRDefault="00446F8D" w:rsidP="00446F8D">
      <w:pPr>
        <w:pStyle w:val="af8"/>
        <w:rPr>
          <w:rFonts w:eastAsiaTheme="minorEastAsia"/>
        </w:rPr>
      </w:pPr>
      <w:r>
        <w:rPr>
          <w:rFonts w:eastAsiaTheme="minorEastAsia"/>
        </w:rPr>
        <w:t>Листинг 2 — Функции сглаживания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6F8D" w14:paraId="751F8D9F" w14:textId="77777777" w:rsidTr="00446F8D">
        <w:tc>
          <w:tcPr>
            <w:tcW w:w="9628" w:type="dxa"/>
          </w:tcPr>
          <w:p w14:paraId="6FFC88CD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def sma(data, m):</w:t>
            </w:r>
          </w:p>
          <w:p w14:paraId="461908D9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w = 2 * m + 1</w:t>
            </w:r>
          </w:p>
          <w:p w14:paraId="497547B8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weights = np.ones(w) / w</w:t>
            </w:r>
          </w:p>
          <w:p w14:paraId="334D4459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padded_data = np.pad(data, (m, m), mode='edge')</w:t>
            </w:r>
          </w:p>
          <w:p w14:paraId="3643D064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smoothed = np.convolve(padded_data, weights, mode='valid')</w:t>
            </w:r>
          </w:p>
          <w:p w14:paraId="629E5FCC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return smoothed</w:t>
            </w:r>
          </w:p>
          <w:p w14:paraId="70CDFC48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</w:p>
          <w:p w14:paraId="29545AEE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def wma(data, m, eps=0.3):</w:t>
            </w:r>
          </w:p>
          <w:p w14:paraId="24313135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w = 2 * m + 1</w:t>
            </w:r>
          </w:p>
          <w:p w14:paraId="0E398271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i_vals = np.arange(-m, m + 1)</w:t>
            </w:r>
          </w:p>
          <w:p w14:paraId="4F4DE7C4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weights = np.exp(-eps * np.abs(i_vals))</w:t>
            </w:r>
          </w:p>
          <w:p w14:paraId="7AC12550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weights /= weights.sum()</w:t>
            </w:r>
          </w:p>
          <w:p w14:paraId="5EC16978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padded_data = np.pad(data, (m, m), mode='edge')</w:t>
            </w:r>
          </w:p>
          <w:p w14:paraId="3CF800BA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smoothed = np.convolve(padded_data, weights, mode='valid')</w:t>
            </w:r>
          </w:p>
          <w:p w14:paraId="1140BB23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return smoothed</w:t>
            </w:r>
          </w:p>
          <w:p w14:paraId="7B57DFD7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</w:p>
          <w:p w14:paraId="753328CC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def ema(data, alpha):</w:t>
            </w:r>
          </w:p>
          <w:p w14:paraId="46B11751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n = len(data)</w:t>
            </w:r>
          </w:p>
          <w:p w14:paraId="12D845FC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smoothed = np.zeros(n)</w:t>
            </w:r>
          </w:p>
          <w:p w14:paraId="0E0199EF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smoothed[0] = data[0]</w:t>
            </w:r>
          </w:p>
          <w:p w14:paraId="6E7B20F1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for i in range(1, n):</w:t>
            </w:r>
          </w:p>
          <w:p w14:paraId="04ABA375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    smoothed[i] = alpha * data[i] + (1 - alpha) * smoothed[i - 1]</w:t>
            </w:r>
          </w:p>
          <w:p w14:paraId="47AA742E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return smoothed</w:t>
            </w:r>
          </w:p>
          <w:p w14:paraId="7137D6C9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</w:p>
          <w:p w14:paraId="0637C134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def dema(data, alpha, gamma):</w:t>
            </w:r>
          </w:p>
          <w:p w14:paraId="23FB95D3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n = len(data)</w:t>
            </w:r>
          </w:p>
          <w:p w14:paraId="05AF8065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smoothed = np.zeros(n)</w:t>
            </w:r>
          </w:p>
          <w:p w14:paraId="38DD53C5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b = np.zeros(n)</w:t>
            </w:r>
          </w:p>
          <w:p w14:paraId="1DE3856F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smoothed[0] = data[0]</w:t>
            </w:r>
          </w:p>
          <w:p w14:paraId="3C82B723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b[0] = data[1] - data[0] if n &gt; 1 else 0</w:t>
            </w:r>
          </w:p>
          <w:p w14:paraId="7DB87BF3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for i in range(1, n):</w:t>
            </w:r>
          </w:p>
          <w:p w14:paraId="297808FF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    smoothed[i] = alpha * data[i] + (1 - alpha) * (smoothed[i - 1] + b[i - 1])</w:t>
            </w:r>
          </w:p>
          <w:p w14:paraId="7CFDF1E1" w14:textId="77777777" w:rsidR="00446F8D" w:rsidRPr="00446F8D" w:rsidRDefault="00446F8D" w:rsidP="00446F8D">
            <w:pPr>
              <w:pStyle w:val="afe"/>
              <w:rPr>
                <w:rFonts w:eastAsiaTheme="minorEastAsia"/>
              </w:rPr>
            </w:pPr>
            <w:r w:rsidRPr="00446F8D">
              <w:rPr>
                <w:rFonts w:eastAsiaTheme="minorEastAsia"/>
              </w:rPr>
              <w:t>        b[i] = gamma * (smoothed[i] - smoothed[i - 1]) + (1 - gamma) * b[i - 1]</w:t>
            </w:r>
          </w:p>
          <w:p w14:paraId="76C4C0A6" w14:textId="77D882A5" w:rsidR="00446F8D" w:rsidRPr="00446F8D" w:rsidRDefault="00446F8D" w:rsidP="00446F8D">
            <w:pPr>
              <w:pStyle w:val="afe"/>
              <w:rPr>
                <w:rFonts w:eastAsiaTheme="minorEastAsia"/>
                <w:lang w:val="ru-RU"/>
              </w:rPr>
            </w:pPr>
            <w:r w:rsidRPr="00446F8D">
              <w:rPr>
                <w:rFonts w:eastAsiaTheme="minorEastAsia"/>
              </w:rPr>
              <w:t xml:space="preserve">    </w:t>
            </w:r>
            <w:r w:rsidRPr="00446F8D">
              <w:rPr>
                <w:rFonts w:eastAsiaTheme="minorEastAsia"/>
                <w:lang w:val="ru-RU"/>
              </w:rPr>
              <w:t>return smoothed</w:t>
            </w:r>
          </w:p>
        </w:tc>
      </w:tr>
    </w:tbl>
    <w:p w14:paraId="78DA453F" w14:textId="5871D203" w:rsidR="00446F8D" w:rsidRDefault="00DA02A9" w:rsidP="00446F8D">
      <w:pPr>
        <w:pStyle w:val="af7"/>
      </w:pPr>
      <w:r>
        <w:t>Таким образом, функции успешно реализованы.</w:t>
      </w:r>
    </w:p>
    <w:p w14:paraId="36FF2D73" w14:textId="47D5B013" w:rsidR="00DA02A9" w:rsidRDefault="00DA02A9" w:rsidP="004B7353">
      <w:pPr>
        <w:pStyle w:val="a0"/>
        <w:rPr>
          <w:rFonts w:eastAsiaTheme="minorEastAsia"/>
        </w:rPr>
      </w:pPr>
      <w:bookmarkStart w:id="4" w:name="_Toc216207482"/>
      <w:r>
        <w:rPr>
          <w:rFonts w:eastAsiaTheme="minorEastAsia"/>
        </w:rPr>
        <w:t>Статистические тесты</w:t>
      </w:r>
      <w:bookmarkEnd w:id="4"/>
    </w:p>
    <w:p w14:paraId="3F3C5678" w14:textId="74493D1B" w:rsidR="004B7353" w:rsidRDefault="004B7353" w:rsidP="004B7353">
      <w:r>
        <w:t xml:space="preserve">Также в данной работе будет применяться </w:t>
      </w:r>
      <w:r w:rsidRPr="004B7353">
        <w:t>Q-статистика Льюнг-Бокса</w:t>
      </w:r>
      <w:r>
        <w:t xml:space="preserve">, основная цель которой заключается в проверке, являются ли остатки (разница </w:t>
      </w:r>
      <w:r>
        <w:lastRenderedPageBreak/>
        <w:t>между исходным и сглаженным рядом) случайными. Наша задача — минимизировать критерий. Чем он меньше, тем остатки наиболее случайны.</w:t>
      </w:r>
    </w:p>
    <w:p w14:paraId="592EF5AB" w14:textId="117866D3" w:rsidR="004B7353" w:rsidRDefault="004B7353" w:rsidP="004B7353">
      <w:r>
        <w:t xml:space="preserve">Помимо </w:t>
      </w:r>
      <w:r w:rsidRPr="004B7353">
        <w:t>Q-статистик</w:t>
      </w:r>
      <w:r>
        <w:t>и еще есть тест Дарбина-Уотсона</w:t>
      </w:r>
      <w:r w:rsidR="00B720E5">
        <w:t>.</w:t>
      </w:r>
      <w:r w:rsidR="00B720E5" w:rsidRPr="00B720E5">
        <w:t xml:space="preserve"> Данный критерий применяется в ситуации, когда остатки связаны автокорреляционной зависимостью 1-го порядка.</w:t>
      </w:r>
      <w:r w:rsidR="00B720E5">
        <w:t xml:space="preserve"> Посчитанное значение интерпретируют следующим образом (Таблица 1).</w:t>
      </w:r>
    </w:p>
    <w:p w14:paraId="42F14660" w14:textId="62DE8F33" w:rsidR="00B720E5" w:rsidRDefault="00B720E5" w:rsidP="00B720E5">
      <w:pPr>
        <w:pStyle w:val="af8"/>
        <w:rPr>
          <w:rFonts w:eastAsiaTheme="minorEastAsia"/>
        </w:rPr>
      </w:pPr>
      <w:r>
        <w:rPr>
          <w:rFonts w:eastAsiaTheme="minorEastAsia"/>
        </w:rPr>
        <w:t>Таблица 1 — Области значения статистики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B720E5" w14:paraId="7F0F26D4" w14:textId="77777777" w:rsidTr="00B720E5">
        <w:tc>
          <w:tcPr>
            <w:tcW w:w="2122" w:type="dxa"/>
          </w:tcPr>
          <w:p w14:paraId="54E66502" w14:textId="0FA35BB1" w:rsidR="00B720E5" w:rsidRPr="00B720E5" w:rsidRDefault="00B720E5" w:rsidP="00B720E5">
            <w:pPr>
              <w:pStyle w:val="afa"/>
              <w:jc w:val="center"/>
              <w:rPr>
                <w:b/>
                <w:bCs/>
              </w:rPr>
            </w:pPr>
            <w:r w:rsidRPr="00B720E5">
              <w:rPr>
                <w:b/>
                <w:bCs/>
              </w:rPr>
              <w:t>Значение</w:t>
            </w:r>
          </w:p>
        </w:tc>
        <w:tc>
          <w:tcPr>
            <w:tcW w:w="7506" w:type="dxa"/>
          </w:tcPr>
          <w:p w14:paraId="25BDD7DE" w14:textId="39501108" w:rsidR="00B720E5" w:rsidRPr="00B720E5" w:rsidRDefault="00B720E5" w:rsidP="00B720E5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Вывод</w:t>
            </w:r>
          </w:p>
        </w:tc>
      </w:tr>
      <w:tr w:rsidR="00B720E5" w14:paraId="3F32E06D" w14:textId="77777777" w:rsidTr="00B720E5">
        <w:tc>
          <w:tcPr>
            <w:tcW w:w="2122" w:type="dxa"/>
          </w:tcPr>
          <w:p w14:paraId="0351824A" w14:textId="6F97F81D" w:rsidR="00B720E5" w:rsidRPr="00B720E5" w:rsidRDefault="00B720E5" w:rsidP="00B720E5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 xml:space="preserve">d </w:t>
            </w:r>
            <w:r>
              <w:rPr>
                <w:lang w:val="en-US"/>
              </w:rPr>
              <w:sym w:font="Symbol" w:char="F0A3"/>
            </w:r>
            <w:r>
              <w:rPr>
                <w:lang w:val="en-US"/>
              </w:rPr>
              <w:t xml:space="preserve"> d</w:t>
            </w:r>
            <w:r>
              <w:rPr>
                <w:vertAlign w:val="subscript"/>
                <w:lang w:val="en-US"/>
              </w:rPr>
              <w:t>l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7506" w:type="dxa"/>
          </w:tcPr>
          <w:p w14:paraId="68FFFA51" w14:textId="0CFC00D7" w:rsidR="00B720E5" w:rsidRDefault="00B720E5" w:rsidP="00B720E5">
            <w:pPr>
              <w:pStyle w:val="afa"/>
            </w:pPr>
            <w:r>
              <w:t>Есть положительная автокорреляция</w:t>
            </w:r>
          </w:p>
        </w:tc>
      </w:tr>
      <w:tr w:rsidR="00B720E5" w14:paraId="7AD922CB" w14:textId="77777777" w:rsidTr="00B720E5">
        <w:tc>
          <w:tcPr>
            <w:tcW w:w="2122" w:type="dxa"/>
          </w:tcPr>
          <w:p w14:paraId="1DD88EC4" w14:textId="3DD9722D" w:rsidR="00B720E5" w:rsidRPr="00B720E5" w:rsidRDefault="00B720E5" w:rsidP="00B720E5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d</w:t>
            </w:r>
            <w:r>
              <w:rPr>
                <w:vertAlign w:val="subscript"/>
                <w:lang w:val="en-US"/>
              </w:rPr>
              <w:t>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sym w:font="Symbol" w:char="F0A3"/>
            </w:r>
            <w:r>
              <w:t xml:space="preserve"> </w:t>
            </w:r>
            <w:r>
              <w:rPr>
                <w:lang w:val="en-US"/>
              </w:rPr>
              <w:t xml:space="preserve">d </w:t>
            </w:r>
            <w:r>
              <w:rPr>
                <w:lang w:val="en-US"/>
              </w:rPr>
              <w:sym w:font="Symbol" w:char="F0A3"/>
            </w:r>
            <w:r>
              <w:rPr>
                <w:lang w:val="en-US"/>
              </w:rPr>
              <w:t xml:space="preserve"> d</w:t>
            </w:r>
            <w:r>
              <w:rPr>
                <w:vertAlign w:val="subscript"/>
                <w:lang w:val="en-US"/>
              </w:rPr>
              <w:t>u</w:t>
            </w:r>
          </w:p>
        </w:tc>
        <w:tc>
          <w:tcPr>
            <w:tcW w:w="7506" w:type="dxa"/>
          </w:tcPr>
          <w:p w14:paraId="17E9AE87" w14:textId="17B00A97" w:rsidR="00B720E5" w:rsidRPr="00B720E5" w:rsidRDefault="00B720E5" w:rsidP="00B720E5">
            <w:pPr>
              <w:pStyle w:val="afa"/>
              <w:rPr>
                <w:lang w:val="en-US"/>
              </w:rPr>
            </w:pPr>
            <w:r>
              <w:t>Неопределенность</w:t>
            </w:r>
          </w:p>
        </w:tc>
      </w:tr>
      <w:tr w:rsidR="00B720E5" w14:paraId="6AB9857A" w14:textId="77777777" w:rsidTr="00B720E5">
        <w:tc>
          <w:tcPr>
            <w:tcW w:w="2122" w:type="dxa"/>
          </w:tcPr>
          <w:p w14:paraId="7718B6F6" w14:textId="5D8346C2" w:rsidR="00B720E5" w:rsidRPr="000E7127" w:rsidRDefault="00B720E5" w:rsidP="00B720E5">
            <w:pPr>
              <w:pStyle w:val="afa"/>
            </w:pPr>
            <w:r>
              <w:rPr>
                <w:lang w:val="en-US"/>
              </w:rPr>
              <w:t>d</w:t>
            </w:r>
            <w:r>
              <w:rPr>
                <w:vertAlign w:val="subscript"/>
                <w:lang w:val="en-US"/>
              </w:rPr>
              <w:t>u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sym w:font="Symbol" w:char="F0A3"/>
            </w:r>
            <w:r>
              <w:t xml:space="preserve"> </w:t>
            </w:r>
            <w:r>
              <w:rPr>
                <w:lang w:val="en-US"/>
              </w:rPr>
              <w:t>d</w:t>
            </w:r>
          </w:p>
        </w:tc>
        <w:tc>
          <w:tcPr>
            <w:tcW w:w="7506" w:type="dxa"/>
          </w:tcPr>
          <w:p w14:paraId="0A2FE6E5" w14:textId="7E6FA98F" w:rsidR="00B720E5" w:rsidRDefault="00B720E5" w:rsidP="00B720E5">
            <w:pPr>
              <w:pStyle w:val="afa"/>
            </w:pPr>
            <w:r>
              <w:t>Автокорреляция отсутствует</w:t>
            </w:r>
          </w:p>
        </w:tc>
      </w:tr>
    </w:tbl>
    <w:p w14:paraId="645B0C9F" w14:textId="290ABC1E" w:rsidR="00B720E5" w:rsidRDefault="000E7127" w:rsidP="000E7127">
      <w:pPr>
        <w:pStyle w:val="af7"/>
      </w:pPr>
      <w:r>
        <w:t xml:space="preserve">В этой таблице используются </w:t>
      </w:r>
      <w:r>
        <w:rPr>
          <w:lang w:val="en-US"/>
        </w:rPr>
        <w:t>d</w:t>
      </w:r>
      <w:r>
        <w:rPr>
          <w:vertAlign w:val="subscript"/>
          <w:lang w:val="en-US"/>
        </w:rPr>
        <w:t>l</w:t>
      </w:r>
      <w:r w:rsidRPr="000E7127">
        <w:t xml:space="preserve"> </w:t>
      </w:r>
      <w:r>
        <w:t xml:space="preserve">и </w:t>
      </w:r>
      <w:r>
        <w:rPr>
          <w:lang w:val="en-US"/>
        </w:rPr>
        <w:t>d</w:t>
      </w:r>
      <w:r>
        <w:rPr>
          <w:vertAlign w:val="subscript"/>
          <w:lang w:val="en-US"/>
        </w:rPr>
        <w:t>u</w:t>
      </w:r>
      <w:r w:rsidRPr="000E7127">
        <w:t xml:space="preserve"> </w:t>
      </w:r>
      <w:r>
        <w:t xml:space="preserve">— </w:t>
      </w:r>
      <w:r w:rsidRPr="000E7127">
        <w:t xml:space="preserve">критические значения, которые определяют границы зон принятия решений. </w:t>
      </w:r>
      <w:r>
        <w:t xml:space="preserve">Они подбираются в соответствии с размером выборки по таблице Дарвина-Уотсона. Поскольку наша выборка состоит из 64 элементов, то </w:t>
      </w:r>
      <w:r>
        <w:rPr>
          <w:lang w:val="en-US"/>
        </w:rPr>
        <w:t>d</w:t>
      </w:r>
      <w:r>
        <w:rPr>
          <w:vertAlign w:val="subscript"/>
          <w:lang w:val="en-US"/>
        </w:rPr>
        <w:t>l</w:t>
      </w:r>
      <w:r w:rsidRPr="000E7127">
        <w:t xml:space="preserve"> </w:t>
      </w:r>
      <w:r>
        <w:t xml:space="preserve">равно 1.57, а </w:t>
      </w:r>
      <w:r>
        <w:rPr>
          <w:lang w:val="en-US"/>
        </w:rPr>
        <w:t>d</w:t>
      </w:r>
      <w:r>
        <w:rPr>
          <w:vertAlign w:val="subscript"/>
          <w:lang w:val="en-US"/>
        </w:rPr>
        <w:t>u</w:t>
      </w:r>
      <w:r>
        <w:t xml:space="preserve"> равно 1.63.</w:t>
      </w:r>
    </w:p>
    <w:p w14:paraId="71BF4F6B" w14:textId="248E7E10" w:rsidR="000C39BF" w:rsidRDefault="000C39BF" w:rsidP="000C39BF">
      <w:r>
        <w:t>Реализуем тесты программно (Листинг 3).</w:t>
      </w:r>
    </w:p>
    <w:p w14:paraId="170881DC" w14:textId="742D04F5" w:rsidR="000C39BF" w:rsidRDefault="000C39BF" w:rsidP="000C39BF">
      <w:pPr>
        <w:pStyle w:val="af8"/>
        <w:rPr>
          <w:rFonts w:eastAsiaTheme="minorEastAsia"/>
        </w:rPr>
      </w:pPr>
      <w:r>
        <w:rPr>
          <w:rFonts w:eastAsiaTheme="minorEastAsia"/>
        </w:rPr>
        <w:t>Листинг 3 — Статистические тесты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C39BF" w:rsidRPr="00F569AF" w14:paraId="5F6A9CCE" w14:textId="77777777" w:rsidTr="000C39BF">
        <w:tc>
          <w:tcPr>
            <w:tcW w:w="9628" w:type="dxa"/>
          </w:tcPr>
          <w:p w14:paraId="3A4EFDCB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def q_test(residuals, lag=5):</w:t>
            </w:r>
          </w:p>
          <w:p w14:paraId="036B321C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result = acorr_ljungbox(residuals, lags=[lag], return_df=True)</w:t>
            </w:r>
          </w:p>
          <w:p w14:paraId="426E1C16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q_stat = result['lb_stat'].iloc[0]</w:t>
            </w:r>
          </w:p>
          <w:p w14:paraId="15384F83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p_value = result['lb_pvalue'].iloc[0]</w:t>
            </w:r>
          </w:p>
          <w:p w14:paraId="2C4F0E10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return q_stat, p_value</w:t>
            </w:r>
          </w:p>
          <w:p w14:paraId="6FDB3B80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</w:p>
          <w:p w14:paraId="48868679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def durbin_watson_test(residuals):</w:t>
            </w:r>
          </w:p>
          <w:p w14:paraId="6BE1BC3A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dw = durbin_watson(residuals)</w:t>
            </w:r>
          </w:p>
          <w:p w14:paraId="4DFEE8F7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dL, dU = 1.57, 1.63</w:t>
            </w:r>
          </w:p>
          <w:p w14:paraId="473C3B26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if dw &lt;= 2:</w:t>
            </w:r>
          </w:p>
          <w:p w14:paraId="6CB5FE76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    d = dw</w:t>
            </w:r>
          </w:p>
          <w:p w14:paraId="1CEFF705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else:</w:t>
            </w:r>
          </w:p>
          <w:p w14:paraId="3CE441ED" w14:textId="77777777" w:rsidR="000C39BF" w:rsidRPr="000C39BF" w:rsidRDefault="000C39BF" w:rsidP="000C39BF">
            <w:pPr>
              <w:pStyle w:val="afe"/>
              <w:rPr>
                <w:rFonts w:eastAsiaTheme="minorEastAsia"/>
                <w:lang w:val="ru-RU"/>
              </w:rPr>
            </w:pPr>
            <w:r w:rsidRPr="000C39BF">
              <w:rPr>
                <w:rFonts w:eastAsiaTheme="minorEastAsia"/>
              </w:rPr>
              <w:t xml:space="preserve">        </w:t>
            </w:r>
            <w:r w:rsidRPr="000C39BF">
              <w:rPr>
                <w:rFonts w:eastAsiaTheme="minorEastAsia"/>
                <w:lang w:val="ru-RU"/>
              </w:rPr>
              <w:t>d = 4 - dw</w:t>
            </w:r>
          </w:p>
          <w:p w14:paraId="1BC1E309" w14:textId="77777777" w:rsidR="000C39BF" w:rsidRPr="000C39BF" w:rsidRDefault="000C39BF" w:rsidP="000C39BF">
            <w:pPr>
              <w:pStyle w:val="afe"/>
              <w:rPr>
                <w:rFonts w:eastAsiaTheme="minorEastAsia"/>
                <w:lang w:val="ru-RU"/>
              </w:rPr>
            </w:pPr>
            <w:r w:rsidRPr="000C39BF">
              <w:rPr>
                <w:rFonts w:eastAsiaTheme="minorEastAsia"/>
                <w:lang w:val="ru-RU"/>
              </w:rPr>
              <w:t>    if d &lt; dL:</w:t>
            </w:r>
          </w:p>
          <w:p w14:paraId="782FA41C" w14:textId="77777777" w:rsidR="000C39BF" w:rsidRPr="000C39BF" w:rsidRDefault="000C39BF" w:rsidP="000C39BF">
            <w:pPr>
              <w:pStyle w:val="afe"/>
              <w:rPr>
                <w:rFonts w:eastAsiaTheme="minorEastAsia"/>
                <w:lang w:val="ru-RU"/>
              </w:rPr>
            </w:pPr>
            <w:r w:rsidRPr="000C39BF">
              <w:rPr>
                <w:rFonts w:eastAsiaTheme="minorEastAsia"/>
                <w:lang w:val="ru-RU"/>
              </w:rPr>
              <w:t>        interpretation = "Положительная автокорреляция"</w:t>
            </w:r>
          </w:p>
          <w:p w14:paraId="56B7D030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  <w:lang w:val="ru-RU"/>
              </w:rPr>
              <w:t xml:space="preserve">    </w:t>
            </w:r>
            <w:r w:rsidRPr="000C39BF">
              <w:rPr>
                <w:rFonts w:eastAsiaTheme="minorEastAsia"/>
              </w:rPr>
              <w:t>elif d &gt; dU:</w:t>
            </w:r>
          </w:p>
          <w:p w14:paraId="64BAB1C1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    interpretation = "</w:t>
            </w:r>
            <w:r w:rsidRPr="000C39BF">
              <w:rPr>
                <w:rFonts w:eastAsiaTheme="minorEastAsia"/>
                <w:lang w:val="ru-RU"/>
              </w:rPr>
              <w:t>Нет</w:t>
            </w:r>
            <w:r w:rsidRPr="000C39BF">
              <w:rPr>
                <w:rFonts w:eastAsiaTheme="minorEastAsia"/>
              </w:rPr>
              <w:t xml:space="preserve"> </w:t>
            </w:r>
            <w:r w:rsidRPr="000C39BF">
              <w:rPr>
                <w:rFonts w:eastAsiaTheme="minorEastAsia"/>
                <w:lang w:val="ru-RU"/>
              </w:rPr>
              <w:t>автокорреляции</w:t>
            </w:r>
            <w:r w:rsidRPr="000C39BF">
              <w:rPr>
                <w:rFonts w:eastAsiaTheme="minorEastAsia"/>
              </w:rPr>
              <w:t>"</w:t>
            </w:r>
          </w:p>
          <w:p w14:paraId="69421DAA" w14:textId="77777777" w:rsidR="000C39BF" w:rsidRPr="000C39B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else:</w:t>
            </w:r>
          </w:p>
          <w:p w14:paraId="4414B8D1" w14:textId="318DCC66" w:rsidR="000C39BF" w:rsidRPr="00F569A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    interpretation = "</w:t>
            </w:r>
            <w:r w:rsidRPr="000C39BF">
              <w:rPr>
                <w:rFonts w:eastAsiaTheme="minorEastAsia"/>
                <w:lang w:val="ru-RU"/>
              </w:rPr>
              <w:t>Неопределенность</w:t>
            </w:r>
            <w:r w:rsidRPr="000C39BF">
              <w:rPr>
                <w:rFonts w:eastAsiaTheme="minorEastAsia"/>
              </w:rPr>
              <w:t>"</w:t>
            </w:r>
          </w:p>
          <w:p w14:paraId="111EA347" w14:textId="210EAEDE" w:rsidR="000C39BF" w:rsidRPr="00F569AF" w:rsidRDefault="000C39BF" w:rsidP="000C39BF">
            <w:pPr>
              <w:pStyle w:val="afe"/>
              <w:rPr>
                <w:rFonts w:eastAsiaTheme="minorEastAsia"/>
              </w:rPr>
            </w:pPr>
            <w:r w:rsidRPr="000C39BF">
              <w:rPr>
                <w:rFonts w:eastAsiaTheme="minorEastAsia"/>
              </w:rPr>
              <w:t>    return dw, interpretation</w:t>
            </w:r>
          </w:p>
        </w:tc>
      </w:tr>
    </w:tbl>
    <w:p w14:paraId="4B24B2D0" w14:textId="736D9AAA" w:rsidR="000C39BF" w:rsidRDefault="000C39BF" w:rsidP="000C39BF">
      <w:pPr>
        <w:pStyle w:val="af7"/>
      </w:pPr>
      <w:r>
        <w:t>Функции успешно реализованы.</w:t>
      </w:r>
    </w:p>
    <w:p w14:paraId="1EDBF9CF" w14:textId="0D1485A4" w:rsidR="000C39BF" w:rsidRDefault="000C39BF" w:rsidP="000C39BF">
      <w:pPr>
        <w:pStyle w:val="a0"/>
      </w:pPr>
      <w:bookmarkStart w:id="5" w:name="_Toc216207483"/>
      <w:r>
        <w:rPr>
          <w:lang w:val="en-US"/>
        </w:rPr>
        <w:lastRenderedPageBreak/>
        <w:t>SMA-</w:t>
      </w:r>
      <w:r>
        <w:t>сглаживание</w:t>
      </w:r>
      <w:bookmarkEnd w:id="5"/>
    </w:p>
    <w:p w14:paraId="28C9E7BB" w14:textId="67BA1C75" w:rsidR="000C39BF" w:rsidRDefault="00433577" w:rsidP="000C39BF">
      <w:r>
        <w:t>Применим</w:t>
      </w:r>
      <w:r w:rsidR="000C39BF">
        <w:t xml:space="preserve"> </w:t>
      </w:r>
      <w:r>
        <w:t xml:space="preserve">простое скользящее среднее для синусоидального ряда, посчитаем </w:t>
      </w:r>
      <w:r>
        <w:rPr>
          <w:lang w:val="en-US"/>
        </w:rPr>
        <w:t>Q</w:t>
      </w:r>
      <w:r w:rsidRPr="00433577">
        <w:t>-</w:t>
      </w:r>
      <w:r>
        <w:t>статистику и выполним тест Дарвина-Уотсона (Рисунок 2).</w:t>
      </w:r>
    </w:p>
    <w:p w14:paraId="4733FD60" w14:textId="169F1BB0" w:rsidR="00433577" w:rsidRDefault="004871CD" w:rsidP="00433577">
      <w:pPr>
        <w:pStyle w:val="afc"/>
      </w:pPr>
      <w:r w:rsidRPr="004871CD">
        <w:drawing>
          <wp:inline distT="0" distB="0" distL="0" distR="0" wp14:anchorId="70F5DA9E" wp14:editId="6E5DDB45">
            <wp:extent cx="6120130" cy="3888105"/>
            <wp:effectExtent l="0" t="0" r="0" b="0"/>
            <wp:docPr id="102779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99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BFE0" w14:textId="19333885" w:rsidR="00433577" w:rsidRDefault="00433577" w:rsidP="00433577">
      <w:pPr>
        <w:pStyle w:val="af5"/>
      </w:pPr>
      <w:r>
        <w:t xml:space="preserve">Рисунок 2 — </w:t>
      </w:r>
      <w:r>
        <w:rPr>
          <w:lang w:val="en-US"/>
        </w:rPr>
        <w:t>SMA</w:t>
      </w:r>
      <w:r>
        <w:t xml:space="preserve"> для первого ряда</w:t>
      </w:r>
    </w:p>
    <w:p w14:paraId="33AAE22E" w14:textId="1C411129" w:rsidR="00433577" w:rsidRDefault="00DF7FF6" w:rsidP="00433577">
      <w:r>
        <w:t xml:space="preserve">Заметим, что </w:t>
      </w:r>
      <w:r>
        <w:rPr>
          <w:lang w:val="en-US"/>
        </w:rPr>
        <w:t>DW</w:t>
      </w:r>
      <w:r>
        <w:t xml:space="preserve"> равен </w:t>
      </w:r>
      <w:r w:rsidR="004871CD">
        <w:t>1.961</w:t>
      </w:r>
      <w:r>
        <w:t>, что больше верхнего критического значения, значит автокорреляция не наблюдается.</w:t>
      </w:r>
    </w:p>
    <w:p w14:paraId="75E52BF8" w14:textId="1AABD8F6" w:rsidR="00DF7FF6" w:rsidRDefault="00DF7FF6" w:rsidP="00433577">
      <w:r>
        <w:t>Выполним то же самое с линейным рядом (Рисунок 4).</w:t>
      </w:r>
    </w:p>
    <w:p w14:paraId="533A46DE" w14:textId="0C5FCB00" w:rsidR="00DF7FF6" w:rsidRDefault="004871CD" w:rsidP="00DF7FF6">
      <w:pPr>
        <w:pStyle w:val="afc"/>
      </w:pPr>
      <w:r w:rsidRPr="004871CD">
        <w:lastRenderedPageBreak/>
        <w:drawing>
          <wp:inline distT="0" distB="0" distL="0" distR="0" wp14:anchorId="51FB7C84" wp14:editId="19A98D6A">
            <wp:extent cx="6120130" cy="3913505"/>
            <wp:effectExtent l="0" t="0" r="0" b="0"/>
            <wp:docPr id="779000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00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B1C7" w14:textId="509A0B9E" w:rsidR="00DF7FF6" w:rsidRDefault="00DF7FF6" w:rsidP="00DF7FF6">
      <w:pPr>
        <w:pStyle w:val="af5"/>
      </w:pPr>
      <w:r>
        <w:t xml:space="preserve">Рисунок 4 — </w:t>
      </w:r>
      <w:r>
        <w:rPr>
          <w:lang w:val="en-US"/>
        </w:rPr>
        <w:t>SMA</w:t>
      </w:r>
      <w:r w:rsidRPr="00DF7FF6">
        <w:t xml:space="preserve"> </w:t>
      </w:r>
      <w:r>
        <w:t>для второго ряда</w:t>
      </w:r>
    </w:p>
    <w:p w14:paraId="6D0E14FD" w14:textId="171C44A9" w:rsidR="00DF7FF6" w:rsidRDefault="00DF7FF6" w:rsidP="00DF7FF6">
      <w:r>
        <w:t xml:space="preserve">Заметим, что </w:t>
      </w:r>
      <w:r>
        <w:rPr>
          <w:lang w:val="en-US"/>
        </w:rPr>
        <w:t>DW</w:t>
      </w:r>
      <w:r>
        <w:t xml:space="preserve"> равен </w:t>
      </w:r>
      <w:r w:rsidR="004871CD">
        <w:t>1.622</w:t>
      </w:r>
      <w:r>
        <w:t>, что</w:t>
      </w:r>
      <w:r w:rsidR="004871CD">
        <w:t xml:space="preserve"> находится между критическими значениями, значит возникает неопределенность.</w:t>
      </w:r>
    </w:p>
    <w:p w14:paraId="72B63180" w14:textId="58DF0306" w:rsidR="00DF7FF6" w:rsidRDefault="00DF7FF6" w:rsidP="00DF7FF6">
      <w:pPr>
        <w:pStyle w:val="a0"/>
      </w:pPr>
      <w:bookmarkStart w:id="6" w:name="_Toc216207484"/>
      <w:r>
        <w:rPr>
          <w:lang w:val="en-US"/>
        </w:rPr>
        <w:t>WMA-</w:t>
      </w:r>
      <w:r>
        <w:t>сглаживание</w:t>
      </w:r>
      <w:bookmarkEnd w:id="6"/>
    </w:p>
    <w:p w14:paraId="7A0D6CAA" w14:textId="23ABC660" w:rsidR="004871CD" w:rsidRDefault="004871CD" w:rsidP="004871CD">
      <w:r>
        <w:t>Применим взвешенное скользящее среднее к синусоидальному ряду (Рисунок 5).</w:t>
      </w:r>
    </w:p>
    <w:p w14:paraId="0B384935" w14:textId="2563BFD0" w:rsidR="004871CD" w:rsidRDefault="004871CD" w:rsidP="004871CD">
      <w:pPr>
        <w:pStyle w:val="afc"/>
      </w:pPr>
      <w:r w:rsidRPr="004871CD">
        <w:lastRenderedPageBreak/>
        <w:drawing>
          <wp:inline distT="0" distB="0" distL="0" distR="0" wp14:anchorId="7EC25059" wp14:editId="425D157C">
            <wp:extent cx="6120130" cy="4039235"/>
            <wp:effectExtent l="0" t="0" r="0" b="0"/>
            <wp:docPr id="16203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72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B89F" w14:textId="3DFDCDF8" w:rsidR="004871CD" w:rsidRDefault="004871CD" w:rsidP="004871CD">
      <w:pPr>
        <w:pStyle w:val="af5"/>
      </w:pPr>
      <w:r>
        <w:t xml:space="preserve">Рисунок 5 — </w:t>
      </w:r>
      <w:r>
        <w:rPr>
          <w:lang w:val="en-US"/>
        </w:rPr>
        <w:t>WMA</w:t>
      </w:r>
      <w:r>
        <w:t xml:space="preserve"> для первого ряда</w:t>
      </w:r>
    </w:p>
    <w:p w14:paraId="729DE83E" w14:textId="6F00646D" w:rsidR="004871CD" w:rsidRDefault="004871CD" w:rsidP="004871CD">
      <w:r>
        <w:t xml:space="preserve">Заметим, что </w:t>
      </w:r>
      <w:r>
        <w:rPr>
          <w:lang w:val="en-US"/>
        </w:rPr>
        <w:t>DW</w:t>
      </w:r>
      <w:r>
        <w:t xml:space="preserve"> равен 1.707, что больше верхнего критического значения, значит автокорреляция не наблюдается.</w:t>
      </w:r>
    </w:p>
    <w:p w14:paraId="1C037D7F" w14:textId="44662367" w:rsidR="00DF7FF6" w:rsidRDefault="004871CD" w:rsidP="004871CD">
      <w:r>
        <w:t>Выполним то же самое с линейным рядом (Рисунок 6).</w:t>
      </w:r>
    </w:p>
    <w:p w14:paraId="61A8C539" w14:textId="3FA77AB8" w:rsidR="004871CD" w:rsidRPr="00F569AF" w:rsidRDefault="004871CD" w:rsidP="004871CD">
      <w:pPr>
        <w:pStyle w:val="afc"/>
        <w:rPr>
          <w:lang w:val="en-US"/>
        </w:rPr>
      </w:pPr>
      <w:r w:rsidRPr="004871CD">
        <w:drawing>
          <wp:inline distT="0" distB="0" distL="0" distR="0" wp14:anchorId="171BB4DF" wp14:editId="6ACF5A52">
            <wp:extent cx="5524500" cy="3560145"/>
            <wp:effectExtent l="0" t="0" r="0" b="2540"/>
            <wp:docPr id="222277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77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1866" cy="357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66A3" w14:textId="361A79B1" w:rsidR="004871CD" w:rsidRDefault="004871CD" w:rsidP="004871CD">
      <w:pPr>
        <w:pStyle w:val="af5"/>
      </w:pPr>
      <w:r>
        <w:t xml:space="preserve">Рисунок 6 — </w:t>
      </w:r>
      <w:r>
        <w:rPr>
          <w:lang w:val="en-US"/>
        </w:rPr>
        <w:t>WMA</w:t>
      </w:r>
      <w:r w:rsidRPr="004871CD">
        <w:t xml:space="preserve"> </w:t>
      </w:r>
      <w:r>
        <w:t>для второго ряда</w:t>
      </w:r>
    </w:p>
    <w:p w14:paraId="448955D6" w14:textId="197896C7" w:rsidR="004871CD" w:rsidRDefault="004871CD" w:rsidP="004871CD">
      <w:r>
        <w:lastRenderedPageBreak/>
        <w:t xml:space="preserve">Заметим, что </w:t>
      </w:r>
      <w:r>
        <w:rPr>
          <w:lang w:val="en-US"/>
        </w:rPr>
        <w:t>DW</w:t>
      </w:r>
      <w:r w:rsidRPr="004871CD">
        <w:t xml:space="preserve"> </w:t>
      </w:r>
      <w:r>
        <w:t>равно 1.397</w:t>
      </w:r>
      <w:r w:rsidR="008C3D3E">
        <w:t>, что меньше нижнего критического значения, это говорит о наличии положительной автокорреляции.</w:t>
      </w:r>
    </w:p>
    <w:p w14:paraId="3CDA0ACE" w14:textId="5835731E" w:rsidR="008C3D3E" w:rsidRDefault="008C3D3E" w:rsidP="008C3D3E">
      <w:pPr>
        <w:pStyle w:val="a0"/>
      </w:pPr>
      <w:bookmarkStart w:id="7" w:name="_Toc216207485"/>
      <w:r>
        <w:rPr>
          <w:lang w:val="en-US"/>
        </w:rPr>
        <w:t>EMA-</w:t>
      </w:r>
      <w:r>
        <w:t>сглаживание</w:t>
      </w:r>
      <w:bookmarkEnd w:id="7"/>
    </w:p>
    <w:p w14:paraId="0BBFE0AB" w14:textId="5BFE944B" w:rsidR="008C3D3E" w:rsidRDefault="008C3D3E" w:rsidP="008C3D3E">
      <w:bookmarkStart w:id="8" w:name="_Hlk216203713"/>
      <w:r>
        <w:t>Применим экспоненциальное сглаживание к синусоидальному ряду (Рисунок 7).</w:t>
      </w:r>
    </w:p>
    <w:bookmarkEnd w:id="8"/>
    <w:p w14:paraId="2107652A" w14:textId="32E08B88" w:rsidR="008C3D3E" w:rsidRDefault="008C3D3E" w:rsidP="008C3D3E">
      <w:pPr>
        <w:pStyle w:val="afc"/>
      </w:pPr>
      <w:r w:rsidRPr="008C3D3E">
        <w:drawing>
          <wp:inline distT="0" distB="0" distL="0" distR="0" wp14:anchorId="6B55C1BC" wp14:editId="14DC6862">
            <wp:extent cx="6120130" cy="3890645"/>
            <wp:effectExtent l="0" t="0" r="0" b="0"/>
            <wp:docPr id="1431304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0EB3" w14:textId="6FA8DD08" w:rsidR="008C3D3E" w:rsidRDefault="008C3D3E" w:rsidP="008C3D3E">
      <w:pPr>
        <w:pStyle w:val="af5"/>
      </w:pPr>
      <w:r>
        <w:t xml:space="preserve">Рисунок 7 — </w:t>
      </w:r>
      <w:r>
        <w:rPr>
          <w:lang w:val="en-US"/>
        </w:rPr>
        <w:t>EMA</w:t>
      </w:r>
      <w:r>
        <w:t xml:space="preserve"> для первого ряда</w:t>
      </w:r>
    </w:p>
    <w:p w14:paraId="1A823D00" w14:textId="38B32DAE" w:rsidR="004871CD" w:rsidRDefault="008C3D3E" w:rsidP="008C3D3E">
      <w:r>
        <w:t xml:space="preserve">Заметим, что </w:t>
      </w:r>
      <w:r>
        <w:rPr>
          <w:lang w:val="en-US"/>
        </w:rPr>
        <w:t>DW</w:t>
      </w:r>
      <w:r>
        <w:t xml:space="preserve"> равен 1.944, что больше верхнего критического значения, значит автокорреляция не наблюдается.</w:t>
      </w:r>
    </w:p>
    <w:p w14:paraId="1C42F530" w14:textId="06A55A77" w:rsidR="008C3D3E" w:rsidRPr="00F569AF" w:rsidRDefault="008C3D3E" w:rsidP="008C3D3E">
      <w:pPr>
        <w:rPr>
          <w:lang w:val="en-US"/>
        </w:rPr>
      </w:pPr>
      <w:r>
        <w:t>Выполним то же самое с линейным рядом (Рисунок 8).</w:t>
      </w:r>
    </w:p>
    <w:p w14:paraId="6F4A7CB3" w14:textId="5394E841" w:rsidR="008C3D3E" w:rsidRDefault="008C3D3E" w:rsidP="008C3D3E">
      <w:pPr>
        <w:pStyle w:val="afc"/>
      </w:pPr>
      <w:r w:rsidRPr="008C3D3E">
        <w:lastRenderedPageBreak/>
        <w:drawing>
          <wp:inline distT="0" distB="0" distL="0" distR="0" wp14:anchorId="129EE3A7" wp14:editId="1BC74C3A">
            <wp:extent cx="5806440" cy="3677372"/>
            <wp:effectExtent l="0" t="0" r="3810" b="0"/>
            <wp:docPr id="47527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73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6419" cy="368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F8FC" w14:textId="0F5C4FA1" w:rsidR="008C3D3E" w:rsidRDefault="008C3D3E" w:rsidP="008C3D3E">
      <w:pPr>
        <w:pStyle w:val="af5"/>
      </w:pPr>
      <w:r>
        <w:t xml:space="preserve">Рисунок 8 — </w:t>
      </w:r>
      <w:r>
        <w:rPr>
          <w:lang w:val="en-US"/>
        </w:rPr>
        <w:t>EMA</w:t>
      </w:r>
      <w:r w:rsidRPr="008C3D3E">
        <w:t xml:space="preserve"> </w:t>
      </w:r>
      <w:r>
        <w:t>для второго ряда</w:t>
      </w:r>
    </w:p>
    <w:p w14:paraId="205920B6" w14:textId="79C990FF" w:rsidR="008C3D3E" w:rsidRDefault="008C3D3E" w:rsidP="008C3D3E">
      <w:r>
        <w:t xml:space="preserve">Заметим, что </w:t>
      </w:r>
      <w:r>
        <w:rPr>
          <w:lang w:val="en-US"/>
        </w:rPr>
        <w:t>DW</w:t>
      </w:r>
      <w:r w:rsidRPr="004871CD">
        <w:t xml:space="preserve"> </w:t>
      </w:r>
      <w:r>
        <w:t>равно 1.467, что меньше нижнего критического значения, это говорит о наличии положительной автокорреляции.</w:t>
      </w:r>
    </w:p>
    <w:p w14:paraId="4F7A4E08" w14:textId="03673A07" w:rsidR="00D37623" w:rsidRDefault="00D37623" w:rsidP="00D37623">
      <w:pPr>
        <w:pStyle w:val="a0"/>
      </w:pPr>
      <w:bookmarkStart w:id="9" w:name="_Toc216207486"/>
      <w:r>
        <w:rPr>
          <w:lang w:val="en-US"/>
        </w:rPr>
        <w:t>DEMA-</w:t>
      </w:r>
      <w:r>
        <w:t>сглаживание</w:t>
      </w:r>
      <w:bookmarkEnd w:id="9"/>
    </w:p>
    <w:p w14:paraId="22341270" w14:textId="110FCBB2" w:rsidR="00D37623" w:rsidRDefault="00D37623" w:rsidP="00D37623">
      <w:r w:rsidRPr="00D37623">
        <w:t xml:space="preserve">Применим </w:t>
      </w:r>
      <w:r>
        <w:t xml:space="preserve">двойное </w:t>
      </w:r>
      <w:r w:rsidRPr="00D37623">
        <w:t xml:space="preserve">экспоненциальное сглаживание к синусоидальному ряду (Рисунок </w:t>
      </w:r>
      <w:r>
        <w:t>9</w:t>
      </w:r>
      <w:r w:rsidRPr="00D37623">
        <w:t>).</w:t>
      </w:r>
    </w:p>
    <w:p w14:paraId="56805BBF" w14:textId="59A7A236" w:rsidR="00D37623" w:rsidRDefault="00D37623" w:rsidP="00D37623">
      <w:pPr>
        <w:pStyle w:val="afc"/>
      </w:pPr>
      <w:r w:rsidRPr="00D37623">
        <w:drawing>
          <wp:inline distT="0" distB="0" distL="0" distR="0" wp14:anchorId="0F06C551" wp14:editId="637477C1">
            <wp:extent cx="3672840" cy="2352402"/>
            <wp:effectExtent l="0" t="0" r="3810" b="0"/>
            <wp:docPr id="824234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34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2049" cy="23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9550" w14:textId="24675842" w:rsidR="00D37623" w:rsidRDefault="00D37623" w:rsidP="00D37623">
      <w:pPr>
        <w:pStyle w:val="af5"/>
      </w:pPr>
      <w:r>
        <w:t xml:space="preserve">Рисунок 9 — </w:t>
      </w:r>
      <w:r>
        <w:rPr>
          <w:lang w:val="en-US"/>
        </w:rPr>
        <w:t>DEMA</w:t>
      </w:r>
      <w:r w:rsidRPr="00D37623">
        <w:t xml:space="preserve"> </w:t>
      </w:r>
      <w:r>
        <w:t>для первого ряда</w:t>
      </w:r>
    </w:p>
    <w:p w14:paraId="161EBE7E" w14:textId="6D04C4B5" w:rsidR="008C3D3E" w:rsidRPr="00F569AF" w:rsidRDefault="00D37623" w:rsidP="003E6238">
      <w:r>
        <w:lastRenderedPageBreak/>
        <w:t xml:space="preserve">Заметим, что </w:t>
      </w:r>
      <w:r>
        <w:rPr>
          <w:lang w:val="en-US"/>
        </w:rPr>
        <w:t>DW</w:t>
      </w:r>
      <w:r>
        <w:t xml:space="preserve"> равен 1.9</w:t>
      </w:r>
      <w:r w:rsidRPr="00D37623">
        <w:t>35</w:t>
      </w:r>
      <w:r>
        <w:t>, что больше верхнего критического значения, значит автокорреляция не наблюдается.</w:t>
      </w:r>
    </w:p>
    <w:p w14:paraId="443E6D71" w14:textId="78424DAF" w:rsidR="003E6238" w:rsidRPr="00F569AF" w:rsidRDefault="003E6238" w:rsidP="003E6238">
      <w:r>
        <w:t xml:space="preserve">Выполним то же самое с линейным рядом (Рисунок </w:t>
      </w:r>
      <w:r w:rsidRPr="003E6238">
        <w:t>10</w:t>
      </w:r>
      <w:r>
        <w:t>).</w:t>
      </w:r>
    </w:p>
    <w:p w14:paraId="1B71BD5B" w14:textId="0DCEFAA4" w:rsidR="003E6238" w:rsidRDefault="003E6238" w:rsidP="003E6238">
      <w:pPr>
        <w:pStyle w:val="afc"/>
        <w:rPr>
          <w:lang w:val="en-US"/>
        </w:rPr>
      </w:pPr>
      <w:r w:rsidRPr="003E6238">
        <w:rPr>
          <w:lang w:val="en-US"/>
        </w:rPr>
        <w:drawing>
          <wp:inline distT="0" distB="0" distL="0" distR="0" wp14:anchorId="58720ECA" wp14:editId="603080A7">
            <wp:extent cx="6120130" cy="3957955"/>
            <wp:effectExtent l="0" t="0" r="0" b="4445"/>
            <wp:docPr id="233722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22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534A" w14:textId="39ED1073" w:rsidR="003E6238" w:rsidRDefault="003E6238" w:rsidP="003E6238">
      <w:pPr>
        <w:pStyle w:val="af5"/>
      </w:pPr>
      <w:r>
        <w:t xml:space="preserve">Рисунок 10 — </w:t>
      </w:r>
      <w:r>
        <w:rPr>
          <w:lang w:val="en-US"/>
        </w:rPr>
        <w:t>DEMA</w:t>
      </w:r>
      <w:r>
        <w:t xml:space="preserve"> для второго ряда</w:t>
      </w:r>
    </w:p>
    <w:p w14:paraId="5AC353EE" w14:textId="5CDDFE93" w:rsidR="003E6238" w:rsidRPr="003E6238" w:rsidRDefault="003E6238" w:rsidP="003E6238">
      <w:r>
        <w:t xml:space="preserve">Заметим, что </w:t>
      </w:r>
      <w:r>
        <w:rPr>
          <w:lang w:val="en-US"/>
        </w:rPr>
        <w:t>DW</w:t>
      </w:r>
      <w:r>
        <w:t xml:space="preserve"> равен 1.968, что больше верхнего критического значения, значит автокорреляция не наблюдается.</w:t>
      </w:r>
    </w:p>
    <w:p w14:paraId="58B4F783" w14:textId="5F9C150A" w:rsidR="003E6238" w:rsidRDefault="00E70B69" w:rsidP="00E70B69">
      <w:pPr>
        <w:pStyle w:val="a0"/>
      </w:pPr>
      <w:bookmarkStart w:id="10" w:name="_Toc216207487"/>
      <w:r>
        <w:t xml:space="preserve">Анализ </w:t>
      </w:r>
      <w:r>
        <w:rPr>
          <w:lang w:val="en-US"/>
        </w:rPr>
        <w:t>Q-</w:t>
      </w:r>
      <w:r>
        <w:t>статистики</w:t>
      </w:r>
      <w:bookmarkEnd w:id="10"/>
    </w:p>
    <w:p w14:paraId="0CB4D64D" w14:textId="28F4D6BA" w:rsidR="00E70B69" w:rsidRDefault="00E70B69" w:rsidP="00E70B69">
      <w:r>
        <w:t xml:space="preserve">Приведем общую таблицу по </w:t>
      </w:r>
      <w:r>
        <w:rPr>
          <w:lang w:val="en-US"/>
        </w:rPr>
        <w:t>Q</w:t>
      </w:r>
      <w:r w:rsidRPr="00E70B69">
        <w:t>-</w:t>
      </w:r>
      <w:r>
        <w:t>статистике Льюнг-Бокса, в которой оценим, какой из методов продемонстрировал наилучшее сглаживание (Таблица 2).</w:t>
      </w:r>
    </w:p>
    <w:p w14:paraId="15C0898A" w14:textId="4E0975AF" w:rsidR="00E70B69" w:rsidRDefault="00E70B69" w:rsidP="00E70B69">
      <w:pPr>
        <w:pStyle w:val="af8"/>
        <w:rPr>
          <w:rFonts w:eastAsiaTheme="minorEastAsia"/>
        </w:rPr>
      </w:pPr>
      <w:r>
        <w:rPr>
          <w:rFonts w:eastAsiaTheme="minorEastAsia"/>
        </w:rPr>
        <w:t>Таблица 2 —</w:t>
      </w:r>
      <w:r w:rsidRPr="00E70B6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Общая </w:t>
      </w:r>
      <w:r>
        <w:rPr>
          <w:rFonts w:eastAsiaTheme="minorEastAsia"/>
          <w:lang w:val="en-US"/>
        </w:rPr>
        <w:t>Q</w:t>
      </w:r>
      <w:r w:rsidRPr="00E70B69">
        <w:rPr>
          <w:rFonts w:eastAsiaTheme="minorEastAsia"/>
        </w:rPr>
        <w:t>-</w:t>
      </w:r>
      <w:r>
        <w:rPr>
          <w:rFonts w:eastAsiaTheme="minorEastAsia"/>
        </w:rPr>
        <w:t>статистика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70B69" w14:paraId="3E213246" w14:textId="77777777" w:rsidTr="00E70B69">
        <w:tc>
          <w:tcPr>
            <w:tcW w:w="3209" w:type="dxa"/>
          </w:tcPr>
          <w:p w14:paraId="24C93670" w14:textId="193270B9" w:rsidR="00E70B69" w:rsidRPr="00E70B69" w:rsidRDefault="00E70B69" w:rsidP="00E70B69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Ряд</w:t>
            </w:r>
          </w:p>
        </w:tc>
        <w:tc>
          <w:tcPr>
            <w:tcW w:w="3209" w:type="dxa"/>
          </w:tcPr>
          <w:p w14:paraId="563A1DFC" w14:textId="772C5151" w:rsidR="00E70B69" w:rsidRPr="00E70B69" w:rsidRDefault="00E70B69" w:rsidP="00E70B69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 сглаживания</w:t>
            </w:r>
          </w:p>
        </w:tc>
        <w:tc>
          <w:tcPr>
            <w:tcW w:w="3210" w:type="dxa"/>
          </w:tcPr>
          <w:p w14:paraId="0E9D2856" w14:textId="33FAFC4B" w:rsidR="00E70B69" w:rsidRPr="00E70B69" w:rsidRDefault="00E70B69" w:rsidP="00E70B69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Q-</w:t>
            </w:r>
            <w:r>
              <w:rPr>
                <w:b/>
                <w:bCs/>
              </w:rPr>
              <w:t>статистика</w:t>
            </w:r>
          </w:p>
        </w:tc>
      </w:tr>
      <w:tr w:rsidR="00E70B69" w14:paraId="1D6A2771" w14:textId="77777777" w:rsidTr="00E70B69">
        <w:tc>
          <w:tcPr>
            <w:tcW w:w="3209" w:type="dxa"/>
          </w:tcPr>
          <w:p w14:paraId="1A3E39FC" w14:textId="6DF9D54E" w:rsidR="00E70B69" w:rsidRDefault="00E70B69" w:rsidP="00E70B69">
            <w:pPr>
              <w:pStyle w:val="afa"/>
            </w:pPr>
            <w:r>
              <w:t>Синусоидальный</w:t>
            </w:r>
          </w:p>
        </w:tc>
        <w:tc>
          <w:tcPr>
            <w:tcW w:w="3209" w:type="dxa"/>
          </w:tcPr>
          <w:p w14:paraId="6043420D" w14:textId="454FFE5A" w:rsidR="00E70B69" w:rsidRPr="00E70B69" w:rsidRDefault="00E70B69" w:rsidP="00E70B69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SMA</w:t>
            </w:r>
          </w:p>
        </w:tc>
        <w:tc>
          <w:tcPr>
            <w:tcW w:w="3210" w:type="dxa"/>
          </w:tcPr>
          <w:p w14:paraId="0F49CDD5" w14:textId="756FC1E0" w:rsidR="00E70B69" w:rsidRPr="00E70B69" w:rsidRDefault="00E70B69" w:rsidP="00E70B69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1.96</w:t>
            </w:r>
          </w:p>
        </w:tc>
      </w:tr>
    </w:tbl>
    <w:p w14:paraId="06231A48" w14:textId="14FADD5D" w:rsidR="00BC4C00" w:rsidRDefault="00BC4C00"/>
    <w:p w14:paraId="66242DB8" w14:textId="2522CC16" w:rsidR="00BC4C00" w:rsidRPr="00BC4C00" w:rsidRDefault="00BC4C00" w:rsidP="00BC4C00">
      <w:pPr>
        <w:pStyle w:val="af8"/>
      </w:pPr>
      <w:r>
        <w:br w:type="column"/>
      </w:r>
      <w:r>
        <w:lastRenderedPageBreak/>
        <w:t>Продолжение Таблицы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70B69" w14:paraId="7E3D375F" w14:textId="77777777" w:rsidTr="00E70B69">
        <w:tc>
          <w:tcPr>
            <w:tcW w:w="3209" w:type="dxa"/>
            <w:vMerge w:val="restart"/>
          </w:tcPr>
          <w:p w14:paraId="2719E23E" w14:textId="77777777" w:rsidR="00E70B69" w:rsidRDefault="00E70B69" w:rsidP="00E70B69">
            <w:pPr>
              <w:pStyle w:val="afa"/>
            </w:pPr>
          </w:p>
        </w:tc>
        <w:tc>
          <w:tcPr>
            <w:tcW w:w="3209" w:type="dxa"/>
          </w:tcPr>
          <w:p w14:paraId="27093B4B" w14:textId="2554010C" w:rsidR="00E70B69" w:rsidRPr="00E70B69" w:rsidRDefault="00E70B69" w:rsidP="00E70B69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WMA</w:t>
            </w:r>
          </w:p>
        </w:tc>
        <w:tc>
          <w:tcPr>
            <w:tcW w:w="3210" w:type="dxa"/>
          </w:tcPr>
          <w:p w14:paraId="28346CC3" w14:textId="331E0913" w:rsidR="00E70B69" w:rsidRPr="00E70B69" w:rsidRDefault="00E70B69" w:rsidP="00E70B69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3.81</w:t>
            </w:r>
          </w:p>
        </w:tc>
      </w:tr>
      <w:tr w:rsidR="00E70B69" w14:paraId="6D9A8393" w14:textId="77777777" w:rsidTr="00E70B69">
        <w:tc>
          <w:tcPr>
            <w:tcW w:w="3209" w:type="dxa"/>
            <w:vMerge/>
          </w:tcPr>
          <w:p w14:paraId="38AA52E3" w14:textId="77777777" w:rsidR="00E70B69" w:rsidRDefault="00E70B69" w:rsidP="00E70B69">
            <w:pPr>
              <w:pStyle w:val="afa"/>
            </w:pPr>
          </w:p>
        </w:tc>
        <w:tc>
          <w:tcPr>
            <w:tcW w:w="3209" w:type="dxa"/>
          </w:tcPr>
          <w:p w14:paraId="793A9C63" w14:textId="174867E7" w:rsidR="00E70B69" w:rsidRPr="00E70B69" w:rsidRDefault="00E70B69" w:rsidP="00E70B69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EMA</w:t>
            </w:r>
          </w:p>
        </w:tc>
        <w:tc>
          <w:tcPr>
            <w:tcW w:w="3210" w:type="dxa"/>
          </w:tcPr>
          <w:p w14:paraId="588E7E92" w14:textId="7078A42B" w:rsidR="00E70B69" w:rsidRPr="00E70B69" w:rsidRDefault="00E70B69" w:rsidP="00E70B69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6.62</w:t>
            </w:r>
          </w:p>
        </w:tc>
      </w:tr>
      <w:tr w:rsidR="00E70B69" w14:paraId="61B5FE3A" w14:textId="77777777" w:rsidTr="00E70B69">
        <w:tc>
          <w:tcPr>
            <w:tcW w:w="3209" w:type="dxa"/>
            <w:vMerge/>
          </w:tcPr>
          <w:p w14:paraId="1A9288C4" w14:textId="77777777" w:rsidR="00E70B69" w:rsidRDefault="00E70B69" w:rsidP="00E70B69">
            <w:pPr>
              <w:pStyle w:val="afa"/>
            </w:pPr>
          </w:p>
        </w:tc>
        <w:tc>
          <w:tcPr>
            <w:tcW w:w="3209" w:type="dxa"/>
          </w:tcPr>
          <w:p w14:paraId="029578CF" w14:textId="4BAC8307" w:rsidR="00E70B69" w:rsidRPr="00E70B69" w:rsidRDefault="00E70B69" w:rsidP="00E70B69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DEMA</w:t>
            </w:r>
          </w:p>
        </w:tc>
        <w:tc>
          <w:tcPr>
            <w:tcW w:w="3210" w:type="dxa"/>
          </w:tcPr>
          <w:p w14:paraId="3B485A1E" w14:textId="2B5E6D32" w:rsidR="00E70B69" w:rsidRPr="00E70B69" w:rsidRDefault="00E70B69" w:rsidP="00E70B69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1.67</w:t>
            </w:r>
          </w:p>
        </w:tc>
      </w:tr>
      <w:tr w:rsidR="00BC4C00" w14:paraId="33FCCDA0" w14:textId="77777777" w:rsidTr="00E70B69">
        <w:tc>
          <w:tcPr>
            <w:tcW w:w="3209" w:type="dxa"/>
            <w:vMerge w:val="restart"/>
          </w:tcPr>
          <w:p w14:paraId="1DE6D2EF" w14:textId="2016D01F" w:rsidR="00BC4C00" w:rsidRDefault="00BC4C00" w:rsidP="00E70B69">
            <w:pPr>
              <w:pStyle w:val="afa"/>
            </w:pPr>
            <w:r>
              <w:t>Линейный</w:t>
            </w:r>
          </w:p>
        </w:tc>
        <w:tc>
          <w:tcPr>
            <w:tcW w:w="3209" w:type="dxa"/>
          </w:tcPr>
          <w:p w14:paraId="3B36E8D3" w14:textId="400C2575" w:rsidR="00BC4C00" w:rsidRDefault="00BC4C00" w:rsidP="00E70B69">
            <w:pPr>
              <w:pStyle w:val="afa"/>
            </w:pPr>
            <w:r>
              <w:rPr>
                <w:lang w:val="en-US"/>
              </w:rPr>
              <w:t>SMA</w:t>
            </w:r>
          </w:p>
        </w:tc>
        <w:tc>
          <w:tcPr>
            <w:tcW w:w="3210" w:type="dxa"/>
          </w:tcPr>
          <w:p w14:paraId="448EC3DD" w14:textId="1EC53619" w:rsidR="00BC4C00" w:rsidRPr="00E70B69" w:rsidRDefault="00BC4C00" w:rsidP="00E70B69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6.97</w:t>
            </w:r>
          </w:p>
        </w:tc>
      </w:tr>
      <w:tr w:rsidR="00BC4C00" w14:paraId="387E7472" w14:textId="77777777" w:rsidTr="00E70B69">
        <w:tc>
          <w:tcPr>
            <w:tcW w:w="3209" w:type="dxa"/>
            <w:vMerge/>
          </w:tcPr>
          <w:p w14:paraId="046952E3" w14:textId="77777777" w:rsidR="00BC4C00" w:rsidRDefault="00BC4C00" w:rsidP="00E70B69">
            <w:pPr>
              <w:pStyle w:val="afa"/>
            </w:pPr>
          </w:p>
        </w:tc>
        <w:tc>
          <w:tcPr>
            <w:tcW w:w="3209" w:type="dxa"/>
          </w:tcPr>
          <w:p w14:paraId="579D872F" w14:textId="2D05E062" w:rsidR="00BC4C00" w:rsidRDefault="00BC4C00" w:rsidP="00E70B69">
            <w:pPr>
              <w:pStyle w:val="afa"/>
            </w:pPr>
            <w:r>
              <w:rPr>
                <w:lang w:val="en-US"/>
              </w:rPr>
              <w:t>WMA</w:t>
            </w:r>
          </w:p>
        </w:tc>
        <w:tc>
          <w:tcPr>
            <w:tcW w:w="3210" w:type="dxa"/>
          </w:tcPr>
          <w:p w14:paraId="5158032B" w14:textId="4F358D93" w:rsidR="00BC4C00" w:rsidRPr="00E70B69" w:rsidRDefault="00BC4C00" w:rsidP="00E70B69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10.33</w:t>
            </w:r>
          </w:p>
        </w:tc>
      </w:tr>
      <w:tr w:rsidR="00BC4C00" w14:paraId="0044552B" w14:textId="77777777" w:rsidTr="00E70B69">
        <w:tc>
          <w:tcPr>
            <w:tcW w:w="3209" w:type="dxa"/>
            <w:vMerge/>
          </w:tcPr>
          <w:p w14:paraId="505F8739" w14:textId="77777777" w:rsidR="00BC4C00" w:rsidRDefault="00BC4C00" w:rsidP="00BC4C00">
            <w:pPr>
              <w:pStyle w:val="afa"/>
            </w:pPr>
          </w:p>
        </w:tc>
        <w:tc>
          <w:tcPr>
            <w:tcW w:w="3209" w:type="dxa"/>
          </w:tcPr>
          <w:p w14:paraId="7BD3692C" w14:textId="4D090350" w:rsidR="00BC4C00" w:rsidRDefault="00BC4C00" w:rsidP="00BC4C00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EMA</w:t>
            </w:r>
          </w:p>
        </w:tc>
        <w:tc>
          <w:tcPr>
            <w:tcW w:w="3210" w:type="dxa"/>
          </w:tcPr>
          <w:p w14:paraId="7876CA85" w14:textId="6DD0F53E" w:rsidR="00BC4C00" w:rsidRDefault="00BC4C00" w:rsidP="00BC4C00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4.75</w:t>
            </w:r>
          </w:p>
        </w:tc>
      </w:tr>
      <w:tr w:rsidR="00BC4C00" w14:paraId="2565FB8D" w14:textId="77777777" w:rsidTr="00E70B69">
        <w:tc>
          <w:tcPr>
            <w:tcW w:w="3209" w:type="dxa"/>
            <w:vMerge/>
          </w:tcPr>
          <w:p w14:paraId="4007EE88" w14:textId="77777777" w:rsidR="00BC4C00" w:rsidRDefault="00BC4C00" w:rsidP="00BC4C00">
            <w:pPr>
              <w:pStyle w:val="afa"/>
            </w:pPr>
          </w:p>
        </w:tc>
        <w:tc>
          <w:tcPr>
            <w:tcW w:w="3209" w:type="dxa"/>
          </w:tcPr>
          <w:p w14:paraId="0B56A2B6" w14:textId="045D3BEB" w:rsidR="00BC4C00" w:rsidRDefault="00BC4C00" w:rsidP="00BC4C00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DEMA</w:t>
            </w:r>
          </w:p>
        </w:tc>
        <w:tc>
          <w:tcPr>
            <w:tcW w:w="3210" w:type="dxa"/>
          </w:tcPr>
          <w:p w14:paraId="15ACE8A7" w14:textId="07D06B89" w:rsidR="00BC4C00" w:rsidRDefault="00BC4C00" w:rsidP="00BC4C00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3.38</w:t>
            </w:r>
          </w:p>
        </w:tc>
      </w:tr>
    </w:tbl>
    <w:p w14:paraId="404FBCC4" w14:textId="26002B15" w:rsidR="00E70B69" w:rsidRDefault="00E70B69" w:rsidP="00E70B69">
      <w:pPr>
        <w:pStyle w:val="af7"/>
      </w:pPr>
      <w:r>
        <w:t xml:space="preserve">В задаче сглаживания синусоидального ряда все методы справились отлично, поскольку ни в одном остатке не было замечено автокорреляции первого порядка согласно тесту Дарвина-Уотсона. </w:t>
      </w:r>
      <w:r>
        <w:rPr>
          <w:lang w:val="en-US"/>
        </w:rPr>
        <w:t>Q</w:t>
      </w:r>
      <w:r w:rsidRPr="00E70B69">
        <w:t>-</w:t>
      </w:r>
      <w:r>
        <w:t>статистика, в данном случае, поможет выявить, какой из этих методов справился наилучшим образом. И это двойное экспоненциальное сглаживание, для него получился самый маленький параметр.</w:t>
      </w:r>
    </w:p>
    <w:p w14:paraId="59E89BEE" w14:textId="7D07AA8E" w:rsidR="00E70B69" w:rsidRPr="00F569AF" w:rsidRDefault="00930B4D" w:rsidP="00930B4D">
      <w:r>
        <w:t xml:space="preserve">Что касается линейного ряда, то три из четырех методов демонстрируют ненадежность сглаживания по тесту Дарвина-Уотсона, и лишь двойное экспоненциальное сглаживание выполнилось корректно с </w:t>
      </w:r>
      <w:r>
        <w:rPr>
          <w:lang w:val="en-US"/>
        </w:rPr>
        <w:t>Q</w:t>
      </w:r>
      <w:r w:rsidRPr="00930B4D">
        <w:t>-</w:t>
      </w:r>
      <w:r>
        <w:t>статистикой, равной 3.38.</w:t>
      </w:r>
    </w:p>
    <w:p w14:paraId="1B726E40" w14:textId="3A13618F" w:rsidR="00546D57" w:rsidRDefault="00546D57" w:rsidP="00104A9C">
      <w:pPr>
        <w:pStyle w:val="a"/>
        <w:numPr>
          <w:ilvl w:val="0"/>
          <w:numId w:val="0"/>
        </w:numPr>
        <w:ind w:left="709"/>
      </w:pPr>
      <w:bookmarkStart w:id="11" w:name="_Toc216207488"/>
      <w:r>
        <w:lastRenderedPageBreak/>
        <w:t>Вывод</w:t>
      </w:r>
      <w:bookmarkEnd w:id="11"/>
    </w:p>
    <w:p w14:paraId="5E5BF269" w14:textId="5D64C964" w:rsidR="00621E48" w:rsidRPr="00A60CF4" w:rsidRDefault="00B5189D" w:rsidP="003079B0">
      <w:r>
        <w:rPr>
          <w:lang w:eastAsia="zh-CN" w:bidi="hi-IN"/>
        </w:rPr>
        <w:t>В</w:t>
      </w:r>
      <w:r w:rsidR="00690DB5">
        <w:rPr>
          <w:lang w:eastAsia="zh-CN" w:bidi="hi-IN"/>
        </w:rPr>
        <w:t xml:space="preserve"> ходе</w:t>
      </w:r>
      <w:r w:rsidR="00160143">
        <w:rPr>
          <w:lang w:eastAsia="zh-CN" w:bidi="hi-IN"/>
        </w:rPr>
        <w:t xml:space="preserve"> выполнения </w:t>
      </w:r>
      <w:r w:rsidR="00690DB5">
        <w:rPr>
          <w:lang w:eastAsia="zh-CN" w:bidi="hi-IN"/>
        </w:rPr>
        <w:t>практической работы</w:t>
      </w:r>
      <w:r w:rsidR="000514E5">
        <w:rPr>
          <w:lang w:eastAsia="zh-CN" w:bidi="hi-IN"/>
        </w:rPr>
        <w:t xml:space="preserve"> были</w:t>
      </w:r>
      <w:r w:rsidR="00690DB5" w:rsidRPr="00690DB5">
        <w:rPr>
          <w:lang w:eastAsia="zh-CN" w:bidi="hi-IN"/>
        </w:rPr>
        <w:t xml:space="preserve"> </w:t>
      </w:r>
      <w:r w:rsidR="000514E5">
        <w:t>о</w:t>
      </w:r>
      <w:r w:rsidR="000514E5" w:rsidRPr="00604AD0">
        <w:t>сво</w:t>
      </w:r>
      <w:r w:rsidR="000514E5">
        <w:t>ены</w:t>
      </w:r>
      <w:r w:rsidR="000514E5" w:rsidRPr="00604AD0">
        <w:t xml:space="preserve"> </w:t>
      </w:r>
      <w:r w:rsidR="00160143">
        <w:t xml:space="preserve">навыки </w:t>
      </w:r>
      <w:r w:rsidR="00A60CF4">
        <w:t>выделения трендовой составляющей из временных рядов с помощью различных методов сглаживания и оценки качества полученного сглаживания статистическими тестами.</w:t>
      </w:r>
    </w:p>
    <w:sectPr w:rsidR="00621E48" w:rsidRPr="00A60CF4" w:rsidSect="0022149C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28C06" w14:textId="77777777" w:rsidR="00CD1842" w:rsidRDefault="00CD1842" w:rsidP="006B5C20">
      <w:pPr>
        <w:spacing w:line="240" w:lineRule="auto"/>
      </w:pPr>
      <w:r>
        <w:separator/>
      </w:r>
    </w:p>
  </w:endnote>
  <w:endnote w:type="continuationSeparator" w:id="0">
    <w:p w14:paraId="74705651" w14:textId="77777777" w:rsidR="00CD1842" w:rsidRDefault="00CD1842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11702"/>
      <w:docPartObj>
        <w:docPartGallery w:val="Page Numbers (Bottom of Page)"/>
        <w:docPartUnique/>
      </w:docPartObj>
    </w:sdtPr>
    <w:sdtEndPr>
      <w:rPr>
        <w:sz w:val="22"/>
        <w:szCs w:val="18"/>
      </w:rPr>
    </w:sdtEndPr>
    <w:sdtContent>
      <w:p w14:paraId="0366FB3C" w14:textId="584C3A5D" w:rsidR="0022149C" w:rsidRPr="0022149C" w:rsidRDefault="0022149C" w:rsidP="0022149C">
        <w:pPr>
          <w:pStyle w:val="ab"/>
          <w:ind w:firstLine="0"/>
          <w:jc w:val="center"/>
          <w:rPr>
            <w:sz w:val="22"/>
            <w:szCs w:val="18"/>
          </w:rPr>
        </w:pPr>
        <w:r w:rsidRPr="0022149C">
          <w:rPr>
            <w:sz w:val="22"/>
            <w:szCs w:val="18"/>
          </w:rPr>
          <w:fldChar w:fldCharType="begin"/>
        </w:r>
        <w:r w:rsidRPr="0022149C">
          <w:rPr>
            <w:sz w:val="22"/>
            <w:szCs w:val="18"/>
          </w:rPr>
          <w:instrText>PAGE   \* MERGEFORMAT</w:instrText>
        </w:r>
        <w:r w:rsidRPr="0022149C">
          <w:rPr>
            <w:sz w:val="22"/>
            <w:szCs w:val="18"/>
          </w:rPr>
          <w:fldChar w:fldCharType="separate"/>
        </w:r>
        <w:r w:rsidRPr="0022149C">
          <w:rPr>
            <w:sz w:val="22"/>
            <w:szCs w:val="18"/>
          </w:rPr>
          <w:t>2</w:t>
        </w:r>
        <w:r w:rsidRPr="0022149C">
          <w:rPr>
            <w:sz w:val="22"/>
            <w:szCs w:val="18"/>
          </w:rPr>
          <w:fldChar w:fldCharType="end"/>
        </w:r>
      </w:p>
    </w:sdtContent>
  </w:sdt>
  <w:p w14:paraId="014AC762" w14:textId="77777777" w:rsidR="00C13E32" w:rsidRDefault="00C13E3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25D5" w14:textId="154ED333" w:rsidR="0022149C" w:rsidRDefault="0022149C">
    <w:pPr>
      <w:pStyle w:val="ab"/>
      <w:jc w:val="center"/>
    </w:pPr>
  </w:p>
  <w:p w14:paraId="432297AA" w14:textId="77777777" w:rsidR="0022149C" w:rsidRDefault="0022149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67446" w14:textId="77777777" w:rsidR="00CD1842" w:rsidRDefault="00CD1842" w:rsidP="006B5C20">
      <w:pPr>
        <w:spacing w:line="240" w:lineRule="auto"/>
      </w:pPr>
      <w:r>
        <w:separator/>
      </w:r>
    </w:p>
  </w:footnote>
  <w:footnote w:type="continuationSeparator" w:id="0">
    <w:p w14:paraId="2B1D2EDF" w14:textId="77777777" w:rsidR="00CD1842" w:rsidRDefault="00CD1842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42E57ED1"/>
    <w:multiLevelType w:val="hybridMultilevel"/>
    <w:tmpl w:val="9F6EC074"/>
    <w:lvl w:ilvl="0" w:tplc="AD8C89D2">
      <w:start w:val="1"/>
      <w:numFmt w:val="decimal"/>
      <w:lvlText w:val="%1."/>
      <w:lvlJc w:val="left"/>
      <w:pPr>
        <w:ind w:left="1069" w:hanging="360"/>
      </w:pPr>
      <w:rPr>
        <w:rFonts w:eastAsiaTheme="minorHAnsi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3019F0"/>
    <w:multiLevelType w:val="multilevel"/>
    <w:tmpl w:val="BFD2714E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  <w:sz w:val="28"/>
        <w:szCs w:val="26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1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6"/>
  </w:num>
  <w:num w:numId="2" w16cid:durableId="1567718094">
    <w:abstractNumId w:val="19"/>
  </w:num>
  <w:num w:numId="3" w16cid:durableId="1420441429">
    <w:abstractNumId w:val="15"/>
  </w:num>
  <w:num w:numId="4" w16cid:durableId="1891382376">
    <w:abstractNumId w:val="9"/>
  </w:num>
  <w:num w:numId="5" w16cid:durableId="1263761338">
    <w:abstractNumId w:val="16"/>
  </w:num>
  <w:num w:numId="6" w16cid:durableId="2084132830">
    <w:abstractNumId w:val="0"/>
  </w:num>
  <w:num w:numId="7" w16cid:durableId="1750730363">
    <w:abstractNumId w:val="13"/>
  </w:num>
  <w:num w:numId="8" w16cid:durableId="1671985583">
    <w:abstractNumId w:val="7"/>
  </w:num>
  <w:num w:numId="9" w16cid:durableId="321549857">
    <w:abstractNumId w:val="4"/>
  </w:num>
  <w:num w:numId="10" w16cid:durableId="1917977300">
    <w:abstractNumId w:val="3"/>
  </w:num>
  <w:num w:numId="11" w16cid:durableId="374693083">
    <w:abstractNumId w:val="20"/>
  </w:num>
  <w:num w:numId="12" w16cid:durableId="440029637">
    <w:abstractNumId w:val="11"/>
  </w:num>
  <w:num w:numId="13" w16cid:durableId="1279526825">
    <w:abstractNumId w:val="2"/>
  </w:num>
  <w:num w:numId="14" w16cid:durableId="2056005887">
    <w:abstractNumId w:val="18"/>
  </w:num>
  <w:num w:numId="15" w16cid:durableId="215942775">
    <w:abstractNumId w:val="5"/>
  </w:num>
  <w:num w:numId="16" w16cid:durableId="1853446420">
    <w:abstractNumId w:val="12"/>
  </w:num>
  <w:num w:numId="17" w16cid:durableId="790132519">
    <w:abstractNumId w:val="10"/>
  </w:num>
  <w:num w:numId="18" w16cid:durableId="88074722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4"/>
  </w:num>
  <w:num w:numId="20" w16cid:durableId="548957116">
    <w:abstractNumId w:val="1"/>
  </w:num>
  <w:num w:numId="21" w16cid:durableId="1778021782">
    <w:abstractNumId w:val="17"/>
  </w:num>
  <w:num w:numId="22" w16cid:durableId="93929066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4380158">
    <w:abstractNumId w:val="8"/>
  </w:num>
  <w:num w:numId="24" w16cid:durableId="1092238520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08319708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5415959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228A"/>
    <w:rsid w:val="00015EC5"/>
    <w:rsid w:val="00016845"/>
    <w:rsid w:val="000219F6"/>
    <w:rsid w:val="00027EFF"/>
    <w:rsid w:val="000313CB"/>
    <w:rsid w:val="00035CFC"/>
    <w:rsid w:val="000400DC"/>
    <w:rsid w:val="000407CD"/>
    <w:rsid w:val="00040ED3"/>
    <w:rsid w:val="00041721"/>
    <w:rsid w:val="000514E5"/>
    <w:rsid w:val="0005178E"/>
    <w:rsid w:val="0006208D"/>
    <w:rsid w:val="00087630"/>
    <w:rsid w:val="000941E6"/>
    <w:rsid w:val="000A1ADE"/>
    <w:rsid w:val="000B01B3"/>
    <w:rsid w:val="000C39BF"/>
    <w:rsid w:val="000C426A"/>
    <w:rsid w:val="000D3D08"/>
    <w:rsid w:val="000D4A1E"/>
    <w:rsid w:val="000D4F77"/>
    <w:rsid w:val="000D61DC"/>
    <w:rsid w:val="000E363C"/>
    <w:rsid w:val="000E3EE3"/>
    <w:rsid w:val="000E5A77"/>
    <w:rsid w:val="000E6096"/>
    <w:rsid w:val="000E7127"/>
    <w:rsid w:val="000E7163"/>
    <w:rsid w:val="00101952"/>
    <w:rsid w:val="00102719"/>
    <w:rsid w:val="00104A9C"/>
    <w:rsid w:val="00104EB0"/>
    <w:rsid w:val="00105A15"/>
    <w:rsid w:val="001106BC"/>
    <w:rsid w:val="001138FA"/>
    <w:rsid w:val="00115A3C"/>
    <w:rsid w:val="001161E8"/>
    <w:rsid w:val="001336FA"/>
    <w:rsid w:val="0013410A"/>
    <w:rsid w:val="00140010"/>
    <w:rsid w:val="0014658C"/>
    <w:rsid w:val="00146667"/>
    <w:rsid w:val="001521C4"/>
    <w:rsid w:val="00153820"/>
    <w:rsid w:val="00155EFF"/>
    <w:rsid w:val="001565FF"/>
    <w:rsid w:val="001570DD"/>
    <w:rsid w:val="00160143"/>
    <w:rsid w:val="0016352B"/>
    <w:rsid w:val="0017557A"/>
    <w:rsid w:val="001771A1"/>
    <w:rsid w:val="00177A4F"/>
    <w:rsid w:val="00185C45"/>
    <w:rsid w:val="001A436D"/>
    <w:rsid w:val="001A6210"/>
    <w:rsid w:val="001A6765"/>
    <w:rsid w:val="001C2857"/>
    <w:rsid w:val="001C6F12"/>
    <w:rsid w:val="001D2CC1"/>
    <w:rsid w:val="001D2F54"/>
    <w:rsid w:val="001D7B6C"/>
    <w:rsid w:val="001E678B"/>
    <w:rsid w:val="001E6B77"/>
    <w:rsid w:val="001F0097"/>
    <w:rsid w:val="001F0928"/>
    <w:rsid w:val="001F0D07"/>
    <w:rsid w:val="001F31A7"/>
    <w:rsid w:val="00212AC7"/>
    <w:rsid w:val="00213171"/>
    <w:rsid w:val="00221288"/>
    <w:rsid w:val="0022149C"/>
    <w:rsid w:val="00222028"/>
    <w:rsid w:val="0023375E"/>
    <w:rsid w:val="00246D26"/>
    <w:rsid w:val="00252DC4"/>
    <w:rsid w:val="00253EEE"/>
    <w:rsid w:val="0025581A"/>
    <w:rsid w:val="002558E6"/>
    <w:rsid w:val="00260400"/>
    <w:rsid w:val="00260A88"/>
    <w:rsid w:val="00261EAF"/>
    <w:rsid w:val="00265D8C"/>
    <w:rsid w:val="00281828"/>
    <w:rsid w:val="00291A5E"/>
    <w:rsid w:val="002A19CF"/>
    <w:rsid w:val="002A2ABA"/>
    <w:rsid w:val="002A6D59"/>
    <w:rsid w:val="002D2E2C"/>
    <w:rsid w:val="002D3C3B"/>
    <w:rsid w:val="002D4B10"/>
    <w:rsid w:val="002E0A86"/>
    <w:rsid w:val="002E3354"/>
    <w:rsid w:val="002E76B9"/>
    <w:rsid w:val="002F4330"/>
    <w:rsid w:val="003003A2"/>
    <w:rsid w:val="00302E7D"/>
    <w:rsid w:val="0030725F"/>
    <w:rsid w:val="003079B0"/>
    <w:rsid w:val="0031525B"/>
    <w:rsid w:val="00315C24"/>
    <w:rsid w:val="003202C9"/>
    <w:rsid w:val="003239E4"/>
    <w:rsid w:val="003308ED"/>
    <w:rsid w:val="00331B41"/>
    <w:rsid w:val="00353D44"/>
    <w:rsid w:val="00354DFA"/>
    <w:rsid w:val="00363A0B"/>
    <w:rsid w:val="00366F02"/>
    <w:rsid w:val="00373642"/>
    <w:rsid w:val="00376348"/>
    <w:rsid w:val="00380CFE"/>
    <w:rsid w:val="00382A50"/>
    <w:rsid w:val="0038439E"/>
    <w:rsid w:val="003953CD"/>
    <w:rsid w:val="003A4DC7"/>
    <w:rsid w:val="003B1C3B"/>
    <w:rsid w:val="003B3C50"/>
    <w:rsid w:val="003B40FD"/>
    <w:rsid w:val="003C1628"/>
    <w:rsid w:val="003C53AF"/>
    <w:rsid w:val="003C5737"/>
    <w:rsid w:val="003C5823"/>
    <w:rsid w:val="003C74F9"/>
    <w:rsid w:val="003D0459"/>
    <w:rsid w:val="003D2288"/>
    <w:rsid w:val="003D6AD0"/>
    <w:rsid w:val="003E39D4"/>
    <w:rsid w:val="003E6238"/>
    <w:rsid w:val="00410EF6"/>
    <w:rsid w:val="00411C07"/>
    <w:rsid w:val="00417ECD"/>
    <w:rsid w:val="00433577"/>
    <w:rsid w:val="004419E8"/>
    <w:rsid w:val="00443B11"/>
    <w:rsid w:val="00443C72"/>
    <w:rsid w:val="00444DE2"/>
    <w:rsid w:val="00446F8D"/>
    <w:rsid w:val="00456680"/>
    <w:rsid w:val="00457E66"/>
    <w:rsid w:val="004616D7"/>
    <w:rsid w:val="00462794"/>
    <w:rsid w:val="0047420A"/>
    <w:rsid w:val="00475022"/>
    <w:rsid w:val="004871CD"/>
    <w:rsid w:val="00487DEB"/>
    <w:rsid w:val="00494BF0"/>
    <w:rsid w:val="004A1361"/>
    <w:rsid w:val="004A17E3"/>
    <w:rsid w:val="004A3B64"/>
    <w:rsid w:val="004B17E7"/>
    <w:rsid w:val="004B63AE"/>
    <w:rsid w:val="004B7353"/>
    <w:rsid w:val="004C692C"/>
    <w:rsid w:val="004E7A04"/>
    <w:rsid w:val="004F4B29"/>
    <w:rsid w:val="004F6412"/>
    <w:rsid w:val="004F6EF5"/>
    <w:rsid w:val="00505308"/>
    <w:rsid w:val="005067A1"/>
    <w:rsid w:val="0050702C"/>
    <w:rsid w:val="00512FC3"/>
    <w:rsid w:val="0052046C"/>
    <w:rsid w:val="00521F72"/>
    <w:rsid w:val="00522F0D"/>
    <w:rsid w:val="00523F80"/>
    <w:rsid w:val="00533075"/>
    <w:rsid w:val="005409E6"/>
    <w:rsid w:val="00546D57"/>
    <w:rsid w:val="005567BE"/>
    <w:rsid w:val="005579B6"/>
    <w:rsid w:val="005664F5"/>
    <w:rsid w:val="00567582"/>
    <w:rsid w:val="00570F2D"/>
    <w:rsid w:val="005732C1"/>
    <w:rsid w:val="00576443"/>
    <w:rsid w:val="005838F5"/>
    <w:rsid w:val="00585FEA"/>
    <w:rsid w:val="0058613F"/>
    <w:rsid w:val="005A2283"/>
    <w:rsid w:val="005A3B05"/>
    <w:rsid w:val="005A5F44"/>
    <w:rsid w:val="005A6992"/>
    <w:rsid w:val="005C0CA5"/>
    <w:rsid w:val="005D15C3"/>
    <w:rsid w:val="005D1ECD"/>
    <w:rsid w:val="00602EE9"/>
    <w:rsid w:val="00604AD0"/>
    <w:rsid w:val="006068DA"/>
    <w:rsid w:val="00614259"/>
    <w:rsid w:val="00621E48"/>
    <w:rsid w:val="00626469"/>
    <w:rsid w:val="006265E7"/>
    <w:rsid w:val="0064588A"/>
    <w:rsid w:val="00646B51"/>
    <w:rsid w:val="00652AFB"/>
    <w:rsid w:val="00657A64"/>
    <w:rsid w:val="00660172"/>
    <w:rsid w:val="006652C4"/>
    <w:rsid w:val="00666CD1"/>
    <w:rsid w:val="006712AA"/>
    <w:rsid w:val="00674024"/>
    <w:rsid w:val="00674698"/>
    <w:rsid w:val="006815EC"/>
    <w:rsid w:val="006874BD"/>
    <w:rsid w:val="00690DB5"/>
    <w:rsid w:val="00691040"/>
    <w:rsid w:val="006B32F7"/>
    <w:rsid w:val="006B5C20"/>
    <w:rsid w:val="006B7D3A"/>
    <w:rsid w:val="006C0A08"/>
    <w:rsid w:val="006C1DA1"/>
    <w:rsid w:val="006C33E8"/>
    <w:rsid w:val="006E0A9B"/>
    <w:rsid w:val="006F1F99"/>
    <w:rsid w:val="006F318F"/>
    <w:rsid w:val="006F6943"/>
    <w:rsid w:val="006F76E3"/>
    <w:rsid w:val="007018C0"/>
    <w:rsid w:val="007033A6"/>
    <w:rsid w:val="0070795E"/>
    <w:rsid w:val="00710B1F"/>
    <w:rsid w:val="00714CCC"/>
    <w:rsid w:val="007234F5"/>
    <w:rsid w:val="007331C7"/>
    <w:rsid w:val="00735AB9"/>
    <w:rsid w:val="00743044"/>
    <w:rsid w:val="007464BB"/>
    <w:rsid w:val="007513B7"/>
    <w:rsid w:val="00754334"/>
    <w:rsid w:val="00755529"/>
    <w:rsid w:val="0075618F"/>
    <w:rsid w:val="00757274"/>
    <w:rsid w:val="00766C98"/>
    <w:rsid w:val="00770172"/>
    <w:rsid w:val="00772D78"/>
    <w:rsid w:val="007751ED"/>
    <w:rsid w:val="00776FAE"/>
    <w:rsid w:val="00777898"/>
    <w:rsid w:val="0078006B"/>
    <w:rsid w:val="0079147D"/>
    <w:rsid w:val="0079349D"/>
    <w:rsid w:val="007940E1"/>
    <w:rsid w:val="007A3283"/>
    <w:rsid w:val="007A56DC"/>
    <w:rsid w:val="007A621C"/>
    <w:rsid w:val="007B1104"/>
    <w:rsid w:val="007B209D"/>
    <w:rsid w:val="007B344F"/>
    <w:rsid w:val="007B377F"/>
    <w:rsid w:val="007B7636"/>
    <w:rsid w:val="007B7644"/>
    <w:rsid w:val="007C3B40"/>
    <w:rsid w:val="007C4B80"/>
    <w:rsid w:val="007D4360"/>
    <w:rsid w:val="007D485C"/>
    <w:rsid w:val="007D6F34"/>
    <w:rsid w:val="007E2955"/>
    <w:rsid w:val="007E35AC"/>
    <w:rsid w:val="0080386F"/>
    <w:rsid w:val="00815029"/>
    <w:rsid w:val="00821744"/>
    <w:rsid w:val="00822637"/>
    <w:rsid w:val="00830EA4"/>
    <w:rsid w:val="008341A7"/>
    <w:rsid w:val="00836A09"/>
    <w:rsid w:val="008413E7"/>
    <w:rsid w:val="00842D12"/>
    <w:rsid w:val="00843A97"/>
    <w:rsid w:val="00847845"/>
    <w:rsid w:val="00852C1B"/>
    <w:rsid w:val="008663D3"/>
    <w:rsid w:val="0087688E"/>
    <w:rsid w:val="008779B4"/>
    <w:rsid w:val="00893F88"/>
    <w:rsid w:val="008A38B6"/>
    <w:rsid w:val="008B390B"/>
    <w:rsid w:val="008C39F0"/>
    <w:rsid w:val="008C3D3E"/>
    <w:rsid w:val="008E159A"/>
    <w:rsid w:val="008E3B6C"/>
    <w:rsid w:val="008F3A8B"/>
    <w:rsid w:val="008F514B"/>
    <w:rsid w:val="0090691C"/>
    <w:rsid w:val="00911A86"/>
    <w:rsid w:val="00913D31"/>
    <w:rsid w:val="00914D2E"/>
    <w:rsid w:val="009169D2"/>
    <w:rsid w:val="00917BF1"/>
    <w:rsid w:val="00923A2C"/>
    <w:rsid w:val="00930B4D"/>
    <w:rsid w:val="00931F72"/>
    <w:rsid w:val="0093774E"/>
    <w:rsid w:val="009423A2"/>
    <w:rsid w:val="00942C8A"/>
    <w:rsid w:val="00946A72"/>
    <w:rsid w:val="00950FC6"/>
    <w:rsid w:val="00953A15"/>
    <w:rsid w:val="00960463"/>
    <w:rsid w:val="0096066F"/>
    <w:rsid w:val="009660F4"/>
    <w:rsid w:val="00982725"/>
    <w:rsid w:val="00984B9F"/>
    <w:rsid w:val="009961D1"/>
    <w:rsid w:val="009972CB"/>
    <w:rsid w:val="009B01CB"/>
    <w:rsid w:val="009B2C74"/>
    <w:rsid w:val="009C03FC"/>
    <w:rsid w:val="009C065D"/>
    <w:rsid w:val="009C26BC"/>
    <w:rsid w:val="009D4963"/>
    <w:rsid w:val="009E2AE0"/>
    <w:rsid w:val="009F371E"/>
    <w:rsid w:val="00A00B62"/>
    <w:rsid w:val="00A05443"/>
    <w:rsid w:val="00A145C7"/>
    <w:rsid w:val="00A1587D"/>
    <w:rsid w:val="00A179C7"/>
    <w:rsid w:val="00A2766F"/>
    <w:rsid w:val="00A27DAF"/>
    <w:rsid w:val="00A306E5"/>
    <w:rsid w:val="00A323CB"/>
    <w:rsid w:val="00A41F39"/>
    <w:rsid w:val="00A44867"/>
    <w:rsid w:val="00A4554F"/>
    <w:rsid w:val="00A60CF4"/>
    <w:rsid w:val="00A66DE8"/>
    <w:rsid w:val="00A75F96"/>
    <w:rsid w:val="00A77824"/>
    <w:rsid w:val="00A93B60"/>
    <w:rsid w:val="00A9434D"/>
    <w:rsid w:val="00A9481D"/>
    <w:rsid w:val="00AA0C0D"/>
    <w:rsid w:val="00AA39A9"/>
    <w:rsid w:val="00AA42AE"/>
    <w:rsid w:val="00AC0B0B"/>
    <w:rsid w:val="00AC34A8"/>
    <w:rsid w:val="00AD3539"/>
    <w:rsid w:val="00AE33ED"/>
    <w:rsid w:val="00AE664C"/>
    <w:rsid w:val="00AF0274"/>
    <w:rsid w:val="00AF1AA5"/>
    <w:rsid w:val="00AF2CDE"/>
    <w:rsid w:val="00AF35C5"/>
    <w:rsid w:val="00B14659"/>
    <w:rsid w:val="00B15D3C"/>
    <w:rsid w:val="00B20704"/>
    <w:rsid w:val="00B32199"/>
    <w:rsid w:val="00B40B29"/>
    <w:rsid w:val="00B46B19"/>
    <w:rsid w:val="00B50A89"/>
    <w:rsid w:val="00B5189D"/>
    <w:rsid w:val="00B536AF"/>
    <w:rsid w:val="00B645D9"/>
    <w:rsid w:val="00B70A11"/>
    <w:rsid w:val="00B71505"/>
    <w:rsid w:val="00B720E5"/>
    <w:rsid w:val="00B75352"/>
    <w:rsid w:val="00B835DB"/>
    <w:rsid w:val="00B95963"/>
    <w:rsid w:val="00B96B35"/>
    <w:rsid w:val="00BA0116"/>
    <w:rsid w:val="00BA21C4"/>
    <w:rsid w:val="00BA5F94"/>
    <w:rsid w:val="00BA6E51"/>
    <w:rsid w:val="00BB0EFF"/>
    <w:rsid w:val="00BC4C00"/>
    <w:rsid w:val="00BD5F7C"/>
    <w:rsid w:val="00BD6B54"/>
    <w:rsid w:val="00BD71A0"/>
    <w:rsid w:val="00BE58C2"/>
    <w:rsid w:val="00C024F0"/>
    <w:rsid w:val="00C06258"/>
    <w:rsid w:val="00C10BF5"/>
    <w:rsid w:val="00C13E32"/>
    <w:rsid w:val="00C23263"/>
    <w:rsid w:val="00C31ED0"/>
    <w:rsid w:val="00C33E2C"/>
    <w:rsid w:val="00C4040B"/>
    <w:rsid w:val="00C4239F"/>
    <w:rsid w:val="00C4326F"/>
    <w:rsid w:val="00C51270"/>
    <w:rsid w:val="00C54D5E"/>
    <w:rsid w:val="00C60841"/>
    <w:rsid w:val="00C6735F"/>
    <w:rsid w:val="00C71D30"/>
    <w:rsid w:val="00C740D4"/>
    <w:rsid w:val="00C8271A"/>
    <w:rsid w:val="00C8523C"/>
    <w:rsid w:val="00C90319"/>
    <w:rsid w:val="00CA4577"/>
    <w:rsid w:val="00CC15F2"/>
    <w:rsid w:val="00CC18BF"/>
    <w:rsid w:val="00CC1D0D"/>
    <w:rsid w:val="00CC5EB5"/>
    <w:rsid w:val="00CD1842"/>
    <w:rsid w:val="00CD3073"/>
    <w:rsid w:val="00CD4CF9"/>
    <w:rsid w:val="00CD7C9C"/>
    <w:rsid w:val="00CE3F74"/>
    <w:rsid w:val="00CE4DDD"/>
    <w:rsid w:val="00CF28C3"/>
    <w:rsid w:val="00CF2A16"/>
    <w:rsid w:val="00D1372F"/>
    <w:rsid w:val="00D230D8"/>
    <w:rsid w:val="00D2316D"/>
    <w:rsid w:val="00D33982"/>
    <w:rsid w:val="00D37623"/>
    <w:rsid w:val="00D4032C"/>
    <w:rsid w:val="00D66AF0"/>
    <w:rsid w:val="00D7055A"/>
    <w:rsid w:val="00D7293D"/>
    <w:rsid w:val="00D72B1B"/>
    <w:rsid w:val="00D7747E"/>
    <w:rsid w:val="00D824E4"/>
    <w:rsid w:val="00D859CC"/>
    <w:rsid w:val="00D9088D"/>
    <w:rsid w:val="00DA02A9"/>
    <w:rsid w:val="00DA2E26"/>
    <w:rsid w:val="00DA68F7"/>
    <w:rsid w:val="00DA697B"/>
    <w:rsid w:val="00DC3D58"/>
    <w:rsid w:val="00DC724B"/>
    <w:rsid w:val="00DD0947"/>
    <w:rsid w:val="00DD13A3"/>
    <w:rsid w:val="00DD3BA5"/>
    <w:rsid w:val="00DE4E28"/>
    <w:rsid w:val="00DE5A0A"/>
    <w:rsid w:val="00DE632C"/>
    <w:rsid w:val="00DF1753"/>
    <w:rsid w:val="00DF1F74"/>
    <w:rsid w:val="00DF7FF6"/>
    <w:rsid w:val="00E03E1A"/>
    <w:rsid w:val="00E0447F"/>
    <w:rsid w:val="00E10123"/>
    <w:rsid w:val="00E147BE"/>
    <w:rsid w:val="00E1699E"/>
    <w:rsid w:val="00E16C8B"/>
    <w:rsid w:val="00E175DA"/>
    <w:rsid w:val="00E24616"/>
    <w:rsid w:val="00E32BE1"/>
    <w:rsid w:val="00E37D06"/>
    <w:rsid w:val="00E417E0"/>
    <w:rsid w:val="00E50ADD"/>
    <w:rsid w:val="00E5619E"/>
    <w:rsid w:val="00E57AE1"/>
    <w:rsid w:val="00E6400B"/>
    <w:rsid w:val="00E65C2A"/>
    <w:rsid w:val="00E70B69"/>
    <w:rsid w:val="00E73A44"/>
    <w:rsid w:val="00E77BE8"/>
    <w:rsid w:val="00E810E1"/>
    <w:rsid w:val="00E8323C"/>
    <w:rsid w:val="00E852D4"/>
    <w:rsid w:val="00EA42A6"/>
    <w:rsid w:val="00EB7A88"/>
    <w:rsid w:val="00EC381D"/>
    <w:rsid w:val="00EC62EE"/>
    <w:rsid w:val="00ED3AB1"/>
    <w:rsid w:val="00EE0595"/>
    <w:rsid w:val="00EE2755"/>
    <w:rsid w:val="00EE61C3"/>
    <w:rsid w:val="00EF7320"/>
    <w:rsid w:val="00F0451B"/>
    <w:rsid w:val="00F11244"/>
    <w:rsid w:val="00F11991"/>
    <w:rsid w:val="00F13260"/>
    <w:rsid w:val="00F147D6"/>
    <w:rsid w:val="00F149E4"/>
    <w:rsid w:val="00F3163C"/>
    <w:rsid w:val="00F31878"/>
    <w:rsid w:val="00F3320F"/>
    <w:rsid w:val="00F41A59"/>
    <w:rsid w:val="00F43F43"/>
    <w:rsid w:val="00F44856"/>
    <w:rsid w:val="00F46646"/>
    <w:rsid w:val="00F47EB8"/>
    <w:rsid w:val="00F500E1"/>
    <w:rsid w:val="00F53C9F"/>
    <w:rsid w:val="00F53D06"/>
    <w:rsid w:val="00F558B4"/>
    <w:rsid w:val="00F569AF"/>
    <w:rsid w:val="00F579A4"/>
    <w:rsid w:val="00F61917"/>
    <w:rsid w:val="00F66978"/>
    <w:rsid w:val="00F679D6"/>
    <w:rsid w:val="00F730DD"/>
    <w:rsid w:val="00F75D44"/>
    <w:rsid w:val="00F843EA"/>
    <w:rsid w:val="00F85625"/>
    <w:rsid w:val="00F91636"/>
    <w:rsid w:val="00F93A48"/>
    <w:rsid w:val="00F93FE0"/>
    <w:rsid w:val="00FA373D"/>
    <w:rsid w:val="00FA6384"/>
    <w:rsid w:val="00FB3C9E"/>
    <w:rsid w:val="00FC23C8"/>
    <w:rsid w:val="00FD4440"/>
    <w:rsid w:val="00FE0FED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3E623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4B73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54D5E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54D5E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styleId="11">
    <w:name w:val="toc 1"/>
    <w:basedOn w:val="a4"/>
    <w:next w:val="a4"/>
    <w:autoRedefine/>
    <w:uiPriority w:val="39"/>
    <w:unhideWhenUsed/>
    <w:rsid w:val="008F514B"/>
    <w:pPr>
      <w:spacing w:after="100"/>
    </w:pPr>
  </w:style>
  <w:style w:type="paragraph" w:styleId="31">
    <w:name w:val="toc 3"/>
    <w:basedOn w:val="a4"/>
    <w:next w:val="a4"/>
    <w:autoRedefine/>
    <w:uiPriority w:val="39"/>
    <w:unhideWhenUsed/>
    <w:rsid w:val="001D2CC1"/>
    <w:pPr>
      <w:tabs>
        <w:tab w:val="right" w:leader="dot" w:pos="9628"/>
      </w:tabs>
      <w:spacing w:after="100"/>
      <w:ind w:firstLine="0"/>
    </w:pPr>
  </w:style>
  <w:style w:type="character" w:customStyle="1" w:styleId="40">
    <w:name w:val="Заголовок 4 Знак"/>
    <w:basedOn w:val="a5"/>
    <w:link w:val="4"/>
    <w:uiPriority w:val="9"/>
    <w:semiHidden/>
    <w:rsid w:val="004B735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1</Pages>
  <Words>1551</Words>
  <Characters>8844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34</cp:revision>
  <cp:lastPrinted>2025-12-12T11:55:00Z</cp:lastPrinted>
  <dcterms:created xsi:type="dcterms:W3CDTF">2025-11-09T14:59:00Z</dcterms:created>
  <dcterms:modified xsi:type="dcterms:W3CDTF">2025-12-12T11:55:00Z</dcterms:modified>
  <cp:category/>
</cp:coreProperties>
</file>