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BE10" w14:textId="77777777" w:rsidR="003C3500" w:rsidRPr="007C69FB" w:rsidRDefault="003C3500" w:rsidP="009861EB">
      <w:pPr>
        <w:spacing w:line="360" w:lineRule="auto"/>
        <w:rPr>
          <w:color w:val="000000" w:themeColor="text1"/>
        </w:rPr>
      </w:pPr>
    </w:p>
    <w:p w14:paraId="2D923D90" w14:textId="77777777" w:rsidR="003C3500" w:rsidRPr="007C69FB" w:rsidRDefault="003C3500" w:rsidP="009861EB">
      <w:pPr>
        <w:spacing w:line="360" w:lineRule="auto"/>
        <w:rPr>
          <w:color w:val="000000" w:themeColor="text1"/>
        </w:rPr>
      </w:pPr>
    </w:p>
    <w:p w14:paraId="5E50774E" w14:textId="77777777" w:rsidR="003C3500" w:rsidRPr="007C69FB" w:rsidRDefault="003C3500" w:rsidP="009861EB">
      <w:pPr>
        <w:spacing w:line="360" w:lineRule="auto"/>
        <w:rPr>
          <w:color w:val="000000" w:themeColor="text1"/>
        </w:rPr>
      </w:pPr>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4E0D61" w:rsidRPr="007C69FB" w14:paraId="134A8130" w14:textId="77777777" w:rsidTr="003C3500">
        <w:trPr>
          <w:trHeight w:val="380"/>
        </w:trPr>
        <w:tc>
          <w:tcPr>
            <w:tcW w:w="2127" w:type="dxa"/>
            <w:shd w:val="clear" w:color="auto" w:fill="365F91"/>
            <w:vAlign w:val="center"/>
          </w:tcPr>
          <w:p w14:paraId="4FFDDBCD" w14:textId="77777777" w:rsidR="003C3500" w:rsidRPr="007C69FB" w:rsidRDefault="003C3500" w:rsidP="009861EB">
            <w:pPr>
              <w:spacing w:line="360" w:lineRule="auto"/>
              <w:rPr>
                <w:color w:val="000000" w:themeColor="text1"/>
              </w:rPr>
            </w:pPr>
            <w:r w:rsidRPr="007C69FB">
              <w:rPr>
                <w:color w:val="000000" w:themeColor="text1"/>
              </w:rPr>
              <w:t>Project Title:</w:t>
            </w:r>
          </w:p>
        </w:tc>
        <w:tc>
          <w:tcPr>
            <w:tcW w:w="7334" w:type="dxa"/>
            <w:vAlign w:val="center"/>
          </w:tcPr>
          <w:p w14:paraId="58E639F6" w14:textId="77777777" w:rsidR="003C3500" w:rsidRPr="007C69FB" w:rsidRDefault="003C3500" w:rsidP="009861EB">
            <w:pPr>
              <w:spacing w:line="360" w:lineRule="auto"/>
              <w:rPr>
                <w:color w:val="000000" w:themeColor="text1"/>
              </w:rPr>
            </w:pPr>
            <w:r w:rsidRPr="007C69FB">
              <w:rPr>
                <w:color w:val="000000" w:themeColor="text1"/>
              </w:rPr>
              <w:t>Human Brain Project</w:t>
            </w:r>
          </w:p>
        </w:tc>
      </w:tr>
      <w:tr w:rsidR="004E0D61" w:rsidRPr="007C69FB" w14:paraId="22517969" w14:textId="77777777" w:rsidTr="003C3500">
        <w:trPr>
          <w:trHeight w:val="380"/>
        </w:trPr>
        <w:tc>
          <w:tcPr>
            <w:tcW w:w="2127" w:type="dxa"/>
            <w:shd w:val="clear" w:color="auto" w:fill="365F91"/>
            <w:vAlign w:val="center"/>
          </w:tcPr>
          <w:p w14:paraId="2C4ADAB7" w14:textId="77777777" w:rsidR="003C3500" w:rsidRPr="007C69FB" w:rsidRDefault="003C3500" w:rsidP="009861EB">
            <w:pPr>
              <w:spacing w:line="360" w:lineRule="auto"/>
              <w:rPr>
                <w:color w:val="000000" w:themeColor="text1"/>
              </w:rPr>
            </w:pPr>
            <w:r w:rsidRPr="007C69FB">
              <w:rPr>
                <w:color w:val="000000" w:themeColor="text1"/>
              </w:rPr>
              <w:t>Sub-Project Title:</w:t>
            </w:r>
          </w:p>
        </w:tc>
        <w:tc>
          <w:tcPr>
            <w:tcW w:w="7334" w:type="dxa"/>
            <w:vAlign w:val="center"/>
          </w:tcPr>
          <w:p w14:paraId="4EB574DF" w14:textId="77777777" w:rsidR="003C3500" w:rsidRPr="007C69FB" w:rsidRDefault="003C3500" w:rsidP="009861EB">
            <w:pPr>
              <w:spacing w:line="360" w:lineRule="auto"/>
              <w:rPr>
                <w:color w:val="000000" w:themeColor="text1"/>
              </w:rPr>
            </w:pPr>
            <w:r w:rsidRPr="007C69FB">
              <w:rPr>
                <w:color w:val="000000" w:themeColor="text1"/>
              </w:rPr>
              <w:t>Medical Informatics Platform (SP8)</w:t>
            </w:r>
          </w:p>
        </w:tc>
      </w:tr>
    </w:tbl>
    <w:p w14:paraId="2AAB884A" w14:textId="77777777" w:rsidR="008D29D1" w:rsidRPr="007C69FB" w:rsidRDefault="00341C04" w:rsidP="009861EB">
      <w:pPr>
        <w:spacing w:line="360" w:lineRule="auto"/>
        <w:rPr>
          <w:color w:val="000000" w:themeColor="text1"/>
        </w:rPr>
      </w:pPr>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4E0D61" w:rsidRPr="007C69FB" w14:paraId="0A2DE127" w14:textId="77777777" w:rsidTr="001C66D0">
        <w:trPr>
          <w:trHeight w:val="380"/>
        </w:trPr>
        <w:tc>
          <w:tcPr>
            <w:tcW w:w="2127" w:type="dxa"/>
            <w:shd w:val="clear" w:color="auto" w:fill="365F91"/>
            <w:vAlign w:val="center"/>
          </w:tcPr>
          <w:p w14:paraId="11983BE1" w14:textId="77777777" w:rsidR="003C3500" w:rsidRPr="007C69FB" w:rsidRDefault="003C3500" w:rsidP="009861EB">
            <w:pPr>
              <w:spacing w:line="360" w:lineRule="auto"/>
              <w:rPr>
                <w:color w:val="000000" w:themeColor="text1"/>
              </w:rPr>
            </w:pPr>
            <w:r w:rsidRPr="007C69FB">
              <w:rPr>
                <w:color w:val="000000" w:themeColor="text1"/>
              </w:rPr>
              <w:t>Document Title:</w:t>
            </w:r>
          </w:p>
        </w:tc>
        <w:tc>
          <w:tcPr>
            <w:tcW w:w="7334" w:type="dxa"/>
            <w:vAlign w:val="center"/>
          </w:tcPr>
          <w:p w14:paraId="183DD4AC" w14:textId="042987B4" w:rsidR="003C3500" w:rsidRPr="007C69FB" w:rsidRDefault="003C3500" w:rsidP="009861EB">
            <w:pPr>
              <w:spacing w:line="360" w:lineRule="auto"/>
              <w:rPr>
                <w:color w:val="000000" w:themeColor="text1"/>
              </w:rPr>
            </w:pPr>
            <w:r w:rsidRPr="007C69FB">
              <w:rPr>
                <w:color w:val="000000" w:themeColor="text1"/>
              </w:rPr>
              <w:t xml:space="preserve">MIP </w:t>
            </w:r>
            <w:r w:rsidR="003A1BE6" w:rsidRPr="007C69FB">
              <w:rPr>
                <w:color w:val="000000" w:themeColor="text1"/>
              </w:rPr>
              <w:t>Tools</w:t>
            </w:r>
            <w:r w:rsidRPr="007C69FB">
              <w:rPr>
                <w:color w:val="000000" w:themeColor="text1"/>
              </w:rPr>
              <w:t xml:space="preserve"> – User Guideline</w:t>
            </w:r>
          </w:p>
          <w:p w14:paraId="17148B3A" w14:textId="77777777" w:rsidR="003C3500" w:rsidRPr="007C69FB" w:rsidRDefault="003C3500" w:rsidP="009861EB">
            <w:pPr>
              <w:spacing w:line="360" w:lineRule="auto"/>
              <w:rPr>
                <w:color w:val="000000" w:themeColor="text1"/>
              </w:rPr>
            </w:pPr>
            <w:r w:rsidRPr="007C69FB">
              <w:rPr>
                <w:color w:val="000000" w:themeColor="text1"/>
              </w:rPr>
              <w:t>V1.0 Public release</w:t>
            </w:r>
          </w:p>
        </w:tc>
      </w:tr>
    </w:tbl>
    <w:p w14:paraId="1D2347AC" w14:textId="77777777" w:rsidR="003C3500" w:rsidRPr="007C69FB" w:rsidRDefault="003C3500" w:rsidP="009861EB">
      <w:pPr>
        <w:spacing w:line="360" w:lineRule="auto"/>
        <w:rPr>
          <w:color w:val="000000" w:themeColor="text1"/>
        </w:rPr>
      </w:pPr>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4E0D61" w:rsidRPr="007C69FB" w14:paraId="2552109C" w14:textId="77777777" w:rsidTr="001C66D0">
        <w:trPr>
          <w:trHeight w:val="380"/>
        </w:trPr>
        <w:tc>
          <w:tcPr>
            <w:tcW w:w="2127" w:type="dxa"/>
            <w:shd w:val="clear" w:color="auto" w:fill="365F91"/>
            <w:vAlign w:val="center"/>
          </w:tcPr>
          <w:p w14:paraId="6D81554B" w14:textId="77777777" w:rsidR="003C3500" w:rsidRPr="007C69FB" w:rsidRDefault="003C3500" w:rsidP="009861EB">
            <w:pPr>
              <w:spacing w:line="360" w:lineRule="auto"/>
              <w:rPr>
                <w:color w:val="000000" w:themeColor="text1"/>
              </w:rPr>
            </w:pPr>
            <w:r w:rsidRPr="007C69FB">
              <w:rPr>
                <w:color w:val="000000" w:themeColor="text1"/>
              </w:rPr>
              <w:t>Summary:</w:t>
            </w:r>
          </w:p>
        </w:tc>
        <w:tc>
          <w:tcPr>
            <w:tcW w:w="7334" w:type="dxa"/>
            <w:vAlign w:val="center"/>
          </w:tcPr>
          <w:p w14:paraId="15B206D9" w14:textId="56F6BE81" w:rsidR="003C3500" w:rsidRPr="007C69FB" w:rsidRDefault="003C3500" w:rsidP="009861EB">
            <w:pPr>
              <w:spacing w:line="360" w:lineRule="auto"/>
              <w:rPr>
                <w:color w:val="000000" w:themeColor="text1"/>
              </w:rPr>
            </w:pPr>
            <w:r w:rsidRPr="007C69FB">
              <w:rPr>
                <w:color w:val="000000" w:themeColor="text1"/>
              </w:rPr>
              <w:t xml:space="preserve">Step-by-step guidelines of </w:t>
            </w:r>
            <w:r w:rsidRPr="007C69FB">
              <w:rPr>
                <w:rFonts w:eastAsiaTheme="minorHAnsi" w:cs="Tahoma"/>
                <w:color w:val="000000" w:themeColor="text1"/>
              </w:rPr>
              <w:t xml:space="preserve">all </w:t>
            </w:r>
            <w:r w:rsidR="003A1BE6" w:rsidRPr="007C69FB">
              <w:rPr>
                <w:rFonts w:eastAsiaTheme="minorHAnsi" w:cs="Tahoma"/>
                <w:color w:val="000000" w:themeColor="text1"/>
              </w:rPr>
              <w:t xml:space="preserve">the </w:t>
            </w:r>
            <w:r w:rsidR="003C71F7" w:rsidRPr="007C69FB">
              <w:rPr>
                <w:rFonts w:eastAsiaTheme="minorHAnsi" w:cs="Tahoma"/>
                <w:color w:val="000000" w:themeColor="text1"/>
              </w:rPr>
              <w:t>D</w:t>
            </w:r>
            <w:r w:rsidR="003A1BE6" w:rsidRPr="007C69FB">
              <w:rPr>
                <w:rFonts w:eastAsiaTheme="minorHAnsi" w:cs="Tahoma"/>
                <w:color w:val="000000" w:themeColor="text1"/>
              </w:rPr>
              <w:t>ata-</w:t>
            </w:r>
            <w:r w:rsidR="003C71F7" w:rsidRPr="007C69FB">
              <w:rPr>
                <w:rFonts w:eastAsiaTheme="minorHAnsi" w:cs="Tahoma"/>
                <w:color w:val="000000" w:themeColor="text1"/>
              </w:rPr>
              <w:t>M</w:t>
            </w:r>
            <w:r w:rsidR="003A1BE6" w:rsidRPr="007C69FB">
              <w:rPr>
                <w:rFonts w:eastAsiaTheme="minorHAnsi" w:cs="Tahoma"/>
                <w:color w:val="000000" w:themeColor="text1"/>
              </w:rPr>
              <w:t>ining</w:t>
            </w:r>
            <w:r w:rsidR="003C71F7" w:rsidRPr="007C69FB">
              <w:rPr>
                <w:rFonts w:eastAsiaTheme="minorHAnsi" w:cs="Tahoma"/>
                <w:color w:val="000000" w:themeColor="text1"/>
              </w:rPr>
              <w:t xml:space="preserve"> and </w:t>
            </w:r>
            <w:r w:rsidR="003A1BE6" w:rsidRPr="007C69FB">
              <w:rPr>
                <w:rFonts w:eastAsiaTheme="minorHAnsi" w:cs="Tahoma"/>
                <w:color w:val="000000" w:themeColor="text1"/>
              </w:rPr>
              <w:t>M</w:t>
            </w:r>
            <w:r w:rsidR="003C71F7" w:rsidRPr="007C69FB">
              <w:rPr>
                <w:rFonts w:eastAsiaTheme="minorHAnsi" w:cs="Tahoma"/>
                <w:color w:val="000000" w:themeColor="text1"/>
              </w:rPr>
              <w:t xml:space="preserve">achine </w:t>
            </w:r>
            <w:r w:rsidR="003A1BE6" w:rsidRPr="007C69FB">
              <w:rPr>
                <w:rFonts w:eastAsiaTheme="minorHAnsi" w:cs="Tahoma"/>
                <w:color w:val="000000" w:themeColor="text1"/>
              </w:rPr>
              <w:t>L</w:t>
            </w:r>
            <w:r w:rsidR="003C71F7" w:rsidRPr="007C69FB">
              <w:rPr>
                <w:rFonts w:eastAsiaTheme="minorHAnsi" w:cs="Tahoma"/>
                <w:color w:val="000000" w:themeColor="text1"/>
              </w:rPr>
              <w:t>earning</w:t>
            </w:r>
            <w:r w:rsidR="003A1BE6" w:rsidRPr="007C69FB">
              <w:rPr>
                <w:rFonts w:eastAsiaTheme="minorHAnsi" w:cs="Tahoma"/>
                <w:color w:val="000000" w:themeColor="text1"/>
              </w:rPr>
              <w:t xml:space="preserve"> tools of the MIP</w:t>
            </w:r>
          </w:p>
          <w:p w14:paraId="69BD7C2F" w14:textId="77777777" w:rsidR="003C3500" w:rsidRPr="007C69FB" w:rsidRDefault="003C3500" w:rsidP="009861EB">
            <w:pPr>
              <w:spacing w:line="360" w:lineRule="auto"/>
              <w:rPr>
                <w:color w:val="000000" w:themeColor="text1"/>
              </w:rPr>
            </w:pPr>
            <w:r w:rsidRPr="007C69FB">
              <w:rPr>
                <w:color w:val="000000" w:themeColor="text1"/>
              </w:rPr>
              <w:t>Audience: any users of Medical Informatics Platform</w:t>
            </w:r>
          </w:p>
        </w:tc>
      </w:tr>
    </w:tbl>
    <w:p w14:paraId="5853FBF9" w14:textId="77777777" w:rsidR="003C3500" w:rsidRPr="007C69FB" w:rsidRDefault="003C3500" w:rsidP="009861EB">
      <w:pPr>
        <w:spacing w:line="360" w:lineRule="auto"/>
        <w:rPr>
          <w:color w:val="000000" w:themeColor="text1"/>
        </w:rPr>
      </w:pPr>
    </w:p>
    <w:p w14:paraId="28F66E5A" w14:textId="77777777" w:rsidR="003C3500" w:rsidRPr="007C69FB" w:rsidRDefault="003C3500" w:rsidP="009861EB">
      <w:pPr>
        <w:spacing w:line="360" w:lineRule="auto"/>
        <w:rPr>
          <w:color w:val="000000" w:themeColor="text1"/>
        </w:rPr>
      </w:pPr>
    </w:p>
    <w:p w14:paraId="062C00D3" w14:textId="23880F64" w:rsidR="003C3500" w:rsidRPr="007C69FB" w:rsidRDefault="003C3500" w:rsidP="009861EB">
      <w:pPr>
        <w:spacing w:line="360" w:lineRule="auto"/>
        <w:rPr>
          <w:color w:val="000000" w:themeColor="text1"/>
        </w:rPr>
      </w:pPr>
      <w:r w:rsidRPr="007C69FB">
        <w:rPr>
          <w:color w:val="000000" w:themeColor="text1"/>
        </w:rPr>
        <w:t>Versions, changes and contributors:</w:t>
      </w:r>
    </w:p>
    <w:p w14:paraId="6128630F" w14:textId="77777777" w:rsidR="003C3500" w:rsidRPr="007C69FB" w:rsidRDefault="003C3500" w:rsidP="009861EB">
      <w:pPr>
        <w:spacing w:line="360" w:lineRule="auto"/>
        <w:rPr>
          <w:color w:val="000000" w:themeColor="text1"/>
        </w:rPr>
      </w:pPr>
      <w:r w:rsidRPr="007C69FB">
        <w:rPr>
          <w:color w:val="000000" w:themeColor="text1"/>
        </w:rPr>
        <w:t xml:space="preserve"> </w:t>
      </w:r>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71"/>
        <w:gridCol w:w="1170"/>
        <w:gridCol w:w="1620"/>
        <w:gridCol w:w="1440"/>
        <w:gridCol w:w="3060"/>
      </w:tblGrid>
      <w:tr w:rsidR="004E0D61" w:rsidRPr="007C69FB" w14:paraId="0AF48061" w14:textId="77777777" w:rsidTr="00606654">
        <w:trPr>
          <w:trHeight w:val="380"/>
        </w:trPr>
        <w:tc>
          <w:tcPr>
            <w:tcW w:w="2171" w:type="dxa"/>
            <w:tcBorders>
              <w:bottom w:val="single" w:sz="8" w:space="0" w:color="auto"/>
            </w:tcBorders>
            <w:shd w:val="clear" w:color="auto" w:fill="306FB2"/>
            <w:vAlign w:val="center"/>
          </w:tcPr>
          <w:p w14:paraId="656D306E" w14:textId="77777777" w:rsidR="00606654" w:rsidRPr="007C69FB" w:rsidRDefault="00606654" w:rsidP="009861EB">
            <w:pPr>
              <w:spacing w:line="360" w:lineRule="auto"/>
              <w:rPr>
                <w:color w:val="000000" w:themeColor="text1"/>
              </w:rPr>
            </w:pPr>
            <w:r w:rsidRPr="007C69FB">
              <w:rPr>
                <w:color w:val="000000" w:themeColor="text1"/>
              </w:rPr>
              <w:t>Authors</w:t>
            </w:r>
          </w:p>
        </w:tc>
        <w:tc>
          <w:tcPr>
            <w:tcW w:w="1170" w:type="dxa"/>
            <w:shd w:val="clear" w:color="auto" w:fill="306FB2"/>
            <w:vAlign w:val="center"/>
          </w:tcPr>
          <w:p w14:paraId="28E7E113" w14:textId="77777777" w:rsidR="00606654" w:rsidRPr="007C69FB" w:rsidRDefault="00606654" w:rsidP="009861EB">
            <w:pPr>
              <w:spacing w:line="360" w:lineRule="auto"/>
              <w:rPr>
                <w:color w:val="000000" w:themeColor="text1"/>
              </w:rPr>
            </w:pPr>
            <w:r w:rsidRPr="007C69FB">
              <w:rPr>
                <w:color w:val="000000" w:themeColor="text1"/>
              </w:rPr>
              <w:t>Version</w:t>
            </w:r>
          </w:p>
        </w:tc>
        <w:tc>
          <w:tcPr>
            <w:tcW w:w="1620" w:type="dxa"/>
            <w:shd w:val="clear" w:color="auto" w:fill="306FB2"/>
            <w:vAlign w:val="center"/>
          </w:tcPr>
          <w:p w14:paraId="62B26C11" w14:textId="77777777" w:rsidR="00606654" w:rsidRPr="007C69FB" w:rsidRDefault="00606654" w:rsidP="009861EB">
            <w:pPr>
              <w:spacing w:line="360" w:lineRule="auto"/>
              <w:rPr>
                <w:color w:val="000000" w:themeColor="text1"/>
              </w:rPr>
            </w:pPr>
            <w:r w:rsidRPr="007C69FB">
              <w:rPr>
                <w:color w:val="000000" w:themeColor="text1"/>
              </w:rPr>
              <w:t>Date</w:t>
            </w:r>
          </w:p>
        </w:tc>
        <w:tc>
          <w:tcPr>
            <w:tcW w:w="1440" w:type="dxa"/>
            <w:shd w:val="clear" w:color="auto" w:fill="306FB2"/>
            <w:vAlign w:val="center"/>
          </w:tcPr>
          <w:p w14:paraId="71E8C408" w14:textId="77777777" w:rsidR="00606654" w:rsidRPr="007C69FB" w:rsidRDefault="00606654" w:rsidP="009861EB">
            <w:pPr>
              <w:spacing w:line="360" w:lineRule="auto"/>
              <w:rPr>
                <w:color w:val="000000" w:themeColor="text1"/>
              </w:rPr>
            </w:pPr>
            <w:r w:rsidRPr="007C69FB">
              <w:rPr>
                <w:color w:val="000000" w:themeColor="text1"/>
              </w:rPr>
              <w:t>Status</w:t>
            </w:r>
          </w:p>
        </w:tc>
        <w:tc>
          <w:tcPr>
            <w:tcW w:w="3060" w:type="dxa"/>
            <w:shd w:val="clear" w:color="auto" w:fill="306FB2"/>
            <w:vAlign w:val="center"/>
          </w:tcPr>
          <w:p w14:paraId="09B54A6A" w14:textId="77777777" w:rsidR="00606654" w:rsidRPr="007C69FB" w:rsidRDefault="00606654" w:rsidP="009861EB">
            <w:pPr>
              <w:spacing w:line="360" w:lineRule="auto"/>
              <w:rPr>
                <w:color w:val="000000" w:themeColor="text1"/>
              </w:rPr>
            </w:pPr>
            <w:r w:rsidRPr="007C69FB">
              <w:rPr>
                <w:color w:val="000000" w:themeColor="text1"/>
              </w:rPr>
              <w:t>Change Details</w:t>
            </w:r>
          </w:p>
        </w:tc>
      </w:tr>
      <w:tr w:rsidR="004E0D61" w:rsidRPr="007C69FB" w14:paraId="5E2F914D"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60EDC1BC" w14:textId="143017BB" w:rsidR="00606654" w:rsidRPr="007C69FB" w:rsidRDefault="005A3CC9" w:rsidP="009861EB">
            <w:pPr>
              <w:spacing w:line="360" w:lineRule="auto"/>
              <w:rPr>
                <w:color w:val="000000" w:themeColor="text1"/>
              </w:rPr>
            </w:pPr>
            <w:proofErr w:type="spellStart"/>
            <w:r w:rsidRPr="007C69FB">
              <w:rPr>
                <w:color w:val="000000" w:themeColor="text1"/>
              </w:rPr>
              <w:t>Elia</w:t>
            </w:r>
            <w:proofErr w:type="spellEnd"/>
            <w:r w:rsidRPr="007C69FB">
              <w:rPr>
                <w:color w:val="000000" w:themeColor="text1"/>
              </w:rPr>
              <w:t xml:space="preserve"> </w:t>
            </w:r>
            <w:proofErr w:type="spellStart"/>
            <w:r w:rsidRPr="007C69FB">
              <w:rPr>
                <w:color w:val="000000" w:themeColor="text1"/>
              </w:rPr>
              <w:t>Sbeiti</w:t>
            </w:r>
            <w:proofErr w:type="spellEnd"/>
            <w:r w:rsidR="00606654" w:rsidRPr="007C69FB">
              <w:rPr>
                <w:color w:val="000000" w:themeColor="text1"/>
              </w:rPr>
              <w:t xml:space="preserve"> (UNIGE / FBF)</w:t>
            </w:r>
          </w:p>
        </w:tc>
        <w:tc>
          <w:tcPr>
            <w:tcW w:w="1170" w:type="dxa"/>
            <w:tcBorders>
              <w:left w:val="single" w:sz="8" w:space="0" w:color="auto"/>
            </w:tcBorders>
            <w:vAlign w:val="center"/>
          </w:tcPr>
          <w:p w14:paraId="1C2E217D" w14:textId="77777777" w:rsidR="00606654" w:rsidRPr="007C69FB" w:rsidRDefault="00606654" w:rsidP="009861EB">
            <w:pPr>
              <w:spacing w:line="360" w:lineRule="auto"/>
              <w:rPr>
                <w:color w:val="000000" w:themeColor="text1"/>
              </w:rPr>
            </w:pPr>
            <w:r w:rsidRPr="007C69FB">
              <w:rPr>
                <w:color w:val="000000" w:themeColor="text1"/>
              </w:rPr>
              <w:t>V1</w:t>
            </w:r>
          </w:p>
        </w:tc>
        <w:tc>
          <w:tcPr>
            <w:tcW w:w="1620" w:type="dxa"/>
            <w:tcBorders>
              <w:left w:val="single" w:sz="8" w:space="0" w:color="auto"/>
            </w:tcBorders>
            <w:vAlign w:val="center"/>
          </w:tcPr>
          <w:p w14:paraId="30C78A3C" w14:textId="77777777" w:rsidR="00606654" w:rsidRPr="007C69FB" w:rsidRDefault="00606654" w:rsidP="009861EB">
            <w:pPr>
              <w:spacing w:line="360" w:lineRule="auto"/>
              <w:rPr>
                <w:color w:val="000000" w:themeColor="text1"/>
              </w:rPr>
            </w:pPr>
            <w:r w:rsidRPr="007C69FB">
              <w:rPr>
                <w:color w:val="000000" w:themeColor="text1"/>
              </w:rPr>
              <w:t>29/01/2016</w:t>
            </w:r>
          </w:p>
        </w:tc>
        <w:tc>
          <w:tcPr>
            <w:tcW w:w="1440" w:type="dxa"/>
            <w:tcBorders>
              <w:left w:val="single" w:sz="8" w:space="0" w:color="auto"/>
            </w:tcBorders>
            <w:vAlign w:val="center"/>
          </w:tcPr>
          <w:p w14:paraId="720EE0C2" w14:textId="77777777" w:rsidR="00606654" w:rsidRPr="007C69FB" w:rsidRDefault="00606654" w:rsidP="009861EB">
            <w:pPr>
              <w:spacing w:line="360" w:lineRule="auto"/>
              <w:rPr>
                <w:color w:val="000000" w:themeColor="text1"/>
              </w:rPr>
            </w:pPr>
            <w:r w:rsidRPr="007C69FB">
              <w:rPr>
                <w:color w:val="000000" w:themeColor="text1"/>
              </w:rPr>
              <w:t>Draft 1</w:t>
            </w:r>
          </w:p>
        </w:tc>
        <w:tc>
          <w:tcPr>
            <w:tcW w:w="3060" w:type="dxa"/>
            <w:tcBorders>
              <w:left w:val="single" w:sz="8" w:space="0" w:color="auto"/>
            </w:tcBorders>
            <w:vAlign w:val="center"/>
          </w:tcPr>
          <w:p w14:paraId="3FD15ED3" w14:textId="0B0BF6CF" w:rsidR="00606654" w:rsidRPr="007C69FB" w:rsidRDefault="003A1BE6" w:rsidP="009861EB">
            <w:pPr>
              <w:spacing w:line="360" w:lineRule="auto"/>
              <w:rPr>
                <w:color w:val="000000" w:themeColor="text1"/>
              </w:rPr>
            </w:pPr>
            <w:r w:rsidRPr="007C69FB">
              <w:rPr>
                <w:color w:val="000000" w:themeColor="text1"/>
              </w:rPr>
              <w:t>Initial draft</w:t>
            </w:r>
          </w:p>
        </w:tc>
      </w:tr>
      <w:tr w:rsidR="004E0D61" w:rsidRPr="007C69FB" w14:paraId="3071C784"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61E63034" w14:textId="5D674495" w:rsidR="005A3CC9" w:rsidRPr="007C69FB" w:rsidRDefault="005A3CC9" w:rsidP="009861EB">
            <w:pPr>
              <w:spacing w:line="360" w:lineRule="auto"/>
              <w:rPr>
                <w:color w:val="000000" w:themeColor="text1"/>
              </w:rPr>
            </w:pPr>
            <w:r w:rsidRPr="007C69FB">
              <w:rPr>
                <w:color w:val="000000" w:themeColor="text1"/>
              </w:rPr>
              <w:t xml:space="preserve">Alberto </w:t>
            </w:r>
            <w:proofErr w:type="spellStart"/>
            <w:r w:rsidRPr="007C69FB">
              <w:rPr>
                <w:color w:val="000000" w:themeColor="text1"/>
              </w:rPr>
              <w:t>Redolfi</w:t>
            </w:r>
            <w:proofErr w:type="spellEnd"/>
            <w:r w:rsidRPr="007C69FB">
              <w:rPr>
                <w:color w:val="000000" w:themeColor="text1"/>
              </w:rPr>
              <w:t xml:space="preserve"> (UNIGE / FBF)</w:t>
            </w:r>
          </w:p>
        </w:tc>
        <w:tc>
          <w:tcPr>
            <w:tcW w:w="1170" w:type="dxa"/>
            <w:tcBorders>
              <w:left w:val="single" w:sz="8" w:space="0" w:color="auto"/>
            </w:tcBorders>
            <w:vAlign w:val="center"/>
          </w:tcPr>
          <w:p w14:paraId="56D4370C" w14:textId="140B2B57" w:rsidR="005A3CC9" w:rsidRPr="007C69FB" w:rsidRDefault="005A3CC9" w:rsidP="009861EB">
            <w:pPr>
              <w:spacing w:line="360" w:lineRule="auto"/>
              <w:rPr>
                <w:color w:val="000000" w:themeColor="text1"/>
              </w:rPr>
            </w:pPr>
            <w:r w:rsidRPr="007C69FB">
              <w:rPr>
                <w:color w:val="000000" w:themeColor="text1"/>
              </w:rPr>
              <w:t>V1.1</w:t>
            </w:r>
          </w:p>
        </w:tc>
        <w:tc>
          <w:tcPr>
            <w:tcW w:w="1620" w:type="dxa"/>
            <w:tcBorders>
              <w:left w:val="single" w:sz="8" w:space="0" w:color="auto"/>
            </w:tcBorders>
            <w:vAlign w:val="center"/>
          </w:tcPr>
          <w:p w14:paraId="2650A060" w14:textId="037344C8" w:rsidR="005A3CC9" w:rsidRPr="007C69FB" w:rsidRDefault="005A3CC9" w:rsidP="009861EB">
            <w:pPr>
              <w:spacing w:line="360" w:lineRule="auto"/>
              <w:rPr>
                <w:color w:val="000000" w:themeColor="text1"/>
              </w:rPr>
            </w:pPr>
            <w:r w:rsidRPr="007C69FB">
              <w:rPr>
                <w:color w:val="000000" w:themeColor="text1"/>
              </w:rPr>
              <w:t>29/01/2016</w:t>
            </w:r>
          </w:p>
        </w:tc>
        <w:tc>
          <w:tcPr>
            <w:tcW w:w="1440" w:type="dxa"/>
            <w:tcBorders>
              <w:left w:val="single" w:sz="8" w:space="0" w:color="auto"/>
            </w:tcBorders>
            <w:vAlign w:val="center"/>
          </w:tcPr>
          <w:p w14:paraId="7E25549E" w14:textId="0B8A6A3F" w:rsidR="005A3CC9" w:rsidRPr="007C69FB" w:rsidRDefault="005A3CC9" w:rsidP="009861EB">
            <w:pPr>
              <w:spacing w:line="360" w:lineRule="auto"/>
              <w:rPr>
                <w:color w:val="000000" w:themeColor="text1"/>
              </w:rPr>
            </w:pPr>
            <w:r w:rsidRPr="007C69FB">
              <w:rPr>
                <w:color w:val="000000" w:themeColor="text1"/>
              </w:rPr>
              <w:t>Draft 1.1</w:t>
            </w:r>
          </w:p>
        </w:tc>
        <w:tc>
          <w:tcPr>
            <w:tcW w:w="3060" w:type="dxa"/>
            <w:tcBorders>
              <w:left w:val="single" w:sz="8" w:space="0" w:color="auto"/>
            </w:tcBorders>
            <w:vAlign w:val="center"/>
          </w:tcPr>
          <w:p w14:paraId="792C381E" w14:textId="58AF56F4" w:rsidR="005A3CC9" w:rsidRPr="007C69FB" w:rsidRDefault="005A3CC9" w:rsidP="009861EB">
            <w:pPr>
              <w:spacing w:line="360" w:lineRule="auto"/>
              <w:rPr>
                <w:color w:val="000000" w:themeColor="text1"/>
              </w:rPr>
            </w:pPr>
            <w:r w:rsidRPr="007C69FB">
              <w:rPr>
                <w:color w:val="000000" w:themeColor="text1"/>
              </w:rPr>
              <w:t>To be reviewed before the release</w:t>
            </w:r>
          </w:p>
        </w:tc>
      </w:tr>
      <w:tr w:rsidR="004E0D61" w:rsidRPr="007C69FB" w14:paraId="3DBF8A39"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2861F37E" w14:textId="77777777" w:rsidR="005A3CC9" w:rsidRPr="007C69FB" w:rsidRDefault="005A3CC9" w:rsidP="009861EB">
            <w:pPr>
              <w:spacing w:line="360" w:lineRule="auto"/>
              <w:rPr>
                <w:color w:val="000000" w:themeColor="text1"/>
              </w:rPr>
            </w:pPr>
          </w:p>
        </w:tc>
        <w:tc>
          <w:tcPr>
            <w:tcW w:w="1170" w:type="dxa"/>
            <w:tcBorders>
              <w:left w:val="single" w:sz="8" w:space="0" w:color="auto"/>
            </w:tcBorders>
            <w:vAlign w:val="center"/>
          </w:tcPr>
          <w:p w14:paraId="50C6E098" w14:textId="77777777" w:rsidR="005A3CC9" w:rsidRPr="007C69FB" w:rsidRDefault="005A3CC9" w:rsidP="009861EB">
            <w:pPr>
              <w:spacing w:line="360" w:lineRule="auto"/>
              <w:rPr>
                <w:color w:val="000000" w:themeColor="text1"/>
              </w:rPr>
            </w:pPr>
          </w:p>
        </w:tc>
        <w:tc>
          <w:tcPr>
            <w:tcW w:w="1620" w:type="dxa"/>
            <w:tcBorders>
              <w:left w:val="single" w:sz="8" w:space="0" w:color="auto"/>
            </w:tcBorders>
            <w:vAlign w:val="center"/>
          </w:tcPr>
          <w:p w14:paraId="78A30D6B" w14:textId="77777777" w:rsidR="005A3CC9" w:rsidRPr="007C69FB" w:rsidRDefault="005A3CC9" w:rsidP="009861EB">
            <w:pPr>
              <w:spacing w:line="360" w:lineRule="auto"/>
              <w:rPr>
                <w:color w:val="000000" w:themeColor="text1"/>
              </w:rPr>
            </w:pPr>
          </w:p>
        </w:tc>
        <w:tc>
          <w:tcPr>
            <w:tcW w:w="1440" w:type="dxa"/>
            <w:tcBorders>
              <w:left w:val="single" w:sz="8" w:space="0" w:color="auto"/>
            </w:tcBorders>
            <w:vAlign w:val="center"/>
          </w:tcPr>
          <w:p w14:paraId="2246B8C9" w14:textId="77777777" w:rsidR="005A3CC9" w:rsidRPr="007C69FB" w:rsidRDefault="005A3CC9" w:rsidP="009861EB">
            <w:pPr>
              <w:spacing w:line="360" w:lineRule="auto"/>
              <w:rPr>
                <w:color w:val="000000" w:themeColor="text1"/>
              </w:rPr>
            </w:pPr>
          </w:p>
        </w:tc>
        <w:tc>
          <w:tcPr>
            <w:tcW w:w="3060" w:type="dxa"/>
            <w:tcBorders>
              <w:left w:val="single" w:sz="8" w:space="0" w:color="auto"/>
            </w:tcBorders>
            <w:vAlign w:val="center"/>
          </w:tcPr>
          <w:p w14:paraId="0E2BB4B0" w14:textId="77777777" w:rsidR="005A3CC9" w:rsidRPr="007C69FB" w:rsidRDefault="005A3CC9" w:rsidP="009861EB">
            <w:pPr>
              <w:spacing w:line="360" w:lineRule="auto"/>
              <w:rPr>
                <w:color w:val="000000" w:themeColor="text1"/>
              </w:rPr>
            </w:pPr>
          </w:p>
        </w:tc>
      </w:tr>
    </w:tbl>
    <w:p w14:paraId="503778E6" w14:textId="6C0A3791" w:rsidR="003C3500" w:rsidRPr="007C69FB" w:rsidRDefault="003C3500" w:rsidP="009861EB">
      <w:pPr>
        <w:spacing w:before="0" w:after="0" w:line="360" w:lineRule="auto"/>
        <w:rPr>
          <w:color w:val="000000" w:themeColor="text1"/>
        </w:rPr>
      </w:pPr>
    </w:p>
    <w:p w14:paraId="7B25FED2" w14:textId="77777777" w:rsidR="003C3500" w:rsidRPr="007C69FB" w:rsidRDefault="003C3500" w:rsidP="009861EB">
      <w:pPr>
        <w:spacing w:before="0" w:after="0" w:line="360" w:lineRule="auto"/>
        <w:rPr>
          <w:color w:val="000000" w:themeColor="text1"/>
        </w:rPr>
      </w:pPr>
    </w:p>
    <w:p w14:paraId="7BADB45F" w14:textId="77777777" w:rsidR="003C3500" w:rsidRPr="007C69FB" w:rsidRDefault="003C3500" w:rsidP="009861EB">
      <w:pPr>
        <w:spacing w:before="0" w:after="0" w:line="360" w:lineRule="auto"/>
        <w:rPr>
          <w:color w:val="000000" w:themeColor="text1"/>
        </w:rPr>
      </w:pPr>
    </w:p>
    <w:p w14:paraId="51EDAAE7" w14:textId="77777777" w:rsidR="00606654" w:rsidRPr="007C69FB" w:rsidRDefault="00606654" w:rsidP="009861EB">
      <w:pPr>
        <w:spacing w:line="360" w:lineRule="auto"/>
        <w:rPr>
          <w:color w:val="000000" w:themeColor="text1"/>
        </w:rPr>
      </w:pPr>
    </w:p>
    <w:p w14:paraId="25C24CA4" w14:textId="77777777" w:rsidR="003C3500" w:rsidRPr="007C69FB" w:rsidRDefault="00606654" w:rsidP="009861EB">
      <w:pPr>
        <w:spacing w:line="360" w:lineRule="auto"/>
        <w:jc w:val="center"/>
        <w:rPr>
          <w:color w:val="000000" w:themeColor="text1"/>
          <w:u w:val="single"/>
        </w:rPr>
      </w:pPr>
      <w:r w:rsidRPr="007C69FB">
        <w:rPr>
          <w:color w:val="000000" w:themeColor="text1"/>
          <w:u w:val="single"/>
        </w:rPr>
        <w:t>TABLE OF CONTENTS</w:t>
      </w:r>
    </w:p>
    <w:p w14:paraId="2A4253C4" w14:textId="4D7F1095" w:rsidR="00763423" w:rsidRPr="007C69FB" w:rsidRDefault="00763423" w:rsidP="009861EB">
      <w:pPr>
        <w:spacing w:before="0" w:after="0" w:line="360" w:lineRule="auto"/>
        <w:rPr>
          <w:color w:val="000000" w:themeColor="text1"/>
        </w:rPr>
      </w:pPr>
    </w:p>
    <w:sdt>
      <w:sdtPr>
        <w:rPr>
          <w:rFonts w:ascii="Trebuchet MS" w:hAnsi="Trebuchet MS"/>
          <w:b w:val="0"/>
          <w:sz w:val="22"/>
          <w:szCs w:val="22"/>
        </w:rPr>
        <w:id w:val="-1044210294"/>
        <w:docPartObj>
          <w:docPartGallery w:val="Table of Contents"/>
          <w:docPartUnique/>
        </w:docPartObj>
      </w:sdtPr>
      <w:sdtEndPr>
        <w:rPr>
          <w:rFonts w:eastAsia="Trebuchet MS" w:cs="Trebuchet MS"/>
          <w:noProof/>
          <w:color w:val="000000"/>
        </w:rPr>
      </w:sdtEndPr>
      <w:sdtContent>
        <w:p w14:paraId="263323B0" w14:textId="14862A8B" w:rsidR="004E0D61" w:rsidRPr="007C69FB" w:rsidRDefault="004E0D61" w:rsidP="009861EB">
          <w:pPr>
            <w:pStyle w:val="TOCHeading"/>
            <w:spacing w:line="360" w:lineRule="auto"/>
            <w:rPr>
              <w:rFonts w:ascii="Trebuchet MS" w:hAnsi="Trebuchet MS"/>
              <w:b w:val="0"/>
              <w:sz w:val="22"/>
              <w:szCs w:val="22"/>
            </w:rPr>
          </w:pPr>
        </w:p>
        <w:p w14:paraId="7C839E14"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r w:rsidRPr="007C69FB">
            <w:rPr>
              <w:rFonts w:ascii="Trebuchet MS" w:hAnsi="Trebuchet MS"/>
              <w:b w:val="0"/>
              <w:bCs w:val="0"/>
            </w:rPr>
            <w:fldChar w:fldCharType="begin"/>
          </w:r>
          <w:r w:rsidRPr="007C69FB">
            <w:rPr>
              <w:rFonts w:ascii="Trebuchet MS" w:hAnsi="Trebuchet MS"/>
              <w:b w:val="0"/>
            </w:rPr>
            <w:instrText xml:space="preserve"> TOC \o "1-3" \h \z \u </w:instrText>
          </w:r>
          <w:r w:rsidRPr="007C69FB">
            <w:rPr>
              <w:rFonts w:ascii="Trebuchet MS" w:hAnsi="Trebuchet MS"/>
              <w:b w:val="0"/>
              <w:bCs w:val="0"/>
            </w:rPr>
            <w:fldChar w:fldCharType="separate"/>
          </w:r>
          <w:hyperlink w:anchor="_Toc472952354" w:history="1">
            <w:r w:rsidRPr="007C69FB">
              <w:rPr>
                <w:rStyle w:val="Hyperlink"/>
                <w:rFonts w:ascii="Trebuchet MS" w:hAnsi="Trebuchet MS"/>
                <w:b w:val="0"/>
                <w:noProof/>
              </w:rPr>
              <w:t>Semi-supervised rule-based clustering algorithm:</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_Toc472952354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3</w:t>
            </w:r>
            <w:r w:rsidRPr="007C69FB">
              <w:rPr>
                <w:rFonts w:ascii="Trebuchet MS" w:hAnsi="Trebuchet MS"/>
                <w:b w:val="0"/>
                <w:noProof/>
                <w:webHidden/>
              </w:rPr>
              <w:fldChar w:fldCharType="end"/>
            </w:r>
          </w:hyperlink>
        </w:p>
        <w:p w14:paraId="60544DCA"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55" w:history="1">
            <w:r w:rsidRPr="007C69FB">
              <w:rPr>
                <w:rStyle w:val="Hyperlink"/>
                <w:rFonts w:ascii="Trebuchet MS" w:hAnsi="Trebuchet MS"/>
                <w:b w:val="0"/>
                <w:noProof/>
              </w:rPr>
              <w:t>Informatics-based Model - Enriched Automated Diagnostic Tools:</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_Toc472952355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3</w:t>
            </w:r>
            <w:r w:rsidRPr="007C69FB">
              <w:rPr>
                <w:rFonts w:ascii="Trebuchet MS" w:hAnsi="Trebuchet MS"/>
                <w:b w:val="0"/>
                <w:noProof/>
                <w:webHidden/>
              </w:rPr>
              <w:fldChar w:fldCharType="end"/>
            </w:r>
          </w:hyperlink>
        </w:p>
        <w:p w14:paraId="1D392736"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56" w:history="1">
            <w:r w:rsidRPr="007C69FB">
              <w:rPr>
                <w:rStyle w:val="Hyperlink"/>
                <w:rFonts w:ascii="Trebuchet MS" w:hAnsi="Trebuchet MS"/>
                <w:b w:val="0"/>
                <w:noProof/>
              </w:rPr>
              <w:t>Informatics-based Model - Deep Learning for Automated Features Extraction:</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_Toc472952356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3</w:t>
            </w:r>
            <w:r w:rsidRPr="007C69FB">
              <w:rPr>
                <w:rFonts w:ascii="Trebuchet MS" w:hAnsi="Trebuchet MS"/>
                <w:b w:val="0"/>
                <w:noProof/>
                <w:webHidden/>
              </w:rPr>
              <w:fldChar w:fldCharType="end"/>
            </w:r>
          </w:hyperlink>
        </w:p>
        <w:p w14:paraId="34A1FA84"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57" w:history="1">
            <w:r w:rsidRPr="007C69FB">
              <w:rPr>
                <w:rStyle w:val="Hyperlink"/>
                <w:rFonts w:ascii="Trebuchet MS" w:hAnsi="Trebuchet MS"/>
                <w:b w:val="0"/>
                <w:noProof/>
              </w:rPr>
              <w:t>Informatics-based Model - Rasch Model and Factor Analysis for Learning Disease Severity:</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_Toc472952357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3</w:t>
            </w:r>
            <w:r w:rsidRPr="007C69FB">
              <w:rPr>
                <w:rFonts w:ascii="Trebuchet MS" w:hAnsi="Trebuchet MS"/>
                <w:b w:val="0"/>
                <w:noProof/>
                <w:webHidden/>
              </w:rPr>
              <w:fldChar w:fldCharType="end"/>
            </w:r>
          </w:hyperlink>
        </w:p>
        <w:p w14:paraId="451460C3"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58" w:history="1">
            <w:r w:rsidRPr="007C69FB">
              <w:rPr>
                <w:rStyle w:val="Hyperlink"/>
                <w:rFonts w:ascii="Trebuchet MS" w:hAnsi="Trebuchet MS"/>
                <w:b w:val="0"/>
                <w:noProof/>
              </w:rPr>
              <w:t>Informatics-based Model - Bi-Clustering Applied to Gene Expression and Brain Volumetric Data:</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_Toc472952358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3</w:t>
            </w:r>
            <w:r w:rsidRPr="007C69FB">
              <w:rPr>
                <w:rFonts w:ascii="Trebuchet MS" w:hAnsi="Trebuchet MS"/>
                <w:b w:val="0"/>
                <w:noProof/>
                <w:webHidden/>
              </w:rPr>
              <w:fldChar w:fldCharType="end"/>
            </w:r>
          </w:hyperlink>
        </w:p>
        <w:p w14:paraId="39D0E544"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59" w:history="1">
            <w:r w:rsidRPr="007C69FB">
              <w:rPr>
                <w:rStyle w:val="Hyperlink"/>
                <w:rFonts w:ascii="Trebuchet MS" w:hAnsi="Trebuchet MS"/>
                <w:b w:val="0"/>
                <w:noProof/>
              </w:rPr>
              <w:t>Informatics-based Model - Bayesian Causal Model:</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_Toc472952359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4</w:t>
            </w:r>
            <w:r w:rsidRPr="007C69FB">
              <w:rPr>
                <w:rFonts w:ascii="Trebuchet MS" w:hAnsi="Trebuchet MS"/>
                <w:b w:val="0"/>
                <w:noProof/>
                <w:webHidden/>
              </w:rPr>
              <w:fldChar w:fldCharType="end"/>
            </w:r>
          </w:hyperlink>
        </w:p>
        <w:p w14:paraId="1DF84609"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0" w:history="1">
            <w:r w:rsidRPr="007C69FB">
              <w:rPr>
                <w:rStyle w:val="Hyperlink"/>
                <w:rFonts w:ascii="Trebuchet MS" w:hAnsi="Trebuchet MS"/>
                <w:b w:val="0"/>
                <w:noProof/>
              </w:rPr>
              <w:t>Disease subtypes signatures - Big Medical Data Strategy (3-C):</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_Toc472952360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4</w:t>
            </w:r>
            <w:r w:rsidRPr="007C69FB">
              <w:rPr>
                <w:rFonts w:ascii="Trebuchet MS" w:hAnsi="Trebuchet MS"/>
                <w:b w:val="0"/>
                <w:noProof/>
                <w:webHidden/>
              </w:rPr>
              <w:fldChar w:fldCharType="end"/>
            </w:r>
          </w:hyperlink>
        </w:p>
        <w:p w14:paraId="58A38310"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1" w:history="1">
            <w:r w:rsidRPr="007C69FB">
              <w:rPr>
                <w:rStyle w:val="Hyperlink"/>
                <w:rFonts w:ascii="Trebuchet MS" w:hAnsi="Trebuchet MS"/>
                <w:b w:val="0"/>
                <w:noProof/>
              </w:rPr>
              <w:t>Multi-Target Regression</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_Toc472952361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5</w:t>
            </w:r>
            <w:r w:rsidRPr="007C69FB">
              <w:rPr>
                <w:rFonts w:ascii="Trebuchet MS" w:hAnsi="Trebuchet MS"/>
                <w:b w:val="0"/>
                <w:noProof/>
                <w:webHidden/>
              </w:rPr>
              <w:fldChar w:fldCharType="end"/>
            </w:r>
          </w:hyperlink>
        </w:p>
        <w:p w14:paraId="13E7D4B5"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2" w:history="1">
            <w:r w:rsidRPr="007C69FB">
              <w:rPr>
                <w:rStyle w:val="Hyperlink"/>
                <w:rFonts w:ascii="Trebuchet MS" w:hAnsi="Trebuchet MS"/>
                <w:b w:val="0"/>
                <w:noProof/>
              </w:rPr>
              <w:t>Predictive Clustering Trees</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_Toc472952362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5</w:t>
            </w:r>
            <w:r w:rsidRPr="007C69FB">
              <w:rPr>
                <w:rFonts w:ascii="Trebuchet MS" w:hAnsi="Trebuchet MS"/>
                <w:b w:val="0"/>
                <w:noProof/>
                <w:webHidden/>
              </w:rPr>
              <w:fldChar w:fldCharType="end"/>
            </w:r>
          </w:hyperlink>
        </w:p>
        <w:p w14:paraId="3FD7D9B4"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3" w:history="1">
            <w:r w:rsidRPr="007C69FB">
              <w:rPr>
                <w:rStyle w:val="Hyperlink"/>
                <w:rFonts w:ascii="Trebuchet MS" w:hAnsi="Trebuchet MS"/>
                <w:b w:val="0"/>
                <w:noProof/>
              </w:rPr>
              <w:t>Subgroup Discovery from Multi-Resolution Data</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_Toc472952363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5</w:t>
            </w:r>
            <w:r w:rsidRPr="007C69FB">
              <w:rPr>
                <w:rFonts w:ascii="Trebuchet MS" w:hAnsi="Trebuchet MS"/>
                <w:b w:val="0"/>
                <w:noProof/>
                <w:webHidden/>
              </w:rPr>
              <w:fldChar w:fldCharType="end"/>
            </w:r>
          </w:hyperlink>
        </w:p>
        <w:p w14:paraId="56C79FD6"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4" w:history="1">
            <w:r w:rsidRPr="007C69FB">
              <w:rPr>
                <w:rStyle w:val="Hyperlink"/>
                <w:rFonts w:ascii="Trebuchet MS" w:hAnsi="Trebuchet MS"/>
                <w:b w:val="0"/>
                <w:noProof/>
              </w:rPr>
              <w:t>Brainspan Co-Expression Clustering</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_Toc472952364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6</w:t>
            </w:r>
            <w:r w:rsidRPr="007C69FB">
              <w:rPr>
                <w:rFonts w:ascii="Trebuchet MS" w:hAnsi="Trebuchet MS"/>
                <w:b w:val="0"/>
                <w:noProof/>
                <w:webHidden/>
              </w:rPr>
              <w:fldChar w:fldCharType="end"/>
            </w:r>
          </w:hyperlink>
        </w:p>
        <w:p w14:paraId="434BBF97" w14:textId="77777777" w:rsidR="004E0D61" w:rsidRPr="007C69FB" w:rsidRDefault="004E0D61" w:rsidP="009861EB">
          <w:pPr>
            <w:pStyle w:val="TOC2"/>
            <w:tabs>
              <w:tab w:val="right" w:leader="dot" w:pos="9010"/>
            </w:tabs>
            <w:spacing w:line="360" w:lineRule="auto"/>
            <w:rPr>
              <w:rFonts w:ascii="Trebuchet MS" w:eastAsiaTheme="minorEastAsia" w:hAnsi="Trebuchet MS" w:cstheme="minorBidi"/>
              <w:b w:val="0"/>
              <w:bCs w:val="0"/>
              <w:noProof/>
              <w:color w:val="auto"/>
            </w:rPr>
          </w:pPr>
          <w:hyperlink w:anchor="_Toc472952365" w:history="1">
            <w:r w:rsidRPr="007C69FB">
              <w:rPr>
                <w:rStyle w:val="Hyperlink"/>
                <w:rFonts w:ascii="Trebuchet MS" w:hAnsi="Trebuchet MS"/>
                <w:b w:val="0"/>
                <w:noProof/>
              </w:rPr>
              <w:t>BH-tSNE</w:t>
            </w:r>
            <w:r w:rsidRPr="007C69FB">
              <w:rPr>
                <w:rFonts w:ascii="Trebuchet MS" w:hAnsi="Trebuchet MS"/>
                <w:b w:val="0"/>
                <w:noProof/>
                <w:webHidden/>
              </w:rPr>
              <w:tab/>
            </w:r>
            <w:r w:rsidRPr="007C69FB">
              <w:rPr>
                <w:rFonts w:ascii="Trebuchet MS" w:hAnsi="Trebuchet MS"/>
                <w:b w:val="0"/>
                <w:noProof/>
                <w:webHidden/>
              </w:rPr>
              <w:fldChar w:fldCharType="begin"/>
            </w:r>
            <w:r w:rsidRPr="007C69FB">
              <w:rPr>
                <w:rFonts w:ascii="Trebuchet MS" w:hAnsi="Trebuchet MS"/>
                <w:b w:val="0"/>
                <w:noProof/>
                <w:webHidden/>
              </w:rPr>
              <w:instrText xml:space="preserve"> PAGEREF _Toc472952365 \h </w:instrText>
            </w:r>
            <w:r w:rsidRPr="007C69FB">
              <w:rPr>
                <w:rFonts w:ascii="Trebuchet MS" w:hAnsi="Trebuchet MS"/>
                <w:b w:val="0"/>
                <w:noProof/>
                <w:webHidden/>
              </w:rPr>
            </w:r>
            <w:r w:rsidRPr="007C69FB">
              <w:rPr>
                <w:rFonts w:ascii="Trebuchet MS" w:hAnsi="Trebuchet MS"/>
                <w:b w:val="0"/>
                <w:noProof/>
                <w:webHidden/>
              </w:rPr>
              <w:fldChar w:fldCharType="separate"/>
            </w:r>
            <w:r w:rsidRPr="007C69FB">
              <w:rPr>
                <w:rFonts w:ascii="Trebuchet MS" w:hAnsi="Trebuchet MS"/>
                <w:b w:val="0"/>
                <w:noProof/>
                <w:webHidden/>
              </w:rPr>
              <w:t>6</w:t>
            </w:r>
            <w:r w:rsidRPr="007C69FB">
              <w:rPr>
                <w:rFonts w:ascii="Trebuchet MS" w:hAnsi="Trebuchet MS"/>
                <w:b w:val="0"/>
                <w:noProof/>
                <w:webHidden/>
              </w:rPr>
              <w:fldChar w:fldCharType="end"/>
            </w:r>
          </w:hyperlink>
        </w:p>
        <w:p w14:paraId="12ECCBD7" w14:textId="45BE30B5" w:rsidR="004E0D61" w:rsidRPr="007C69FB" w:rsidRDefault="004E0D61" w:rsidP="009861EB">
          <w:pPr>
            <w:spacing w:line="360" w:lineRule="auto"/>
          </w:pPr>
          <w:r w:rsidRPr="007C69FB">
            <w:rPr>
              <w:bCs/>
              <w:noProof/>
            </w:rPr>
            <w:fldChar w:fldCharType="end"/>
          </w:r>
        </w:p>
      </w:sdtContent>
    </w:sdt>
    <w:p w14:paraId="0EEFC95F" w14:textId="77777777" w:rsidR="007C69FB" w:rsidRPr="007C69FB" w:rsidRDefault="007C2141" w:rsidP="009861EB">
      <w:pPr>
        <w:pStyle w:val="Heading2"/>
        <w:spacing w:line="360" w:lineRule="auto"/>
        <w:rPr>
          <w:rFonts w:ascii="Trebuchet MS" w:hAnsi="Trebuchet MS"/>
          <w:sz w:val="22"/>
          <w:szCs w:val="22"/>
        </w:rPr>
      </w:pPr>
      <w:r w:rsidRPr="007C69FB">
        <w:rPr>
          <w:rFonts w:ascii="Trebuchet MS" w:hAnsi="Trebuchet MS"/>
          <w:sz w:val="22"/>
          <w:szCs w:val="22"/>
        </w:rPr>
        <w:br w:type="page"/>
      </w:r>
      <w:bookmarkStart w:id="0" w:name="_Toc472952354"/>
    </w:p>
    <w:p w14:paraId="2F60FA14" w14:textId="77777777" w:rsidR="007C69FB" w:rsidRPr="007C69FB" w:rsidRDefault="007C69FB" w:rsidP="009861EB">
      <w:pPr>
        <w:pStyle w:val="Heading2"/>
        <w:spacing w:line="360" w:lineRule="auto"/>
        <w:rPr>
          <w:rFonts w:ascii="Trebuchet MS" w:hAnsi="Trebuchet MS"/>
          <w:sz w:val="22"/>
          <w:szCs w:val="22"/>
        </w:rPr>
      </w:pPr>
    </w:p>
    <w:p w14:paraId="1ACD8759" w14:textId="03A1AA2D" w:rsidR="007C69FB" w:rsidRPr="007C69FB" w:rsidRDefault="007C69FB" w:rsidP="007C69FB">
      <w:r w:rsidRPr="007C69FB">
        <w:t xml:space="preserve">The Medical Informatics platform offers a wide list of Data </w:t>
      </w:r>
      <w:proofErr w:type="spellStart"/>
      <w:r w:rsidRPr="007C69FB">
        <w:t>mininig</w:t>
      </w:r>
      <w:proofErr w:type="spellEnd"/>
      <w:r w:rsidRPr="007C69FB">
        <w:t xml:space="preserve"> and Machine learning tools for patients classification exploiting a bottom up approach (from data to diagnosis). The main tools are reported hereinafter:</w:t>
      </w:r>
    </w:p>
    <w:p w14:paraId="3666A4D0" w14:textId="77777777" w:rsidR="007C69FB" w:rsidRPr="007C69FB" w:rsidRDefault="007C69FB" w:rsidP="009861EB">
      <w:pPr>
        <w:pStyle w:val="Heading2"/>
        <w:spacing w:line="360" w:lineRule="auto"/>
        <w:rPr>
          <w:rFonts w:ascii="Trebuchet MS" w:hAnsi="Trebuchet MS"/>
          <w:sz w:val="22"/>
          <w:szCs w:val="22"/>
        </w:rPr>
      </w:pPr>
    </w:p>
    <w:p w14:paraId="4069DF4D" w14:textId="200D0AB8" w:rsidR="004E0D61" w:rsidRPr="007C69FB" w:rsidRDefault="004E0D61" w:rsidP="001B35A7">
      <w:pPr>
        <w:pStyle w:val="Heading2"/>
        <w:numPr>
          <w:ilvl w:val="0"/>
          <w:numId w:val="7"/>
        </w:numPr>
        <w:spacing w:line="360" w:lineRule="auto"/>
        <w:rPr>
          <w:rFonts w:ascii="Trebuchet MS" w:hAnsi="Trebuchet MS"/>
          <w:sz w:val="22"/>
          <w:szCs w:val="22"/>
        </w:rPr>
      </w:pPr>
      <w:r w:rsidRPr="007C69FB">
        <w:rPr>
          <w:rFonts w:ascii="Trebuchet MS" w:hAnsi="Trebuchet MS"/>
          <w:sz w:val="22"/>
          <w:szCs w:val="22"/>
        </w:rPr>
        <w:t>Semi-supervised rule-based clustering algorithm:</w:t>
      </w:r>
      <w:bookmarkEnd w:id="0"/>
      <w:r w:rsidRPr="007C69FB">
        <w:rPr>
          <w:rFonts w:ascii="Trebuchet MS" w:hAnsi="Trebuchet MS"/>
          <w:sz w:val="22"/>
          <w:szCs w:val="22"/>
        </w:rPr>
        <w:t xml:space="preserve"> </w:t>
      </w:r>
    </w:p>
    <w:p w14:paraId="38A8514F" w14:textId="77777777" w:rsidR="004E0D61" w:rsidRPr="007C69FB" w:rsidRDefault="004E0D61" w:rsidP="001B35A7">
      <w:pPr>
        <w:spacing w:before="0" w:after="0" w:line="360" w:lineRule="auto"/>
        <w:ind w:left="720"/>
        <w:rPr>
          <w:color w:val="000000" w:themeColor="text1"/>
        </w:rPr>
      </w:pPr>
      <w:r w:rsidRPr="007C69FB">
        <w:rPr>
          <w:color w:val="000000" w:themeColor="text1"/>
        </w:rPr>
        <w:t>The rule-based algorithm aims to explain the variability between individuals, and describes a population by a group of “local over-densities”. These are defined as subspaces over combinations of variables. The algorithm performs an exhaustive search of the data space to predict the outcome variables. A typical use case consists of the health status of each subject in terms of the presence or absence of AD. In our experiment, the predictive variables are the 90 brain region volumes, age, gender, and individual subject global volumes.</w:t>
      </w:r>
    </w:p>
    <w:p w14:paraId="2C44105A" w14:textId="77777777" w:rsidR="004E0D61" w:rsidRPr="007C69FB" w:rsidRDefault="004E0D61" w:rsidP="009861EB">
      <w:pPr>
        <w:spacing w:before="0" w:after="0" w:line="360" w:lineRule="auto"/>
        <w:rPr>
          <w:color w:val="000000" w:themeColor="text1"/>
        </w:rPr>
      </w:pPr>
    </w:p>
    <w:p w14:paraId="4A341F91"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1" w:name="_Toc472952355"/>
      <w:r w:rsidRPr="007C69FB">
        <w:rPr>
          <w:rFonts w:ascii="Trebuchet MS" w:hAnsi="Trebuchet MS"/>
          <w:sz w:val="22"/>
          <w:szCs w:val="22"/>
        </w:rPr>
        <w:t>Informatics-based Model - Enriched Automated Diagnostic Tools:</w:t>
      </w:r>
      <w:bookmarkEnd w:id="1"/>
      <w:r w:rsidRPr="007C69FB">
        <w:rPr>
          <w:rFonts w:ascii="Trebuchet MS" w:hAnsi="Trebuchet MS"/>
          <w:sz w:val="22"/>
          <w:szCs w:val="22"/>
        </w:rPr>
        <w:t xml:space="preserve"> </w:t>
      </w:r>
    </w:p>
    <w:p w14:paraId="4CABD378" w14:textId="77777777" w:rsidR="004E0D61" w:rsidRPr="007C69FB" w:rsidRDefault="004E0D61" w:rsidP="001B35A7">
      <w:pPr>
        <w:spacing w:before="0" w:after="0" w:line="360" w:lineRule="auto"/>
        <w:ind w:left="720"/>
        <w:rPr>
          <w:color w:val="000000" w:themeColor="text1"/>
        </w:rPr>
      </w:pPr>
      <w:r w:rsidRPr="007C69FB">
        <w:rPr>
          <w:color w:val="000000" w:themeColor="text1"/>
        </w:rPr>
        <w:t xml:space="preserve">This is an automated classifier from a set of MRI scans that came from deceased, pathologically diagnosed individuals. This classifier provides prognostic value on clinically </w:t>
      </w:r>
      <w:proofErr w:type="spellStart"/>
      <w:r w:rsidRPr="007C69FB">
        <w:rPr>
          <w:color w:val="000000" w:themeColor="text1"/>
        </w:rPr>
        <w:t>categorised</w:t>
      </w:r>
      <w:proofErr w:type="spellEnd"/>
      <w:r w:rsidRPr="007C69FB">
        <w:rPr>
          <w:color w:val="000000" w:themeColor="text1"/>
        </w:rPr>
        <w:t xml:space="preserve"> living people.</w:t>
      </w:r>
    </w:p>
    <w:p w14:paraId="76DC7B9B" w14:textId="77777777" w:rsidR="004E0D61" w:rsidRPr="007C69FB" w:rsidRDefault="004E0D61" w:rsidP="009861EB">
      <w:pPr>
        <w:spacing w:before="0" w:after="0" w:line="360" w:lineRule="auto"/>
        <w:rPr>
          <w:color w:val="000000" w:themeColor="text1"/>
        </w:rPr>
      </w:pPr>
    </w:p>
    <w:p w14:paraId="037EE16C"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2" w:name="_Toc472952356"/>
      <w:r w:rsidRPr="007C69FB">
        <w:rPr>
          <w:rFonts w:ascii="Trebuchet MS" w:hAnsi="Trebuchet MS"/>
          <w:sz w:val="22"/>
          <w:szCs w:val="22"/>
        </w:rPr>
        <w:t>Informatics-based Model - Deep Learning for Automated Features Extraction:</w:t>
      </w:r>
      <w:bookmarkEnd w:id="2"/>
      <w:r w:rsidRPr="007C69FB">
        <w:rPr>
          <w:rFonts w:ascii="Trebuchet MS" w:hAnsi="Trebuchet MS"/>
          <w:sz w:val="22"/>
          <w:szCs w:val="22"/>
        </w:rPr>
        <w:t xml:space="preserve"> </w:t>
      </w:r>
    </w:p>
    <w:p w14:paraId="359AA64E" w14:textId="77777777" w:rsidR="004E0D61" w:rsidRPr="007C69FB" w:rsidRDefault="004E0D61" w:rsidP="001B35A7">
      <w:pPr>
        <w:spacing w:before="0" w:after="0" w:line="360" w:lineRule="auto"/>
        <w:ind w:left="720"/>
        <w:rPr>
          <w:color w:val="000000" w:themeColor="text1"/>
        </w:rPr>
      </w:pPr>
      <w:r w:rsidRPr="007C69FB">
        <w:rPr>
          <w:color w:val="000000" w:themeColor="text1"/>
        </w:rPr>
        <w:t xml:space="preserve">The increasing calculation power of computers has led to a rising interest in complex machine learning methods. In particular, the investigation of artificial neural networks with many hidden layers continuously results in promising new applications. These include image and face recognition (1, 2, 3), speech recognition (1, 2) and signal processing (1). Very recently, these deep learning networks have also been used in the classification of AD patients versus healthy control subjects, resulting in accuracies of up to 95% (Suk, Heung-Il; Shen, </w:t>
      </w:r>
      <w:proofErr w:type="spellStart"/>
      <w:r w:rsidRPr="007C69FB">
        <w:rPr>
          <w:color w:val="000000" w:themeColor="text1"/>
        </w:rPr>
        <w:t>Dinggang</w:t>
      </w:r>
      <w:proofErr w:type="spellEnd"/>
      <w:r w:rsidRPr="007C69FB">
        <w:rPr>
          <w:color w:val="000000" w:themeColor="text1"/>
        </w:rPr>
        <w:t>; Deep learning-based feature representation for AD/MCI classification Medical Image Computing and Computer-Assisted Intervention–MICCAI 2013 583-590,2013).</w:t>
      </w:r>
    </w:p>
    <w:p w14:paraId="08EACF69" w14:textId="77777777" w:rsidR="004E0D61" w:rsidRPr="007C69FB" w:rsidRDefault="004E0D61" w:rsidP="009861EB">
      <w:pPr>
        <w:spacing w:before="0" w:after="0" w:line="360" w:lineRule="auto"/>
        <w:rPr>
          <w:color w:val="000000" w:themeColor="text1"/>
        </w:rPr>
      </w:pPr>
    </w:p>
    <w:p w14:paraId="3323B727"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3" w:name="_Toc472952357"/>
      <w:r w:rsidRPr="007C69FB">
        <w:rPr>
          <w:rFonts w:ascii="Trebuchet MS" w:hAnsi="Trebuchet MS"/>
          <w:sz w:val="22"/>
          <w:szCs w:val="22"/>
        </w:rPr>
        <w:t xml:space="preserve">Informatics-based Model - </w:t>
      </w:r>
      <w:proofErr w:type="spellStart"/>
      <w:r w:rsidRPr="007C69FB">
        <w:rPr>
          <w:rFonts w:ascii="Trebuchet MS" w:hAnsi="Trebuchet MS"/>
          <w:sz w:val="22"/>
          <w:szCs w:val="22"/>
        </w:rPr>
        <w:t>Rasch</w:t>
      </w:r>
      <w:proofErr w:type="spellEnd"/>
      <w:r w:rsidRPr="007C69FB">
        <w:rPr>
          <w:rFonts w:ascii="Trebuchet MS" w:hAnsi="Trebuchet MS"/>
          <w:sz w:val="22"/>
          <w:szCs w:val="22"/>
        </w:rPr>
        <w:t xml:space="preserve"> Model and Factor Analysis for Learning Disease Severity:</w:t>
      </w:r>
      <w:bookmarkEnd w:id="3"/>
      <w:r w:rsidRPr="007C69FB">
        <w:rPr>
          <w:rFonts w:ascii="Trebuchet MS" w:hAnsi="Trebuchet MS"/>
          <w:sz w:val="22"/>
          <w:szCs w:val="22"/>
        </w:rPr>
        <w:t xml:space="preserve"> </w:t>
      </w:r>
    </w:p>
    <w:p w14:paraId="7C361BFF" w14:textId="77777777" w:rsidR="004E0D61" w:rsidRPr="007C69FB" w:rsidRDefault="004E0D61" w:rsidP="001B35A7">
      <w:pPr>
        <w:spacing w:before="0" w:after="0" w:line="360" w:lineRule="auto"/>
        <w:ind w:left="720"/>
        <w:rPr>
          <w:color w:val="000000" w:themeColor="text1"/>
        </w:rPr>
      </w:pPr>
      <w:r w:rsidRPr="007C69FB">
        <w:rPr>
          <w:color w:val="000000" w:themeColor="text1"/>
        </w:rPr>
        <w:t>We propose to extract an index or a latent variable from the neuroimaging data to quantify the disease severity for each subject and regional vulnerability by applying factor analysis. Since the atrophy pattern correlates with the loss of neurons, this severity has a biological meaning and is independent of symptoms. We aim to test if the estimated severity significantly associates with clinical diagnosis and identify the regions highly weighted in calculating the severity.</w:t>
      </w:r>
    </w:p>
    <w:p w14:paraId="42DCF4C1" w14:textId="77777777" w:rsidR="004E0D61" w:rsidRPr="007C69FB" w:rsidRDefault="004E0D61" w:rsidP="009861EB">
      <w:pPr>
        <w:spacing w:before="0" w:after="0" w:line="360" w:lineRule="auto"/>
        <w:rPr>
          <w:color w:val="000000" w:themeColor="text1"/>
        </w:rPr>
      </w:pPr>
    </w:p>
    <w:p w14:paraId="31A67857"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4" w:name="_Toc472952358"/>
      <w:r w:rsidRPr="007C69FB">
        <w:rPr>
          <w:rFonts w:ascii="Trebuchet MS" w:hAnsi="Trebuchet MS"/>
          <w:sz w:val="22"/>
          <w:szCs w:val="22"/>
        </w:rPr>
        <w:t>Informatics-based Model - Bi-Clustering Applied to Gene Expression and Brain Volumetric Data:</w:t>
      </w:r>
      <w:bookmarkEnd w:id="4"/>
      <w:r w:rsidRPr="007C69FB">
        <w:rPr>
          <w:rFonts w:ascii="Trebuchet MS" w:hAnsi="Trebuchet MS"/>
          <w:sz w:val="22"/>
          <w:szCs w:val="22"/>
        </w:rPr>
        <w:t xml:space="preserve"> </w:t>
      </w:r>
    </w:p>
    <w:p w14:paraId="5A636E7B" w14:textId="77777777" w:rsidR="004E0D61" w:rsidRPr="007C69FB" w:rsidRDefault="004E0D61" w:rsidP="001B35A7">
      <w:pPr>
        <w:spacing w:before="0" w:after="0" w:line="360" w:lineRule="auto"/>
        <w:ind w:left="720"/>
        <w:rPr>
          <w:color w:val="000000" w:themeColor="text1"/>
        </w:rPr>
      </w:pPr>
      <w:r w:rsidRPr="007C69FB">
        <w:rPr>
          <w:color w:val="000000" w:themeColor="text1"/>
        </w:rPr>
        <w:t xml:space="preserve">The Ping-Pong Algorithm (PPA) is a bi-clustering method used to compare two datasets with one common dimension. The algorithm uses a random weighted set of genes as a starting point (called a seed). It then selects subjects in which these genes deviate from the mean across subjects. Using these subjects, it then selects brain regions whose volumes deviate from the mean in these subjects. Using these regions, it selects a second vector of subjects for which the volumes of these regions deviate from the mean across subjects. Finally, it selects a new set of genes whose expression in these subjects deviates from the norm. This process is repeated until convergence is reached (i.e. the gene, subject, and region sets do not change from one iteration to the next). </w:t>
      </w:r>
    </w:p>
    <w:p w14:paraId="33924C76" w14:textId="77777777" w:rsidR="004E0D61" w:rsidRPr="007C69FB" w:rsidRDefault="004E0D61" w:rsidP="009861EB">
      <w:pPr>
        <w:spacing w:before="0" w:after="0" w:line="360" w:lineRule="auto"/>
        <w:rPr>
          <w:color w:val="000000" w:themeColor="text1"/>
        </w:rPr>
      </w:pPr>
    </w:p>
    <w:p w14:paraId="0E8C144D"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5" w:name="_Toc472952359"/>
      <w:r w:rsidRPr="007C69FB">
        <w:rPr>
          <w:rFonts w:ascii="Trebuchet MS" w:hAnsi="Trebuchet MS"/>
          <w:sz w:val="22"/>
          <w:szCs w:val="22"/>
        </w:rPr>
        <w:t>Informatics-based Model - Bayesian Causal Model:</w:t>
      </w:r>
      <w:bookmarkEnd w:id="5"/>
      <w:r w:rsidRPr="007C69FB">
        <w:rPr>
          <w:rFonts w:ascii="Trebuchet MS" w:hAnsi="Trebuchet MS"/>
          <w:sz w:val="22"/>
          <w:szCs w:val="22"/>
        </w:rPr>
        <w:t xml:space="preserve"> </w:t>
      </w:r>
    </w:p>
    <w:p w14:paraId="2EF381C0" w14:textId="77777777" w:rsidR="004E0D61" w:rsidRPr="007C69FB" w:rsidRDefault="004E0D61" w:rsidP="001B35A7">
      <w:pPr>
        <w:spacing w:before="0" w:after="0" w:line="360" w:lineRule="auto"/>
        <w:ind w:left="720"/>
        <w:rPr>
          <w:color w:val="000000" w:themeColor="text1"/>
        </w:rPr>
      </w:pPr>
      <w:r w:rsidRPr="007C69FB">
        <w:rPr>
          <w:color w:val="000000" w:themeColor="text1"/>
        </w:rPr>
        <w:t xml:space="preserve">We aimed at designing, equations derivation and implementing the causal Bayesian model similar to the General Linear Model (GLM) for distributed Data. GLM is one of the most used models to estimated dependences between clinical, neuropsychological and Neuroimaging variables. In our case the data is distributed in different Hospitals and it is not possible to move them to a unique Federation node where the GLM could be computed in a classical way. Therefore special equations should be developed that allow us to have reliable GLM estimations under this condition. The Bayesian Formalism provides us the necessary armamentarium to deal with it and offers general sophisticated ways to extend to other models and managing high dimensional and Multimodal Data.  </w:t>
      </w:r>
    </w:p>
    <w:p w14:paraId="4EC569EE" w14:textId="77777777" w:rsidR="004E0D61" w:rsidRPr="007C69FB" w:rsidRDefault="004E0D61" w:rsidP="009861EB">
      <w:pPr>
        <w:spacing w:before="0" w:after="0" w:line="360" w:lineRule="auto"/>
        <w:rPr>
          <w:color w:val="000000" w:themeColor="text1"/>
        </w:rPr>
      </w:pPr>
    </w:p>
    <w:p w14:paraId="067DBEBC" w14:textId="77777777" w:rsidR="004E0D61" w:rsidRPr="007C69FB" w:rsidRDefault="004E0D61" w:rsidP="001B35A7">
      <w:pPr>
        <w:pStyle w:val="Heading2"/>
        <w:numPr>
          <w:ilvl w:val="0"/>
          <w:numId w:val="7"/>
        </w:numPr>
        <w:spacing w:line="360" w:lineRule="auto"/>
        <w:rPr>
          <w:rFonts w:ascii="Trebuchet MS" w:hAnsi="Trebuchet MS"/>
          <w:sz w:val="22"/>
          <w:szCs w:val="22"/>
        </w:rPr>
      </w:pPr>
      <w:bookmarkStart w:id="6" w:name="_Toc472952360"/>
      <w:r w:rsidRPr="007C69FB">
        <w:rPr>
          <w:rFonts w:ascii="Trebuchet MS" w:hAnsi="Trebuchet MS"/>
          <w:sz w:val="22"/>
          <w:szCs w:val="22"/>
        </w:rPr>
        <w:t>Disease subtypes signatures - Big Medical Data Strategy (3-C):</w:t>
      </w:r>
      <w:bookmarkEnd w:id="6"/>
      <w:r w:rsidRPr="007C69FB">
        <w:rPr>
          <w:rFonts w:ascii="Trebuchet MS" w:hAnsi="Trebuchet MS"/>
          <w:sz w:val="22"/>
          <w:szCs w:val="22"/>
        </w:rPr>
        <w:t xml:space="preserve"> </w:t>
      </w:r>
    </w:p>
    <w:p w14:paraId="210ADBA9" w14:textId="77777777" w:rsidR="004E0D61" w:rsidRPr="007C69FB" w:rsidRDefault="004E0D61" w:rsidP="001B35A7">
      <w:pPr>
        <w:spacing w:before="0" w:after="0" w:line="360" w:lineRule="auto"/>
        <w:ind w:left="720"/>
        <w:rPr>
          <w:color w:val="000000" w:themeColor="text1"/>
        </w:rPr>
      </w:pPr>
      <w:r w:rsidRPr="007C69FB">
        <w:rPr>
          <w:color w:val="000000" w:themeColor="text1"/>
        </w:rPr>
        <w:t xml:space="preserve">We offer a 3C strategy (Categorize, Cluster &amp; Classify) that starts from the medical knowledge, categorizing the available set of features into three types: the patients' assigned disease diagnosis, clinical measurements and potential biological markers, proceeds to an unsupervised learning process targeted to create new disease diagnosis classes, and finally, classifying the newly proposed diagnosis classes utilizing the potential biological markers. Our strategy, developed as part of the medical informatics work package at the EU Human Brain flagship Project strives to connect between potential biomarkers, and more homogeneous classes of disease manifestation that are expressed by meaningful features. </w:t>
      </w:r>
    </w:p>
    <w:p w14:paraId="3899A010" w14:textId="77777777" w:rsidR="004E0D61" w:rsidRPr="007C69FB" w:rsidRDefault="004E0D61" w:rsidP="009861EB">
      <w:pPr>
        <w:spacing w:before="0" w:after="0" w:line="360" w:lineRule="auto"/>
        <w:rPr>
          <w:color w:val="000000" w:themeColor="text1"/>
        </w:rPr>
      </w:pPr>
    </w:p>
    <w:p w14:paraId="5A21D26E" w14:textId="77777777" w:rsidR="004E0D61" w:rsidRPr="007C69FB" w:rsidRDefault="004E0D61" w:rsidP="009861EB">
      <w:pPr>
        <w:spacing w:before="0" w:after="0" w:line="360" w:lineRule="auto"/>
        <w:jc w:val="left"/>
        <w:rPr>
          <w:color w:val="000000" w:themeColor="text1"/>
        </w:rPr>
      </w:pPr>
      <w:r w:rsidRPr="007C69FB">
        <w:rPr>
          <w:color w:val="000000" w:themeColor="text1"/>
        </w:rPr>
        <w:br w:type="page"/>
      </w:r>
    </w:p>
    <w:p w14:paraId="07572E5B" w14:textId="77777777" w:rsidR="004E0D61" w:rsidRPr="007C69FB" w:rsidRDefault="004E0D61" w:rsidP="009861EB">
      <w:pPr>
        <w:spacing w:before="0" w:after="0" w:line="360" w:lineRule="auto"/>
        <w:rPr>
          <w:color w:val="000000" w:themeColor="text1"/>
        </w:rPr>
      </w:pPr>
    </w:p>
    <w:p w14:paraId="789E4C18" w14:textId="1AEEE708" w:rsidR="004E0D61" w:rsidRPr="007C69FB" w:rsidRDefault="004E0D61" w:rsidP="009861EB">
      <w:pPr>
        <w:spacing w:before="0" w:after="0" w:line="360" w:lineRule="auto"/>
        <w:rPr>
          <w:color w:val="000000" w:themeColor="text1"/>
        </w:rPr>
      </w:pPr>
      <w:r w:rsidRPr="007C69FB">
        <w:rPr>
          <w:color w:val="000000" w:themeColor="text1"/>
        </w:rPr>
        <w:t>Label Propagation Framework is a MIP function providing a Feature Extraction Framework. Data mining is to be based on a number of brain structure volume features, which are automatically extracted from patient MRI scans.</w:t>
      </w:r>
    </w:p>
    <w:p w14:paraId="4F780E96" w14:textId="77777777" w:rsidR="004E0D61" w:rsidRPr="007C69FB" w:rsidRDefault="004E0D61" w:rsidP="009861EB">
      <w:pPr>
        <w:spacing w:before="0" w:after="0" w:line="360" w:lineRule="auto"/>
        <w:rPr>
          <w:color w:val="000000" w:themeColor="text1"/>
        </w:rPr>
      </w:pPr>
    </w:p>
    <w:p w14:paraId="6BDA1D17" w14:textId="369A1082" w:rsidR="004E0D61" w:rsidRPr="001B35A7" w:rsidRDefault="004E0D61" w:rsidP="001B35A7">
      <w:pPr>
        <w:pStyle w:val="ListParagraph"/>
        <w:numPr>
          <w:ilvl w:val="0"/>
          <w:numId w:val="7"/>
        </w:numPr>
        <w:spacing w:before="0" w:after="0" w:line="360" w:lineRule="auto"/>
        <w:rPr>
          <w:color w:val="000000" w:themeColor="text1"/>
        </w:rPr>
      </w:pPr>
      <w:bookmarkStart w:id="7" w:name="_Toc472952361"/>
      <w:r w:rsidRPr="001B35A7">
        <w:rPr>
          <w:rStyle w:val="Heading2Char"/>
          <w:rFonts w:ascii="Trebuchet MS" w:hAnsi="Trebuchet MS"/>
          <w:sz w:val="22"/>
          <w:szCs w:val="22"/>
        </w:rPr>
        <w:t>Multi-Target Regression</w:t>
      </w:r>
      <w:bookmarkEnd w:id="7"/>
      <w:r w:rsidRPr="001B35A7">
        <w:rPr>
          <w:color w:val="000000" w:themeColor="text1"/>
        </w:rPr>
        <w:t xml:space="preserve"> on Data Streams is a MIP function that implements the FIMT-DD and </w:t>
      </w:r>
      <w:proofErr w:type="spellStart"/>
      <w:r w:rsidRPr="001B35A7">
        <w:rPr>
          <w:color w:val="000000" w:themeColor="text1"/>
        </w:rPr>
        <w:t>iSOUP</w:t>
      </w:r>
      <w:proofErr w:type="spellEnd"/>
      <w:r w:rsidRPr="001B35A7">
        <w:rPr>
          <w:color w:val="000000" w:themeColor="text1"/>
        </w:rPr>
        <w:t>-Tree algorithms for learning decision trees from data streams, the former for single-target prediction and the latter for multi-target prediction. Both of these algorithms produce models in the form of a model tree, i.e., a decision tree, which uses linear functions in the leaves to achieve better performance.</w:t>
      </w:r>
    </w:p>
    <w:p w14:paraId="30B21D06" w14:textId="77777777" w:rsidR="004E0D61" w:rsidRPr="007C69FB" w:rsidRDefault="004E0D61" w:rsidP="009861EB">
      <w:pPr>
        <w:spacing w:before="0" w:after="0" w:line="360" w:lineRule="auto"/>
        <w:rPr>
          <w:color w:val="000000" w:themeColor="text1"/>
        </w:rPr>
      </w:pPr>
    </w:p>
    <w:p w14:paraId="299AFC9C" w14:textId="4BD475A5" w:rsidR="004E0D61" w:rsidRPr="001B35A7" w:rsidRDefault="004E0D61" w:rsidP="001B35A7">
      <w:pPr>
        <w:pStyle w:val="ListParagraph"/>
        <w:numPr>
          <w:ilvl w:val="0"/>
          <w:numId w:val="7"/>
        </w:numPr>
        <w:spacing w:before="0" w:after="0" w:line="360" w:lineRule="auto"/>
        <w:rPr>
          <w:color w:val="000000" w:themeColor="text1"/>
        </w:rPr>
      </w:pPr>
      <w:bookmarkStart w:id="8" w:name="_Toc472952362"/>
      <w:r w:rsidRPr="001B35A7">
        <w:rPr>
          <w:rStyle w:val="Heading2Char"/>
          <w:rFonts w:ascii="Trebuchet MS" w:hAnsi="Trebuchet MS"/>
          <w:sz w:val="22"/>
          <w:szCs w:val="22"/>
        </w:rPr>
        <w:t>Predictive Clustering Trees</w:t>
      </w:r>
      <w:bookmarkEnd w:id="8"/>
      <w:r w:rsidRPr="001B35A7">
        <w:rPr>
          <w:color w:val="000000" w:themeColor="text1"/>
        </w:rPr>
        <w:t xml:space="preserve"> combine aspects from both predictive modeling and clustering. Predictive clustering trees (PCTs) partition the set of examples into subsets in which examples have similar values of the target variable, while clustering produces subsets in which examples have similar values of the descriptive variables. The task of predictive clustering is to find clusters of examples which have similar values of both the target and the descriptive variables.</w:t>
      </w:r>
    </w:p>
    <w:p w14:paraId="567805E1" w14:textId="77777777" w:rsidR="004E0D61" w:rsidRPr="007C69FB" w:rsidRDefault="004E0D61" w:rsidP="009861EB">
      <w:pPr>
        <w:spacing w:before="0" w:after="0" w:line="360" w:lineRule="auto"/>
        <w:rPr>
          <w:color w:val="000000" w:themeColor="text1"/>
        </w:rPr>
      </w:pPr>
    </w:p>
    <w:p w14:paraId="39D9ACE3" w14:textId="3C10401A" w:rsidR="004E0D61" w:rsidRPr="001B35A7" w:rsidRDefault="004E0D61" w:rsidP="001B35A7">
      <w:pPr>
        <w:pStyle w:val="ListParagraph"/>
        <w:numPr>
          <w:ilvl w:val="0"/>
          <w:numId w:val="7"/>
        </w:numPr>
        <w:spacing w:before="0" w:after="0" w:line="360" w:lineRule="auto"/>
        <w:rPr>
          <w:color w:val="000000" w:themeColor="text1"/>
        </w:rPr>
      </w:pPr>
      <w:r w:rsidRPr="001B35A7">
        <w:rPr>
          <w:color w:val="000000" w:themeColor="text1"/>
        </w:rPr>
        <w:t xml:space="preserve">The </w:t>
      </w:r>
      <w:r w:rsidRPr="001B35A7">
        <w:rPr>
          <w:rStyle w:val="Heading2Char"/>
          <w:rFonts w:ascii="Trebuchet MS" w:hAnsi="Trebuchet MS"/>
          <w:sz w:val="22"/>
          <w:szCs w:val="22"/>
        </w:rPr>
        <w:t>Rule Ensembles</w:t>
      </w:r>
      <w:r w:rsidRPr="001B35A7">
        <w:rPr>
          <w:color w:val="000000" w:themeColor="text1"/>
        </w:rPr>
        <w:t xml:space="preserve"> function implements the FIRE algorithm, which employs the rule ensembles approach for solving multi-target regression and time series problems. We can improve the accuracy of the rule model by adding simple linear functions to the ensemble, which results in a model that is a combination of global linear functions and rules.</w:t>
      </w:r>
    </w:p>
    <w:p w14:paraId="1E304892" w14:textId="77777777" w:rsidR="004E0D61" w:rsidRPr="007C69FB" w:rsidRDefault="004E0D61" w:rsidP="009861EB">
      <w:pPr>
        <w:spacing w:before="0" w:after="0" w:line="360" w:lineRule="auto"/>
        <w:rPr>
          <w:color w:val="000000" w:themeColor="text1"/>
        </w:rPr>
      </w:pPr>
    </w:p>
    <w:p w14:paraId="6ECA4D7D" w14:textId="1149EAAC" w:rsidR="004E0D61" w:rsidRPr="001B35A7" w:rsidRDefault="004E0D61" w:rsidP="001B35A7">
      <w:pPr>
        <w:pStyle w:val="ListParagraph"/>
        <w:numPr>
          <w:ilvl w:val="0"/>
          <w:numId w:val="7"/>
        </w:numPr>
        <w:spacing w:before="0" w:after="0" w:line="360" w:lineRule="auto"/>
        <w:rPr>
          <w:color w:val="000000" w:themeColor="text1"/>
        </w:rPr>
      </w:pPr>
      <w:r w:rsidRPr="001B35A7">
        <w:rPr>
          <w:color w:val="000000" w:themeColor="text1"/>
        </w:rPr>
        <w:t xml:space="preserve">The </w:t>
      </w:r>
      <w:r w:rsidRPr="001B35A7">
        <w:rPr>
          <w:rStyle w:val="Heading2Char"/>
          <w:rFonts w:ascii="Trebuchet MS" w:hAnsi="Trebuchet MS"/>
          <w:sz w:val="22"/>
          <w:szCs w:val="22"/>
        </w:rPr>
        <w:t>Feature Ranking</w:t>
      </w:r>
      <w:r w:rsidRPr="001B35A7">
        <w:rPr>
          <w:color w:val="000000" w:themeColor="text1"/>
        </w:rPr>
        <w:t xml:space="preserve"> for Structured Targets implements two algorithms for feature ranking for structured targets: (1) RF-RANK exploits the random forests mechanism and (2) GENIE3 exploits the variance reduction at each tree node from the ensemble. For the latter method, the ensemble could be random forest or an ensemble of extra trees. The both methods use predictive clustering trees as base predictive models.</w:t>
      </w:r>
    </w:p>
    <w:p w14:paraId="3D5CD1DF" w14:textId="77777777" w:rsidR="004E0D61" w:rsidRPr="007C69FB" w:rsidRDefault="004E0D61" w:rsidP="009861EB">
      <w:pPr>
        <w:spacing w:before="0" w:after="0" w:line="360" w:lineRule="auto"/>
        <w:rPr>
          <w:color w:val="000000" w:themeColor="text1"/>
        </w:rPr>
      </w:pPr>
    </w:p>
    <w:p w14:paraId="620BAA1F" w14:textId="2CEC20C5" w:rsidR="004E0D61" w:rsidRPr="001B35A7" w:rsidRDefault="004E0D61" w:rsidP="001B35A7">
      <w:pPr>
        <w:pStyle w:val="ListParagraph"/>
        <w:numPr>
          <w:ilvl w:val="0"/>
          <w:numId w:val="7"/>
        </w:numPr>
        <w:spacing w:before="0" w:after="0" w:line="360" w:lineRule="auto"/>
        <w:rPr>
          <w:color w:val="000000" w:themeColor="text1"/>
        </w:rPr>
      </w:pPr>
      <w:bookmarkStart w:id="9" w:name="_Toc472952363"/>
      <w:r w:rsidRPr="001B35A7">
        <w:rPr>
          <w:rStyle w:val="Heading2Char"/>
          <w:rFonts w:ascii="Trebuchet MS" w:hAnsi="Trebuchet MS"/>
          <w:sz w:val="22"/>
          <w:szCs w:val="22"/>
        </w:rPr>
        <w:t>Subgroup Discovery from Multi-Resolution Data</w:t>
      </w:r>
      <w:bookmarkEnd w:id="9"/>
      <w:r w:rsidRPr="001B35A7">
        <w:rPr>
          <w:color w:val="000000" w:themeColor="text1"/>
        </w:rPr>
        <w:t xml:space="preserve"> is a tool that can use ontological domain knowledge (RDF graphs) in the learning process. Subgroup descriptions contain terms from the given domain knowledge and enable potentially better generalizations. </w:t>
      </w:r>
    </w:p>
    <w:p w14:paraId="2767FE7C" w14:textId="77777777" w:rsidR="004E0D61" w:rsidRPr="007C69FB" w:rsidRDefault="004E0D61" w:rsidP="009861EB">
      <w:pPr>
        <w:spacing w:before="0" w:after="0" w:line="360" w:lineRule="auto"/>
        <w:rPr>
          <w:color w:val="000000" w:themeColor="text1"/>
        </w:rPr>
      </w:pPr>
    </w:p>
    <w:p w14:paraId="748A4EE2" w14:textId="352E6673" w:rsidR="004E0D61" w:rsidRPr="001B35A7" w:rsidRDefault="004E0D61" w:rsidP="001B35A7">
      <w:pPr>
        <w:pStyle w:val="ListParagraph"/>
        <w:numPr>
          <w:ilvl w:val="0"/>
          <w:numId w:val="7"/>
        </w:numPr>
        <w:spacing w:before="0" w:after="0" w:line="360" w:lineRule="auto"/>
        <w:rPr>
          <w:color w:val="000000" w:themeColor="text1"/>
        </w:rPr>
      </w:pPr>
      <w:r w:rsidRPr="001B35A7">
        <w:rPr>
          <w:color w:val="000000" w:themeColor="text1"/>
        </w:rPr>
        <w:t xml:space="preserve">The </w:t>
      </w:r>
      <w:r w:rsidRPr="001B35A7">
        <w:rPr>
          <w:rStyle w:val="Heading2Char"/>
          <w:rFonts w:ascii="Trebuchet MS" w:hAnsi="Trebuchet MS"/>
          <w:sz w:val="22"/>
          <w:szCs w:val="22"/>
        </w:rPr>
        <w:t>Subgroup Discovery from Heterogeneous Data</w:t>
      </w:r>
      <w:r w:rsidRPr="001B35A7">
        <w:rPr>
          <w:color w:val="000000" w:themeColor="text1"/>
        </w:rPr>
        <w:t xml:space="preserve"> performs network </w:t>
      </w:r>
      <w:proofErr w:type="spellStart"/>
      <w:r w:rsidRPr="001B35A7">
        <w:rPr>
          <w:color w:val="000000" w:themeColor="text1"/>
        </w:rPr>
        <w:t>propositionalization</w:t>
      </w:r>
      <w:proofErr w:type="spellEnd"/>
      <w:r w:rsidRPr="001B35A7">
        <w:rPr>
          <w:color w:val="000000" w:themeColor="text1"/>
        </w:rPr>
        <w:t xml:space="preserve"> on a heterogeneous network by first deconstructing the network into several homogeneous networks. The </w:t>
      </w:r>
      <w:r w:rsidR="002215FC" w:rsidRPr="001B35A7">
        <w:rPr>
          <w:color w:val="000000" w:themeColor="text1"/>
        </w:rPr>
        <w:t>homogeneous networks are constr</w:t>
      </w:r>
      <w:r w:rsidRPr="001B35A7">
        <w:rPr>
          <w:color w:val="000000" w:themeColor="text1"/>
        </w:rPr>
        <w:t>u</w:t>
      </w:r>
      <w:r w:rsidR="002215FC" w:rsidRPr="001B35A7">
        <w:rPr>
          <w:color w:val="000000" w:themeColor="text1"/>
        </w:rPr>
        <w:t>ct</w:t>
      </w:r>
      <w:r w:rsidRPr="001B35A7">
        <w:rPr>
          <w:color w:val="000000" w:themeColor="text1"/>
        </w:rPr>
        <w:t xml:space="preserve">ed using user-supplied meta-paths in the heterogeneous network (for example, in a network consisting of papers and their authors, we can construct a homogeneous network of papers where two papers are connected if they share an author). The result of this function is a set of feature vectors, one for each node of the target type. Recently, the function was updated so that it can accept not only heterogeneous networks, but also standard data instances (with feature vectors) as input. In that case, the function constructs a proximity network of instances and performs network </w:t>
      </w:r>
      <w:proofErr w:type="spellStart"/>
      <w:r w:rsidRPr="001B35A7">
        <w:rPr>
          <w:color w:val="000000" w:themeColor="text1"/>
        </w:rPr>
        <w:t>propositionalization</w:t>
      </w:r>
      <w:proofErr w:type="spellEnd"/>
      <w:r w:rsidRPr="001B35A7">
        <w:rPr>
          <w:color w:val="000000" w:themeColor="text1"/>
        </w:rPr>
        <w:t xml:space="preserve"> on the resulting network.</w:t>
      </w:r>
    </w:p>
    <w:p w14:paraId="213D2409" w14:textId="77777777" w:rsidR="004E0D61" w:rsidRPr="007C69FB" w:rsidRDefault="004E0D61" w:rsidP="009861EB">
      <w:pPr>
        <w:spacing w:before="0" w:after="0" w:line="360" w:lineRule="auto"/>
        <w:rPr>
          <w:color w:val="000000" w:themeColor="text1"/>
        </w:rPr>
      </w:pPr>
    </w:p>
    <w:p w14:paraId="62353329" w14:textId="77777777" w:rsidR="004E0D61" w:rsidRPr="001B35A7" w:rsidRDefault="004E0D61" w:rsidP="001B35A7">
      <w:pPr>
        <w:pStyle w:val="ListParagraph"/>
        <w:numPr>
          <w:ilvl w:val="0"/>
          <w:numId w:val="7"/>
        </w:numPr>
        <w:spacing w:before="0" w:after="0" w:line="360" w:lineRule="auto"/>
        <w:rPr>
          <w:color w:val="000000" w:themeColor="text1"/>
        </w:rPr>
      </w:pPr>
      <w:bookmarkStart w:id="10" w:name="_Toc472952364"/>
      <w:proofErr w:type="spellStart"/>
      <w:r w:rsidRPr="001B35A7">
        <w:rPr>
          <w:rStyle w:val="Heading2Char"/>
          <w:rFonts w:ascii="Trebuchet MS" w:hAnsi="Trebuchet MS"/>
          <w:sz w:val="22"/>
          <w:szCs w:val="22"/>
        </w:rPr>
        <w:t>Brainspan</w:t>
      </w:r>
      <w:proofErr w:type="spellEnd"/>
      <w:r w:rsidRPr="001B35A7">
        <w:rPr>
          <w:rStyle w:val="Heading2Char"/>
          <w:rFonts w:ascii="Trebuchet MS" w:hAnsi="Trebuchet MS"/>
          <w:sz w:val="22"/>
          <w:szCs w:val="22"/>
        </w:rPr>
        <w:t xml:space="preserve"> Co-Expression Clustering</w:t>
      </w:r>
      <w:bookmarkEnd w:id="10"/>
      <w:r w:rsidRPr="001B35A7">
        <w:rPr>
          <w:color w:val="000000" w:themeColor="text1"/>
        </w:rPr>
        <w:t xml:space="preserve"> is a multi-dimensional co-expression analysis method for extracting disease signatures. We used </w:t>
      </w:r>
      <w:proofErr w:type="spellStart"/>
      <w:r w:rsidRPr="001B35A7">
        <w:rPr>
          <w:color w:val="000000" w:themeColor="text1"/>
        </w:rPr>
        <w:t>BrainSpan</w:t>
      </w:r>
      <w:proofErr w:type="spellEnd"/>
      <w:r w:rsidRPr="001B35A7">
        <w:rPr>
          <w:color w:val="000000" w:themeColor="text1"/>
        </w:rPr>
        <w:t xml:space="preserve"> human </w:t>
      </w:r>
      <w:proofErr w:type="spellStart"/>
      <w:r w:rsidRPr="001B35A7">
        <w:rPr>
          <w:color w:val="000000" w:themeColor="text1"/>
        </w:rPr>
        <w:t>transcriptome</w:t>
      </w:r>
      <w:proofErr w:type="spellEnd"/>
      <w:r w:rsidRPr="001B35A7">
        <w:rPr>
          <w:color w:val="000000" w:themeColor="text1"/>
        </w:rPr>
        <w:t xml:space="preserve"> database for our experiments. </w:t>
      </w:r>
    </w:p>
    <w:p w14:paraId="32A529AB" w14:textId="77777777" w:rsidR="004E0D61" w:rsidRPr="007C69FB" w:rsidRDefault="004E0D61" w:rsidP="009861EB">
      <w:pPr>
        <w:spacing w:before="0" w:after="0" w:line="360" w:lineRule="auto"/>
        <w:rPr>
          <w:color w:val="000000" w:themeColor="text1"/>
        </w:rPr>
      </w:pPr>
    </w:p>
    <w:p w14:paraId="5F0A363B" w14:textId="2DF888CF" w:rsidR="004E0D61" w:rsidRPr="001B35A7" w:rsidRDefault="004E0D61" w:rsidP="001B35A7">
      <w:pPr>
        <w:pStyle w:val="ListParagraph"/>
        <w:numPr>
          <w:ilvl w:val="0"/>
          <w:numId w:val="7"/>
        </w:numPr>
        <w:spacing w:before="0" w:after="0" w:line="360" w:lineRule="auto"/>
        <w:rPr>
          <w:color w:val="000000" w:themeColor="text1"/>
        </w:rPr>
      </w:pPr>
      <w:bookmarkStart w:id="11" w:name="_Toc472952365"/>
      <w:bookmarkStart w:id="12" w:name="_GoBack"/>
      <w:bookmarkEnd w:id="12"/>
      <w:r w:rsidRPr="001B35A7">
        <w:rPr>
          <w:rStyle w:val="Heading2Char"/>
          <w:rFonts w:ascii="Trebuchet MS" w:hAnsi="Trebuchet MS"/>
          <w:sz w:val="22"/>
          <w:szCs w:val="22"/>
        </w:rPr>
        <w:t>BH-</w:t>
      </w:r>
      <w:proofErr w:type="spellStart"/>
      <w:r w:rsidRPr="001B35A7">
        <w:rPr>
          <w:rStyle w:val="Heading2Char"/>
          <w:rFonts w:ascii="Trebuchet MS" w:hAnsi="Trebuchet MS"/>
          <w:sz w:val="22"/>
          <w:szCs w:val="22"/>
        </w:rPr>
        <w:t>tSNE</w:t>
      </w:r>
      <w:bookmarkEnd w:id="11"/>
      <w:proofErr w:type="spellEnd"/>
      <w:r w:rsidRPr="001B35A7">
        <w:rPr>
          <w:color w:val="000000" w:themeColor="text1"/>
        </w:rPr>
        <w:t xml:space="preserve"> is a non-linear dimensionality reduction (DR) algorithm to visualize high-dimensional data. The main advantage of non-linear DR algorithms in comparison to linear DR algorithms such as PCA is that non-linear DR algorithms can represent </w:t>
      </w:r>
      <w:proofErr w:type="spellStart"/>
      <w:r w:rsidRPr="001B35A7">
        <w:rPr>
          <w:color w:val="000000" w:themeColor="text1"/>
        </w:rPr>
        <w:t>neighbouring</w:t>
      </w:r>
      <w:proofErr w:type="spellEnd"/>
      <w:r w:rsidRPr="001B35A7">
        <w:rPr>
          <w:color w:val="000000" w:themeColor="text1"/>
        </w:rPr>
        <w:t xml:space="preserve"> samples in the high-dimensional space better than linear DR algorithms in the lower dimensional space such as 2D or 3D. This advantage is crucial to visualize similarities between the features of samples of the data (such as gene expressions, disease phenotypes), hence to observe possible correlations between the samples and classify them in the same cluster.</w:t>
      </w:r>
    </w:p>
    <w:p w14:paraId="25CF6A79" w14:textId="77777777" w:rsidR="004E0D61" w:rsidRPr="007C69FB" w:rsidRDefault="004E0D61" w:rsidP="009861EB">
      <w:pPr>
        <w:spacing w:before="0" w:after="0" w:line="360" w:lineRule="auto"/>
        <w:rPr>
          <w:color w:val="000000" w:themeColor="text1"/>
        </w:rPr>
      </w:pPr>
    </w:p>
    <w:p w14:paraId="21347329" w14:textId="77777777" w:rsidR="004E0D61" w:rsidRPr="007C69FB" w:rsidRDefault="004E0D61" w:rsidP="009861EB">
      <w:pPr>
        <w:spacing w:before="0" w:after="0" w:line="360" w:lineRule="auto"/>
        <w:rPr>
          <w:color w:val="000000" w:themeColor="text1"/>
        </w:rPr>
      </w:pPr>
    </w:p>
    <w:p w14:paraId="421CDF7D" w14:textId="3351F416" w:rsidR="007C2141" w:rsidRPr="007C69FB" w:rsidRDefault="007C2141" w:rsidP="009861EB">
      <w:pPr>
        <w:spacing w:before="0" w:after="0" w:line="360" w:lineRule="auto"/>
        <w:rPr>
          <w:color w:val="000000" w:themeColor="text1"/>
        </w:rPr>
      </w:pPr>
    </w:p>
    <w:sectPr w:rsidR="007C2141" w:rsidRPr="007C69FB" w:rsidSect="00606654">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6F8C5" w14:textId="77777777" w:rsidR="00341C04" w:rsidRDefault="00341C04" w:rsidP="003C3500">
      <w:pPr>
        <w:spacing w:before="0" w:after="0"/>
      </w:pPr>
      <w:r>
        <w:separator/>
      </w:r>
    </w:p>
  </w:endnote>
  <w:endnote w:type="continuationSeparator" w:id="0">
    <w:p w14:paraId="0E0B307B" w14:textId="77777777" w:rsidR="00341C04" w:rsidRDefault="00341C04" w:rsidP="003C35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267E3" w14:textId="77777777" w:rsidR="00341C04" w:rsidRDefault="00341C04" w:rsidP="003C3500">
      <w:pPr>
        <w:spacing w:before="0" w:after="0"/>
      </w:pPr>
      <w:r>
        <w:separator/>
      </w:r>
    </w:p>
  </w:footnote>
  <w:footnote w:type="continuationSeparator" w:id="0">
    <w:p w14:paraId="7D329105" w14:textId="77777777" w:rsidR="00341C04" w:rsidRDefault="00341C04" w:rsidP="003C350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4ACB" w14:textId="77777777" w:rsidR="003C3500" w:rsidRDefault="003C3500">
    <w:pPr>
      <w:pStyle w:val="Header"/>
    </w:pPr>
    <w:r>
      <w:rPr>
        <w:noProof/>
      </w:rPr>
      <w:drawing>
        <wp:inline distT="0" distB="0" distL="0" distR="0" wp14:anchorId="41590817" wp14:editId="0F983DDE">
          <wp:extent cx="5721985" cy="959485"/>
          <wp:effectExtent l="0" t="0" r="0" b="5715"/>
          <wp:docPr id="3" name="Picture 3" descr="/Users/Red/Desktop/Screen Shot 2017-01-23 at 11.26.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d/Desktop/Screen Shot 2017-01-23 at 11.26.02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985" cy="9594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4E9A"/>
    <w:multiLevelType w:val="hybridMultilevel"/>
    <w:tmpl w:val="F5E87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208D"/>
    <w:multiLevelType w:val="hybridMultilevel"/>
    <w:tmpl w:val="EA2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B4398"/>
    <w:multiLevelType w:val="hybridMultilevel"/>
    <w:tmpl w:val="9F5E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12899"/>
    <w:multiLevelType w:val="hybridMultilevel"/>
    <w:tmpl w:val="78B4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B3884"/>
    <w:multiLevelType w:val="hybridMultilevel"/>
    <w:tmpl w:val="9F2E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C35B9"/>
    <w:multiLevelType w:val="hybridMultilevel"/>
    <w:tmpl w:val="6B8C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A5A3A"/>
    <w:multiLevelType w:val="multilevel"/>
    <w:tmpl w:val="4372ECAE"/>
    <w:lvl w:ilvl="0">
      <w:start w:val="1"/>
      <w:numFmt w:val="bullet"/>
      <w:suff w:val="nothing"/>
      <w:lvlText w:val=""/>
      <w:lvlJc w:val="left"/>
      <w:pPr>
        <w:tabs>
          <w:tab w:val="num" w:pos="375"/>
        </w:tabs>
        <w:ind w:left="37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00"/>
    <w:rsid w:val="00014E0A"/>
    <w:rsid w:val="00113C00"/>
    <w:rsid w:val="001B35A7"/>
    <w:rsid w:val="002215FC"/>
    <w:rsid w:val="00292150"/>
    <w:rsid w:val="002955D2"/>
    <w:rsid w:val="00341C04"/>
    <w:rsid w:val="00354F25"/>
    <w:rsid w:val="003A1BE6"/>
    <w:rsid w:val="003C3500"/>
    <w:rsid w:val="003C71F7"/>
    <w:rsid w:val="004307B5"/>
    <w:rsid w:val="004E0D61"/>
    <w:rsid w:val="005A3CC9"/>
    <w:rsid w:val="00606654"/>
    <w:rsid w:val="006131F9"/>
    <w:rsid w:val="006C701C"/>
    <w:rsid w:val="00763423"/>
    <w:rsid w:val="00771979"/>
    <w:rsid w:val="007C2141"/>
    <w:rsid w:val="007C69FB"/>
    <w:rsid w:val="009861EB"/>
    <w:rsid w:val="00C93D29"/>
    <w:rsid w:val="00D622C5"/>
    <w:rsid w:val="00DA60A9"/>
    <w:rsid w:val="00FB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1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3500"/>
    <w:pPr>
      <w:spacing w:before="120" w:after="120"/>
      <w:jc w:val="both"/>
    </w:pPr>
    <w:rPr>
      <w:rFonts w:ascii="Trebuchet MS" w:eastAsia="Trebuchet MS" w:hAnsi="Trebuchet MS" w:cs="Trebuchet MS"/>
      <w:color w:val="000000"/>
      <w:sz w:val="22"/>
      <w:szCs w:val="22"/>
    </w:rPr>
  </w:style>
  <w:style w:type="paragraph" w:styleId="Heading1">
    <w:name w:val="heading 1"/>
    <w:basedOn w:val="Normal"/>
    <w:next w:val="Normal"/>
    <w:link w:val="Heading1Char"/>
    <w:uiPriority w:val="9"/>
    <w:qFormat/>
    <w:rsid w:val="004E0D61"/>
    <w:pPr>
      <w:keepNext/>
      <w:keepLines/>
      <w:spacing w:before="240" w:after="0"/>
      <w:outlineLvl w:val="0"/>
    </w:pPr>
    <w:rPr>
      <w:rFonts w:eastAsiaTheme="majorEastAsia" w:cstheme="majorBidi"/>
      <w:color w:val="000000" w:themeColor="text1"/>
      <w:sz w:val="20"/>
      <w:szCs w:val="20"/>
    </w:rPr>
  </w:style>
  <w:style w:type="paragraph" w:styleId="Heading2">
    <w:name w:val="heading 2"/>
    <w:basedOn w:val="Normal"/>
    <w:next w:val="Normal"/>
    <w:link w:val="Heading2Char"/>
    <w:uiPriority w:val="9"/>
    <w:unhideWhenUsed/>
    <w:qFormat/>
    <w:rsid w:val="004E0D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00"/>
    <w:pPr>
      <w:tabs>
        <w:tab w:val="center" w:pos="4680"/>
        <w:tab w:val="right" w:pos="9360"/>
      </w:tabs>
      <w:spacing w:before="0" w:after="0"/>
    </w:pPr>
  </w:style>
  <w:style w:type="character" w:customStyle="1" w:styleId="HeaderChar">
    <w:name w:val="Header Char"/>
    <w:basedOn w:val="DefaultParagraphFont"/>
    <w:link w:val="Header"/>
    <w:uiPriority w:val="99"/>
    <w:rsid w:val="003C3500"/>
    <w:rPr>
      <w:rFonts w:ascii="Trebuchet MS" w:eastAsia="Trebuchet MS" w:hAnsi="Trebuchet MS" w:cs="Trebuchet MS"/>
      <w:color w:val="000000"/>
      <w:sz w:val="22"/>
      <w:szCs w:val="22"/>
    </w:rPr>
  </w:style>
  <w:style w:type="paragraph" w:styleId="Footer">
    <w:name w:val="footer"/>
    <w:basedOn w:val="Normal"/>
    <w:link w:val="FooterChar"/>
    <w:uiPriority w:val="99"/>
    <w:unhideWhenUsed/>
    <w:rsid w:val="003C3500"/>
    <w:pPr>
      <w:tabs>
        <w:tab w:val="center" w:pos="4680"/>
        <w:tab w:val="right" w:pos="9360"/>
      </w:tabs>
      <w:spacing w:before="0" w:after="0"/>
    </w:pPr>
  </w:style>
  <w:style w:type="character" w:customStyle="1" w:styleId="FooterChar">
    <w:name w:val="Footer Char"/>
    <w:basedOn w:val="DefaultParagraphFont"/>
    <w:link w:val="Footer"/>
    <w:uiPriority w:val="99"/>
    <w:rsid w:val="003C3500"/>
    <w:rPr>
      <w:rFonts w:ascii="Trebuchet MS" w:eastAsia="Trebuchet MS" w:hAnsi="Trebuchet MS" w:cs="Trebuchet MS"/>
      <w:color w:val="000000"/>
      <w:sz w:val="22"/>
      <w:szCs w:val="22"/>
    </w:rPr>
  </w:style>
  <w:style w:type="paragraph" w:styleId="ListParagraph">
    <w:name w:val="List Paragraph"/>
    <w:basedOn w:val="Normal"/>
    <w:uiPriority w:val="34"/>
    <w:qFormat/>
    <w:rsid w:val="00763423"/>
    <w:pPr>
      <w:ind w:left="720"/>
      <w:contextualSpacing/>
    </w:pPr>
  </w:style>
  <w:style w:type="character" w:customStyle="1" w:styleId="StrongEmphasis">
    <w:name w:val="Strong Emphasis"/>
    <w:rsid w:val="007C2141"/>
    <w:rPr>
      <w:b/>
      <w:bCs/>
    </w:rPr>
  </w:style>
  <w:style w:type="character" w:customStyle="1" w:styleId="InternetLink">
    <w:name w:val="Internet Link"/>
    <w:rsid w:val="007C2141"/>
    <w:rPr>
      <w:color w:val="000080"/>
      <w:u w:val="single"/>
    </w:rPr>
  </w:style>
  <w:style w:type="paragraph" w:customStyle="1" w:styleId="TextBody">
    <w:name w:val="Text Body"/>
    <w:basedOn w:val="Normal"/>
    <w:rsid w:val="007C2141"/>
    <w:pPr>
      <w:widowControl w:val="0"/>
      <w:suppressAutoHyphens/>
      <w:spacing w:before="0" w:after="140" w:line="288" w:lineRule="auto"/>
      <w:jc w:val="left"/>
    </w:pPr>
    <w:rPr>
      <w:rFonts w:ascii="Liberation Serif" w:eastAsia="Droid Sans Fallback" w:hAnsi="Liberation Serif" w:cs="FreeSans"/>
      <w:color w:val="auto"/>
      <w:sz w:val="24"/>
      <w:szCs w:val="24"/>
      <w:lang w:eastAsia="zh-CN" w:bidi="hi-IN"/>
    </w:rPr>
  </w:style>
  <w:style w:type="character" w:customStyle="1" w:styleId="Heading1Char">
    <w:name w:val="Heading 1 Char"/>
    <w:basedOn w:val="DefaultParagraphFont"/>
    <w:link w:val="Heading1"/>
    <w:uiPriority w:val="9"/>
    <w:rsid w:val="004E0D61"/>
    <w:rPr>
      <w:rFonts w:ascii="Trebuchet MS" w:eastAsiaTheme="majorEastAsia" w:hAnsi="Trebuchet MS" w:cstheme="majorBidi"/>
      <w:color w:val="000000" w:themeColor="text1"/>
      <w:sz w:val="20"/>
      <w:szCs w:val="20"/>
    </w:rPr>
  </w:style>
  <w:style w:type="character" w:customStyle="1" w:styleId="Heading2Char">
    <w:name w:val="Heading 2 Char"/>
    <w:basedOn w:val="DefaultParagraphFont"/>
    <w:link w:val="Heading2"/>
    <w:uiPriority w:val="9"/>
    <w:rsid w:val="004E0D6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0D61"/>
    <w:pPr>
      <w:spacing w:before="480" w:line="276" w:lineRule="auto"/>
      <w:jc w:val="left"/>
      <w:outlineLvl w:val="9"/>
    </w:pPr>
    <w:rPr>
      <w:rFonts w:asciiTheme="majorHAnsi" w:hAnsiTheme="majorHAnsi"/>
      <w:b/>
      <w:bCs/>
      <w:color w:val="2E74B5" w:themeColor="accent1" w:themeShade="BF"/>
      <w:sz w:val="28"/>
      <w:szCs w:val="28"/>
    </w:rPr>
  </w:style>
  <w:style w:type="paragraph" w:styleId="TOC2">
    <w:name w:val="toc 2"/>
    <w:basedOn w:val="Normal"/>
    <w:next w:val="Normal"/>
    <w:autoRedefine/>
    <w:uiPriority w:val="39"/>
    <w:unhideWhenUsed/>
    <w:rsid w:val="004E0D61"/>
    <w:pPr>
      <w:spacing w:before="0" w:after="0"/>
      <w:ind w:left="220"/>
      <w:jc w:val="left"/>
    </w:pPr>
    <w:rPr>
      <w:rFonts w:asciiTheme="minorHAnsi" w:hAnsiTheme="minorHAnsi"/>
      <w:b/>
      <w:bCs/>
    </w:rPr>
  </w:style>
  <w:style w:type="character" w:styleId="Hyperlink">
    <w:name w:val="Hyperlink"/>
    <w:basedOn w:val="DefaultParagraphFont"/>
    <w:uiPriority w:val="99"/>
    <w:unhideWhenUsed/>
    <w:rsid w:val="004E0D61"/>
    <w:rPr>
      <w:color w:val="0563C1" w:themeColor="hyperlink"/>
      <w:u w:val="single"/>
    </w:rPr>
  </w:style>
  <w:style w:type="paragraph" w:styleId="TOC1">
    <w:name w:val="toc 1"/>
    <w:basedOn w:val="Normal"/>
    <w:next w:val="Normal"/>
    <w:autoRedefine/>
    <w:uiPriority w:val="39"/>
    <w:semiHidden/>
    <w:unhideWhenUsed/>
    <w:rsid w:val="004E0D61"/>
    <w:pPr>
      <w:spacing w:after="0"/>
      <w:jc w:val="left"/>
    </w:pPr>
    <w:rPr>
      <w:rFonts w:asciiTheme="minorHAnsi" w:hAnsiTheme="minorHAnsi"/>
      <w:b/>
      <w:bCs/>
      <w:sz w:val="24"/>
      <w:szCs w:val="24"/>
    </w:rPr>
  </w:style>
  <w:style w:type="paragraph" w:styleId="TOC3">
    <w:name w:val="toc 3"/>
    <w:basedOn w:val="Normal"/>
    <w:next w:val="Normal"/>
    <w:autoRedefine/>
    <w:uiPriority w:val="39"/>
    <w:semiHidden/>
    <w:unhideWhenUsed/>
    <w:rsid w:val="004E0D61"/>
    <w:pPr>
      <w:spacing w:before="0" w:after="0"/>
      <w:ind w:left="440"/>
      <w:jc w:val="left"/>
    </w:pPr>
    <w:rPr>
      <w:rFonts w:asciiTheme="minorHAnsi" w:hAnsiTheme="minorHAnsi"/>
    </w:rPr>
  </w:style>
  <w:style w:type="paragraph" w:styleId="TOC4">
    <w:name w:val="toc 4"/>
    <w:basedOn w:val="Normal"/>
    <w:next w:val="Normal"/>
    <w:autoRedefine/>
    <w:uiPriority w:val="39"/>
    <w:semiHidden/>
    <w:unhideWhenUsed/>
    <w:rsid w:val="004E0D61"/>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E0D61"/>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E0D61"/>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E0D61"/>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E0D61"/>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E0D61"/>
    <w:pPr>
      <w:spacing w:before="0"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C46F5-7BF5-784C-A004-0E03D19A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1598</Words>
  <Characters>9110</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Semi-supervised rule-based clustering algorithm: </vt:lpstr>
      <vt:lpstr>    Informatics-based Model - Enriched Automated Diagnostic Tools: </vt:lpstr>
      <vt:lpstr>    Informatics-based Model - Deep Learning for Automated Features Extraction: </vt:lpstr>
      <vt:lpstr>    Informatics-based Model - Rasch Model and Factor Analysis for Learning Disease S</vt:lpstr>
      <vt:lpstr>    Informatics-based Model - Bi-Clustering Applied to Gene Expression and Brain Vol</vt:lpstr>
      <vt:lpstr>    Informatics-based Model - Bayesian Causal Model: </vt:lpstr>
      <vt:lpstr>    Disease subtypes signatures - Big Medical Data Strategy (3-C): </vt:lpstr>
    </vt:vector>
  </TitlesOfParts>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2017-01-23T10:17:00Z</dcterms:created>
  <dcterms:modified xsi:type="dcterms:W3CDTF">2017-01-23T15:37:00Z</dcterms:modified>
</cp:coreProperties>
</file>