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88AC" w14:textId="77777777" w:rsidR="001C4D48" w:rsidRPr="004B5336" w:rsidRDefault="000D5C60" w:rsidP="000D5C60">
      <w:pPr>
        <w:tabs>
          <w:tab w:val="left" w:pos="2400"/>
          <w:tab w:val="center" w:pos="4680"/>
        </w:tabs>
        <w:spacing w:after="0" w:line="276" w:lineRule="auto"/>
        <w:contextualSpacing/>
        <w:rPr>
          <w:rFonts w:ascii="Times New Roman" w:eastAsia="Times New Roman" w:hAnsi="Times New Roman" w:cs="Times New Roman"/>
          <w:b/>
          <w:bCs/>
          <w:sz w:val="24"/>
          <w:szCs w:val="24"/>
          <w:lang w:val="en-GB"/>
        </w:rPr>
      </w:pPr>
      <w:r w:rsidRPr="004B5336">
        <w:rPr>
          <w:rFonts w:ascii="Times New Roman" w:hAnsi="Times New Roman" w:cs="Times New Roman"/>
          <w:b/>
          <w:noProof/>
          <w:sz w:val="24"/>
          <w:szCs w:val="24"/>
          <w:lang w:val="en-GB"/>
        </w:rPr>
        <w:drawing>
          <wp:anchor distT="0" distB="0" distL="114300" distR="114300" simplePos="0" relativeHeight="251659264" behindDoc="0" locked="0" layoutInCell="1" allowOverlap="1" wp14:anchorId="7558D7B9" wp14:editId="6C58D681">
            <wp:simplePos x="0" y="0"/>
            <wp:positionH relativeFrom="margin">
              <wp:align>right</wp:align>
            </wp:positionH>
            <wp:positionV relativeFrom="margin">
              <wp:posOffset>-385590</wp:posOffset>
            </wp:positionV>
            <wp:extent cx="5858510" cy="942975"/>
            <wp:effectExtent l="0" t="0" r="8890" b="952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8510" cy="942975"/>
                    </a:xfrm>
                    <a:prstGeom prst="rect">
                      <a:avLst/>
                    </a:prstGeom>
                    <a:noFill/>
                  </pic:spPr>
                </pic:pic>
              </a:graphicData>
            </a:graphic>
            <wp14:sizeRelV relativeFrom="margin">
              <wp14:pctHeight>0</wp14:pctHeight>
            </wp14:sizeRelV>
          </wp:anchor>
        </w:drawing>
      </w:r>
      <w:r w:rsidRPr="004B5336">
        <w:rPr>
          <w:rFonts w:ascii="Times New Roman" w:eastAsia="Times New Roman" w:hAnsi="Times New Roman" w:cs="Times New Roman"/>
          <w:b/>
          <w:bCs/>
          <w:sz w:val="24"/>
          <w:szCs w:val="24"/>
          <w:lang w:val="en-GB"/>
        </w:rPr>
        <w:tab/>
      </w:r>
      <w:r w:rsidRPr="004B5336">
        <w:rPr>
          <w:rFonts w:ascii="Times New Roman" w:eastAsia="Times New Roman" w:hAnsi="Times New Roman" w:cs="Times New Roman"/>
          <w:b/>
          <w:bCs/>
          <w:sz w:val="24"/>
          <w:szCs w:val="24"/>
          <w:lang w:val="en-GB"/>
        </w:rPr>
        <w:tab/>
      </w:r>
      <w:r w:rsidR="001C4D48" w:rsidRPr="004B5336">
        <w:rPr>
          <w:rFonts w:ascii="Times New Roman" w:eastAsia="Times New Roman" w:hAnsi="Times New Roman" w:cs="Times New Roman"/>
          <w:b/>
          <w:bCs/>
          <w:sz w:val="24"/>
          <w:szCs w:val="24"/>
          <w:lang w:val="en-GB"/>
        </w:rPr>
        <w:t>YKATA KUSHTET</w:t>
      </w:r>
    </w:p>
    <w:p w14:paraId="1CA2F020" w14:textId="77777777" w:rsidR="001C4D48" w:rsidRPr="004B5336" w:rsidRDefault="001C4D48" w:rsidP="000D5C60">
      <w:pPr>
        <w:spacing w:after="0" w:line="276" w:lineRule="auto"/>
        <w:contextualSpacing/>
        <w:jc w:val="center"/>
        <w:rPr>
          <w:rFonts w:ascii="Times New Roman" w:eastAsia="Times New Roman" w:hAnsi="Times New Roman" w:cs="Times New Roman"/>
          <w:b/>
          <w:sz w:val="24"/>
          <w:szCs w:val="24"/>
          <w:lang w:val="en-GB"/>
        </w:rPr>
      </w:pPr>
      <w:bookmarkStart w:id="0" w:name="_Hlk199761541"/>
      <w:r w:rsidRPr="004B5336">
        <w:rPr>
          <w:rFonts w:ascii="Times New Roman" w:eastAsia="Times New Roman" w:hAnsi="Times New Roman" w:cs="Times New Roman"/>
          <w:b/>
          <w:sz w:val="24"/>
          <w:szCs w:val="24"/>
          <w:lang w:val="en-GB"/>
        </w:rPr>
        <w:t>KOLEGJI I POSAÇËM I APELIMIT</w:t>
      </w:r>
    </w:p>
    <w:p w14:paraId="31E2B399" w14:textId="77777777" w:rsidR="001C4D48" w:rsidRPr="004B5336" w:rsidRDefault="001C4D48" w:rsidP="001C4D48">
      <w:pPr>
        <w:spacing w:after="0" w:line="276" w:lineRule="auto"/>
        <w:contextualSpacing/>
        <w:jc w:val="both"/>
        <w:rPr>
          <w:rFonts w:ascii="Times New Roman" w:eastAsia="Times New Roman" w:hAnsi="Times New Roman" w:cs="Times New Roman"/>
          <w:b/>
          <w:sz w:val="24"/>
          <w:szCs w:val="24"/>
          <w:u w:val="single"/>
          <w:lang w:val="en-GB"/>
        </w:rPr>
      </w:pPr>
    </w:p>
    <w:p w14:paraId="52C000D2" w14:textId="77777777" w:rsidR="00693A3E" w:rsidRPr="004B5336" w:rsidRDefault="00693A3E" w:rsidP="00693A3E">
      <w:pPr>
        <w:keepNext/>
        <w:spacing w:after="0" w:line="240" w:lineRule="auto"/>
        <w:jc w:val="center"/>
        <w:outlineLvl w:val="0"/>
        <w:rPr>
          <w:rFonts w:ascii="Times New Roman" w:eastAsia="Calibri" w:hAnsi="Times New Roman" w:cs="Times New Roman"/>
          <w:b/>
          <w:bCs/>
          <w:sz w:val="24"/>
          <w:szCs w:val="24"/>
          <w:lang w:val="en-GB"/>
        </w:rPr>
      </w:pPr>
      <w:r w:rsidRPr="004B5336">
        <w:rPr>
          <w:rFonts w:ascii="Times New Roman" w:eastAsia="Calibri" w:hAnsi="Times New Roman" w:cs="Times New Roman"/>
          <w:b/>
          <w:bCs/>
          <w:sz w:val="24"/>
          <w:szCs w:val="24"/>
          <w:lang w:val="en-GB"/>
        </w:rPr>
        <w:t xml:space="preserve">CONSTITUTIONAL COURT </w:t>
      </w:r>
    </w:p>
    <w:p w14:paraId="2AEC5427" w14:textId="77777777" w:rsidR="00693A3E" w:rsidRPr="004B5336" w:rsidRDefault="00693A3E" w:rsidP="00693A3E">
      <w:pPr>
        <w:spacing w:after="0" w:line="240" w:lineRule="auto"/>
        <w:jc w:val="center"/>
        <w:rPr>
          <w:rFonts w:ascii="Times New Roman" w:eastAsia="Calibri" w:hAnsi="Times New Roman" w:cs="Times New Roman"/>
          <w:b/>
          <w:sz w:val="24"/>
          <w:szCs w:val="24"/>
          <w:lang w:val="en-GB"/>
        </w:rPr>
      </w:pPr>
      <w:r w:rsidRPr="004B5336">
        <w:rPr>
          <w:rFonts w:ascii="Times New Roman" w:eastAsia="Calibri" w:hAnsi="Times New Roman" w:cs="Times New Roman"/>
          <w:b/>
          <w:sz w:val="24"/>
          <w:szCs w:val="24"/>
          <w:lang w:val="en-GB"/>
        </w:rPr>
        <w:t xml:space="preserve">SPECIAL APPEAL CHAMBER </w:t>
      </w:r>
    </w:p>
    <w:p w14:paraId="65A62450" w14:textId="77777777" w:rsidR="002B03E0" w:rsidRPr="004B5336" w:rsidRDefault="002B03E0" w:rsidP="008A715D">
      <w:pPr>
        <w:spacing w:after="0" w:line="276" w:lineRule="auto"/>
        <w:contextualSpacing/>
        <w:jc w:val="right"/>
        <w:rPr>
          <w:rFonts w:ascii="Times New Roman" w:eastAsia="Times New Roman" w:hAnsi="Times New Roman" w:cs="Times New Roman"/>
          <w:b/>
          <w:sz w:val="24"/>
          <w:szCs w:val="24"/>
          <w:u w:val="single"/>
          <w:lang w:val="en-GB"/>
        </w:rPr>
      </w:pPr>
    </w:p>
    <w:p w14:paraId="7CCB3310" w14:textId="568DA0E0" w:rsidR="008A715D" w:rsidRPr="004B5336" w:rsidRDefault="00693A3E" w:rsidP="008A715D">
      <w:pPr>
        <w:spacing w:after="0" w:line="276" w:lineRule="auto"/>
        <w:contextualSpacing/>
        <w:jc w:val="right"/>
        <w:rPr>
          <w:rFonts w:ascii="Times New Roman" w:eastAsia="Times New Roman" w:hAnsi="Times New Roman" w:cs="Times New Roman"/>
          <w:b/>
          <w:sz w:val="24"/>
          <w:szCs w:val="24"/>
          <w:u w:val="single"/>
          <w:lang w:val="en-GB"/>
        </w:rPr>
      </w:pPr>
      <w:r w:rsidRPr="004B5336">
        <w:rPr>
          <w:rFonts w:ascii="Times New Roman" w:eastAsia="Times New Roman" w:hAnsi="Times New Roman" w:cs="Times New Roman"/>
          <w:b/>
          <w:sz w:val="24"/>
          <w:szCs w:val="24"/>
          <w:u w:val="single"/>
          <w:lang w:val="en-GB"/>
        </w:rPr>
        <w:t xml:space="preserve">Tirana, on </w:t>
      </w:r>
      <w:r w:rsidR="00012992">
        <w:rPr>
          <w:rFonts w:ascii="Times New Roman" w:eastAsia="Times New Roman" w:hAnsi="Times New Roman" w:cs="Times New Roman"/>
          <w:b/>
          <w:sz w:val="24"/>
          <w:szCs w:val="24"/>
          <w:u w:val="single"/>
          <w:lang w:val="en-GB"/>
        </w:rPr>
        <w:t>01.12.</w:t>
      </w:r>
      <w:r w:rsidR="008A715D" w:rsidRPr="004B5336">
        <w:rPr>
          <w:rFonts w:ascii="Times New Roman" w:eastAsia="Times New Roman" w:hAnsi="Times New Roman" w:cs="Times New Roman"/>
          <w:b/>
          <w:sz w:val="24"/>
          <w:szCs w:val="24"/>
          <w:u w:val="single"/>
          <w:lang w:val="en-GB"/>
        </w:rPr>
        <w:t>202</w:t>
      </w:r>
      <w:r w:rsidR="00BB43A9" w:rsidRPr="004B5336">
        <w:rPr>
          <w:rFonts w:ascii="Times New Roman" w:eastAsia="Times New Roman" w:hAnsi="Times New Roman" w:cs="Times New Roman"/>
          <w:b/>
          <w:sz w:val="24"/>
          <w:szCs w:val="24"/>
          <w:u w:val="single"/>
          <w:lang w:val="en-GB"/>
        </w:rPr>
        <w:t>5</w:t>
      </w:r>
      <w:r w:rsidR="008A715D" w:rsidRPr="004B5336">
        <w:rPr>
          <w:rFonts w:ascii="Times New Roman" w:eastAsia="Times New Roman" w:hAnsi="Times New Roman" w:cs="Times New Roman"/>
          <w:b/>
          <w:sz w:val="24"/>
          <w:szCs w:val="24"/>
          <w:u w:val="single"/>
          <w:lang w:val="en-GB"/>
        </w:rPr>
        <w:t xml:space="preserve"> </w:t>
      </w:r>
    </w:p>
    <w:p w14:paraId="3F33E743" w14:textId="77777777" w:rsidR="000365F7" w:rsidRPr="004B5336" w:rsidRDefault="000365F7" w:rsidP="008A715D">
      <w:pPr>
        <w:spacing w:after="0" w:line="276" w:lineRule="auto"/>
        <w:contextualSpacing/>
        <w:jc w:val="center"/>
        <w:rPr>
          <w:rFonts w:ascii="Times New Roman" w:eastAsia="Times New Roman" w:hAnsi="Times New Roman" w:cs="Times New Roman"/>
          <w:b/>
          <w:sz w:val="24"/>
          <w:szCs w:val="24"/>
          <w:u w:val="single"/>
          <w:lang w:val="en-GB"/>
        </w:rPr>
      </w:pPr>
    </w:p>
    <w:p w14:paraId="77A86166" w14:textId="77777777" w:rsidR="00693A3E" w:rsidRPr="004B5336" w:rsidRDefault="00693A3E" w:rsidP="00693A3E">
      <w:pPr>
        <w:spacing w:after="0" w:line="276" w:lineRule="auto"/>
        <w:contextualSpacing/>
        <w:jc w:val="center"/>
        <w:rPr>
          <w:rFonts w:ascii="Times New Roman" w:eastAsia="Times New Roman" w:hAnsi="Times New Roman" w:cs="Times New Roman"/>
          <w:b/>
          <w:sz w:val="24"/>
          <w:szCs w:val="24"/>
          <w:u w:val="single"/>
          <w:lang w:val="en-GB"/>
        </w:rPr>
      </w:pPr>
      <w:r w:rsidRPr="004B5336">
        <w:rPr>
          <w:rFonts w:ascii="Times New Roman" w:hAnsi="Times New Roman" w:cs="Times New Roman"/>
          <w:b/>
          <w:sz w:val="24"/>
          <w:szCs w:val="24"/>
          <w:u w:val="single"/>
          <w:lang w:val="en-GB"/>
        </w:rPr>
        <w:t>REPORT OF THE LEGAL ADVISOR</w:t>
      </w:r>
    </w:p>
    <w:p w14:paraId="3443D7AB" w14:textId="77777777" w:rsidR="008A715D" w:rsidRPr="004B5336" w:rsidRDefault="008A715D" w:rsidP="008A715D">
      <w:pPr>
        <w:spacing w:after="0" w:line="276" w:lineRule="auto"/>
        <w:contextualSpacing/>
        <w:jc w:val="center"/>
        <w:rPr>
          <w:rFonts w:ascii="Times New Roman" w:eastAsia="Times New Roman" w:hAnsi="Times New Roman" w:cs="Times New Roman"/>
          <w:b/>
          <w:sz w:val="24"/>
          <w:szCs w:val="24"/>
          <w:u w:val="single"/>
          <w:lang w:val="en-GB"/>
        </w:rPr>
      </w:pPr>
    </w:p>
    <w:p w14:paraId="22A787F6" w14:textId="77777777" w:rsidR="000365F7" w:rsidRPr="004B5336" w:rsidRDefault="000365F7" w:rsidP="008A715D">
      <w:pPr>
        <w:spacing w:after="0" w:line="276" w:lineRule="auto"/>
        <w:contextualSpacing/>
        <w:jc w:val="center"/>
        <w:rPr>
          <w:rFonts w:ascii="Times New Roman" w:eastAsia="Times New Roman" w:hAnsi="Times New Roman" w:cs="Times New Roman"/>
          <w:b/>
          <w:sz w:val="24"/>
          <w:szCs w:val="24"/>
          <w:u w:val="single"/>
          <w:lang w:val="en-GB"/>
        </w:rPr>
      </w:pPr>
    </w:p>
    <w:p w14:paraId="35FB3773" w14:textId="31D4F2D4" w:rsidR="00881368" w:rsidRPr="004B5336" w:rsidRDefault="00693A3E" w:rsidP="008A715D">
      <w:pPr>
        <w:spacing w:after="0" w:line="276" w:lineRule="auto"/>
        <w:contextualSpacing/>
        <w:jc w:val="both"/>
        <w:rPr>
          <w:rFonts w:ascii="Times New Roman" w:eastAsia="Times New Roman" w:hAnsi="Times New Roman" w:cs="Times New Roman"/>
          <w:b/>
          <w:lang w:val="en-GB"/>
        </w:rPr>
      </w:pPr>
      <w:r w:rsidRPr="004B5336">
        <w:rPr>
          <w:rFonts w:ascii="Times New Roman" w:eastAsia="Times New Roman" w:hAnsi="Times New Roman" w:cs="Times New Roman"/>
          <w:b/>
          <w:lang w:val="en-GB"/>
        </w:rPr>
        <w:t>TO</w:t>
      </w:r>
      <w:r w:rsidR="008A715D" w:rsidRPr="004B5336">
        <w:rPr>
          <w:rFonts w:ascii="Times New Roman" w:eastAsia="Times New Roman" w:hAnsi="Times New Roman" w:cs="Times New Roman"/>
          <w:sz w:val="24"/>
          <w:szCs w:val="24"/>
          <w:lang w:val="en-GB"/>
        </w:rPr>
        <w:tab/>
      </w:r>
      <w:r w:rsidR="008A715D" w:rsidRPr="004B5336">
        <w:rPr>
          <w:rFonts w:ascii="Times New Roman" w:eastAsia="Times New Roman" w:hAnsi="Times New Roman" w:cs="Times New Roman"/>
          <w:sz w:val="24"/>
          <w:szCs w:val="24"/>
          <w:lang w:val="en-GB"/>
        </w:rPr>
        <w:tab/>
      </w:r>
      <w:r w:rsidR="008A715D" w:rsidRPr="004B5336">
        <w:rPr>
          <w:rFonts w:ascii="Times New Roman" w:eastAsia="Times New Roman" w:hAnsi="Times New Roman" w:cs="Times New Roman"/>
          <w:sz w:val="24"/>
          <w:szCs w:val="24"/>
          <w:lang w:val="en-GB"/>
        </w:rPr>
        <w:tab/>
      </w:r>
      <w:r w:rsidR="008A715D" w:rsidRPr="004B5336">
        <w:rPr>
          <w:rFonts w:ascii="Times New Roman" w:eastAsia="Times New Roman" w:hAnsi="Times New Roman" w:cs="Times New Roman"/>
          <w:b/>
          <w:sz w:val="24"/>
          <w:szCs w:val="24"/>
          <w:lang w:val="en-GB"/>
        </w:rPr>
        <w:t>SOKOL ÇOMO</w:t>
      </w:r>
      <w:r w:rsidR="008A715D" w:rsidRPr="004B5336">
        <w:rPr>
          <w:rFonts w:ascii="Times New Roman" w:eastAsia="Times New Roman" w:hAnsi="Times New Roman" w:cs="Times New Roman"/>
          <w:b/>
          <w:sz w:val="24"/>
          <w:szCs w:val="24"/>
          <w:lang w:val="en-GB"/>
        </w:rPr>
        <w:tab/>
      </w:r>
      <w:r w:rsidR="008A715D" w:rsidRPr="004B5336">
        <w:rPr>
          <w:rFonts w:ascii="Times New Roman" w:eastAsia="Times New Roman" w:hAnsi="Times New Roman" w:cs="Times New Roman"/>
          <w:b/>
          <w:sz w:val="24"/>
          <w:szCs w:val="24"/>
          <w:lang w:val="en-GB"/>
        </w:rPr>
        <w:tab/>
      </w:r>
      <w:r w:rsidR="009D2F8C" w:rsidRPr="004B5336">
        <w:rPr>
          <w:rFonts w:ascii="Times New Roman" w:hAnsi="Times New Roman" w:cs="Times New Roman"/>
          <w:b/>
          <w:sz w:val="24"/>
          <w:szCs w:val="24"/>
          <w:lang w:val="en-GB"/>
        </w:rPr>
        <w:t>Judge Rapporteur</w:t>
      </w:r>
    </w:p>
    <w:p w14:paraId="498D559B" w14:textId="4F5CCB97" w:rsidR="008A715D" w:rsidRPr="004B5336" w:rsidRDefault="00693A3E" w:rsidP="008A715D">
      <w:pPr>
        <w:spacing w:after="0" w:line="276" w:lineRule="auto"/>
        <w:contextualSpacing/>
        <w:jc w:val="both"/>
        <w:rPr>
          <w:rFonts w:ascii="Times New Roman" w:eastAsia="Times New Roman" w:hAnsi="Times New Roman" w:cs="Times New Roman"/>
          <w:b/>
          <w:sz w:val="24"/>
          <w:szCs w:val="24"/>
          <w:lang w:val="en-GB"/>
        </w:rPr>
      </w:pPr>
      <w:r w:rsidRPr="004B5336">
        <w:rPr>
          <w:rFonts w:ascii="Times New Roman" w:eastAsia="Times New Roman" w:hAnsi="Times New Roman" w:cs="Times New Roman"/>
          <w:b/>
          <w:lang w:val="en-GB"/>
        </w:rPr>
        <w:t>TRIAL PANEL</w:t>
      </w:r>
      <w:r w:rsidR="008A715D" w:rsidRPr="004B5336">
        <w:rPr>
          <w:rFonts w:ascii="Times New Roman" w:eastAsia="Times New Roman" w:hAnsi="Times New Roman" w:cs="Times New Roman"/>
          <w:b/>
          <w:sz w:val="24"/>
          <w:szCs w:val="24"/>
          <w:lang w:val="en-GB"/>
        </w:rPr>
        <w:t>:</w:t>
      </w:r>
      <w:r w:rsidR="008A715D" w:rsidRPr="004B5336">
        <w:rPr>
          <w:rFonts w:ascii="Times New Roman" w:eastAsia="Times New Roman" w:hAnsi="Times New Roman" w:cs="Times New Roman"/>
          <w:b/>
          <w:sz w:val="24"/>
          <w:szCs w:val="24"/>
          <w:lang w:val="en-GB"/>
        </w:rPr>
        <w:tab/>
      </w:r>
      <w:r w:rsidR="005347A7" w:rsidRPr="004B5336">
        <w:rPr>
          <w:rFonts w:ascii="Times New Roman" w:eastAsia="Times New Roman" w:hAnsi="Times New Roman" w:cs="Times New Roman"/>
          <w:b/>
          <w:sz w:val="24"/>
          <w:szCs w:val="24"/>
          <w:lang w:val="en-GB"/>
        </w:rPr>
        <w:t>INA RAMA</w:t>
      </w:r>
      <w:r w:rsidR="000B5F81" w:rsidRPr="004B5336">
        <w:rPr>
          <w:rFonts w:ascii="Times New Roman" w:eastAsia="Times New Roman" w:hAnsi="Times New Roman" w:cs="Times New Roman"/>
          <w:b/>
          <w:sz w:val="24"/>
          <w:szCs w:val="24"/>
          <w:lang w:val="en-GB"/>
        </w:rPr>
        <w:tab/>
      </w:r>
      <w:r w:rsidR="005347A7" w:rsidRPr="004B5336">
        <w:rPr>
          <w:rFonts w:ascii="Times New Roman" w:eastAsia="Times New Roman" w:hAnsi="Times New Roman" w:cs="Times New Roman"/>
          <w:b/>
          <w:sz w:val="24"/>
          <w:szCs w:val="24"/>
          <w:lang w:val="en-GB"/>
        </w:rPr>
        <w:tab/>
      </w:r>
      <w:r w:rsidR="005347A7" w:rsidRPr="004B5336">
        <w:rPr>
          <w:rFonts w:ascii="Times New Roman" w:eastAsia="Times New Roman" w:hAnsi="Times New Roman" w:cs="Times New Roman"/>
          <w:b/>
          <w:sz w:val="24"/>
          <w:szCs w:val="24"/>
          <w:lang w:val="en-GB"/>
        </w:rPr>
        <w:tab/>
      </w:r>
      <w:r w:rsidR="00271331" w:rsidRPr="004B5336">
        <w:rPr>
          <w:rFonts w:ascii="Times New Roman" w:hAnsi="Times New Roman" w:cs="Times New Roman"/>
          <w:b/>
          <w:sz w:val="24"/>
          <w:szCs w:val="24"/>
          <w:lang w:val="en-GB"/>
        </w:rPr>
        <w:t>Presiding Judge</w:t>
      </w:r>
    </w:p>
    <w:p w14:paraId="4E1A04F5" w14:textId="038AD6ED" w:rsidR="008A715D" w:rsidRPr="004B5336" w:rsidRDefault="008A715D" w:rsidP="008A715D">
      <w:pPr>
        <w:spacing w:after="0" w:line="276" w:lineRule="auto"/>
        <w:contextualSpacing/>
        <w:jc w:val="both"/>
        <w:rPr>
          <w:rFonts w:ascii="Times New Roman" w:eastAsia="Times New Roman" w:hAnsi="Times New Roman" w:cs="Times New Roman"/>
          <w:b/>
          <w:sz w:val="24"/>
          <w:szCs w:val="24"/>
          <w:lang w:val="en-GB"/>
        </w:rPr>
      </w:pPr>
      <w:r w:rsidRPr="004B5336">
        <w:rPr>
          <w:rFonts w:ascii="Times New Roman" w:eastAsia="Times New Roman" w:hAnsi="Times New Roman" w:cs="Times New Roman"/>
          <w:b/>
          <w:sz w:val="24"/>
          <w:szCs w:val="24"/>
          <w:lang w:val="en-GB"/>
        </w:rPr>
        <w:tab/>
      </w:r>
      <w:r w:rsidRPr="004B5336">
        <w:rPr>
          <w:rFonts w:ascii="Times New Roman" w:eastAsia="Times New Roman" w:hAnsi="Times New Roman" w:cs="Times New Roman"/>
          <w:b/>
          <w:sz w:val="24"/>
          <w:szCs w:val="24"/>
          <w:lang w:val="en-GB"/>
        </w:rPr>
        <w:tab/>
      </w:r>
      <w:r w:rsidRPr="004B5336">
        <w:rPr>
          <w:rFonts w:ascii="Times New Roman" w:eastAsia="Times New Roman" w:hAnsi="Times New Roman" w:cs="Times New Roman"/>
          <w:b/>
          <w:sz w:val="24"/>
          <w:szCs w:val="24"/>
          <w:lang w:val="en-GB"/>
        </w:rPr>
        <w:tab/>
      </w:r>
      <w:r w:rsidR="005347A7" w:rsidRPr="004B5336">
        <w:rPr>
          <w:rFonts w:ascii="Times New Roman" w:eastAsia="Times New Roman" w:hAnsi="Times New Roman" w:cs="Times New Roman"/>
          <w:b/>
          <w:sz w:val="24"/>
          <w:szCs w:val="24"/>
          <w:lang w:val="en-GB"/>
        </w:rPr>
        <w:t>NATASHA MULAJ</w:t>
      </w:r>
      <w:r w:rsidR="00F85D0C" w:rsidRPr="004B5336">
        <w:rPr>
          <w:rFonts w:ascii="Times New Roman" w:eastAsia="Times New Roman" w:hAnsi="Times New Roman" w:cs="Times New Roman"/>
          <w:b/>
          <w:sz w:val="24"/>
          <w:szCs w:val="24"/>
          <w:lang w:val="en-GB"/>
        </w:rPr>
        <w:tab/>
      </w:r>
      <w:r w:rsidR="006D34DE" w:rsidRPr="004B5336">
        <w:rPr>
          <w:rFonts w:ascii="Times New Roman" w:eastAsia="Times New Roman" w:hAnsi="Times New Roman" w:cs="Times New Roman"/>
          <w:b/>
          <w:sz w:val="24"/>
          <w:szCs w:val="24"/>
          <w:lang w:val="en-GB"/>
        </w:rPr>
        <w:tab/>
      </w:r>
      <w:r w:rsidR="00271331" w:rsidRPr="004B5336">
        <w:rPr>
          <w:rFonts w:ascii="Times New Roman" w:hAnsi="Times New Roman" w:cs="Times New Roman"/>
          <w:b/>
          <w:sz w:val="24"/>
          <w:szCs w:val="24"/>
          <w:lang w:val="en-GB"/>
        </w:rPr>
        <w:t>Judge</w:t>
      </w:r>
    </w:p>
    <w:p w14:paraId="573D0930" w14:textId="7255998F" w:rsidR="008A715D" w:rsidRPr="004B5336" w:rsidRDefault="008A715D" w:rsidP="008A715D">
      <w:pPr>
        <w:spacing w:after="0" w:line="276" w:lineRule="auto"/>
        <w:contextualSpacing/>
        <w:jc w:val="both"/>
        <w:rPr>
          <w:rFonts w:ascii="Times New Roman" w:eastAsia="Times New Roman" w:hAnsi="Times New Roman" w:cs="Times New Roman"/>
          <w:b/>
          <w:sz w:val="24"/>
          <w:szCs w:val="24"/>
          <w:lang w:val="en-GB"/>
        </w:rPr>
      </w:pPr>
      <w:r w:rsidRPr="004B5336">
        <w:rPr>
          <w:rFonts w:ascii="Times New Roman" w:eastAsia="Times New Roman" w:hAnsi="Times New Roman" w:cs="Times New Roman"/>
          <w:b/>
          <w:sz w:val="24"/>
          <w:szCs w:val="24"/>
          <w:lang w:val="en-GB"/>
        </w:rPr>
        <w:tab/>
      </w:r>
      <w:r w:rsidRPr="004B5336">
        <w:rPr>
          <w:rFonts w:ascii="Times New Roman" w:eastAsia="Times New Roman" w:hAnsi="Times New Roman" w:cs="Times New Roman"/>
          <w:b/>
          <w:sz w:val="24"/>
          <w:szCs w:val="24"/>
          <w:lang w:val="en-GB"/>
        </w:rPr>
        <w:tab/>
      </w:r>
      <w:r w:rsidRPr="004B5336">
        <w:rPr>
          <w:rFonts w:ascii="Times New Roman" w:eastAsia="Times New Roman" w:hAnsi="Times New Roman" w:cs="Times New Roman"/>
          <w:b/>
          <w:sz w:val="24"/>
          <w:szCs w:val="24"/>
          <w:lang w:val="en-GB"/>
        </w:rPr>
        <w:tab/>
      </w:r>
      <w:r w:rsidR="00FA46C3" w:rsidRPr="004B5336">
        <w:rPr>
          <w:rFonts w:ascii="Times New Roman" w:eastAsia="Times New Roman" w:hAnsi="Times New Roman" w:cs="Times New Roman"/>
          <w:b/>
          <w:sz w:val="24"/>
          <w:szCs w:val="24"/>
          <w:lang w:val="en-GB"/>
        </w:rPr>
        <w:t>REZARTA SCHUETZ</w:t>
      </w:r>
      <w:r w:rsidR="00FF13E5" w:rsidRPr="004B5336">
        <w:rPr>
          <w:rFonts w:ascii="Times New Roman" w:eastAsia="Times New Roman" w:hAnsi="Times New Roman" w:cs="Times New Roman"/>
          <w:b/>
          <w:sz w:val="24"/>
          <w:szCs w:val="24"/>
          <w:lang w:val="en-GB"/>
        </w:rPr>
        <w:tab/>
      </w:r>
      <w:r w:rsidR="00271331" w:rsidRPr="004B5336">
        <w:rPr>
          <w:rFonts w:ascii="Times New Roman" w:hAnsi="Times New Roman" w:cs="Times New Roman"/>
          <w:b/>
          <w:sz w:val="24"/>
          <w:szCs w:val="24"/>
          <w:lang w:val="en-GB"/>
        </w:rPr>
        <w:t>Judge</w:t>
      </w:r>
    </w:p>
    <w:p w14:paraId="5B965CA3" w14:textId="06AB424F" w:rsidR="008A715D" w:rsidRPr="004B5336" w:rsidRDefault="008A715D" w:rsidP="008A715D">
      <w:pPr>
        <w:spacing w:after="0" w:line="276" w:lineRule="auto"/>
        <w:contextualSpacing/>
        <w:jc w:val="both"/>
        <w:rPr>
          <w:rFonts w:ascii="Times New Roman" w:eastAsia="Times New Roman" w:hAnsi="Times New Roman" w:cs="Times New Roman"/>
          <w:b/>
          <w:sz w:val="24"/>
          <w:szCs w:val="24"/>
          <w:lang w:val="en-GB"/>
        </w:rPr>
      </w:pPr>
      <w:r w:rsidRPr="004B5336">
        <w:rPr>
          <w:rFonts w:ascii="Times New Roman" w:eastAsia="Times New Roman" w:hAnsi="Times New Roman" w:cs="Times New Roman"/>
          <w:b/>
          <w:sz w:val="24"/>
          <w:szCs w:val="24"/>
          <w:lang w:val="en-GB"/>
        </w:rPr>
        <w:tab/>
      </w:r>
      <w:r w:rsidRPr="004B5336">
        <w:rPr>
          <w:rFonts w:ascii="Times New Roman" w:eastAsia="Times New Roman" w:hAnsi="Times New Roman" w:cs="Times New Roman"/>
          <w:b/>
          <w:sz w:val="24"/>
          <w:szCs w:val="24"/>
          <w:lang w:val="en-GB"/>
        </w:rPr>
        <w:tab/>
      </w:r>
      <w:r w:rsidRPr="004B5336">
        <w:rPr>
          <w:rFonts w:ascii="Times New Roman" w:eastAsia="Times New Roman" w:hAnsi="Times New Roman" w:cs="Times New Roman"/>
          <w:b/>
          <w:sz w:val="24"/>
          <w:szCs w:val="24"/>
          <w:lang w:val="en-GB"/>
        </w:rPr>
        <w:tab/>
      </w:r>
      <w:r w:rsidR="00FA46C3" w:rsidRPr="004B5336">
        <w:rPr>
          <w:rFonts w:ascii="Times New Roman" w:eastAsia="Times New Roman" w:hAnsi="Times New Roman" w:cs="Times New Roman"/>
          <w:b/>
          <w:sz w:val="24"/>
          <w:szCs w:val="24"/>
          <w:lang w:val="en-GB"/>
        </w:rPr>
        <w:t>ALBANA SHTYLLA</w:t>
      </w:r>
      <w:r w:rsidR="00B12BD6" w:rsidRPr="004B5336">
        <w:rPr>
          <w:rFonts w:ascii="Times New Roman" w:eastAsia="Times New Roman" w:hAnsi="Times New Roman" w:cs="Times New Roman"/>
          <w:b/>
          <w:sz w:val="24"/>
          <w:szCs w:val="24"/>
          <w:lang w:val="en-GB"/>
        </w:rPr>
        <w:tab/>
      </w:r>
      <w:r w:rsidR="00271331" w:rsidRPr="004B5336">
        <w:rPr>
          <w:rFonts w:ascii="Times New Roman" w:hAnsi="Times New Roman" w:cs="Times New Roman"/>
          <w:b/>
          <w:sz w:val="24"/>
          <w:szCs w:val="24"/>
          <w:lang w:val="en-GB"/>
        </w:rPr>
        <w:t>Judge</w:t>
      </w:r>
    </w:p>
    <w:p w14:paraId="326CD021" w14:textId="77777777" w:rsidR="008A715D" w:rsidRPr="004B5336" w:rsidRDefault="008A715D" w:rsidP="008A715D">
      <w:pPr>
        <w:spacing w:after="0" w:line="276" w:lineRule="auto"/>
        <w:contextualSpacing/>
        <w:jc w:val="both"/>
        <w:rPr>
          <w:rFonts w:ascii="Times New Roman" w:eastAsia="Times New Roman" w:hAnsi="Times New Roman" w:cs="Times New Roman"/>
          <w:b/>
          <w:sz w:val="24"/>
          <w:szCs w:val="24"/>
          <w:lang w:val="en-GB"/>
        </w:rPr>
      </w:pPr>
    </w:p>
    <w:p w14:paraId="13793F95" w14:textId="642E4CDF" w:rsidR="008A715D" w:rsidRPr="004B5336" w:rsidRDefault="00693A3E" w:rsidP="008A715D">
      <w:pPr>
        <w:spacing w:after="0" w:line="276" w:lineRule="auto"/>
        <w:contextualSpacing/>
        <w:jc w:val="both"/>
        <w:rPr>
          <w:rFonts w:ascii="Times New Roman" w:eastAsia="Times New Roman" w:hAnsi="Times New Roman" w:cs="Times New Roman"/>
          <w:b/>
          <w:sz w:val="24"/>
          <w:szCs w:val="24"/>
          <w:lang w:val="en-GB"/>
        </w:rPr>
      </w:pPr>
      <w:r w:rsidRPr="004B5336">
        <w:rPr>
          <w:rFonts w:ascii="Times New Roman" w:eastAsia="Times New Roman" w:hAnsi="Times New Roman" w:cs="Times New Roman"/>
          <w:b/>
          <w:lang w:val="en-GB"/>
        </w:rPr>
        <w:t>ATTN</w:t>
      </w:r>
      <w:r w:rsidR="004D5213" w:rsidRPr="004B5336">
        <w:rPr>
          <w:rFonts w:ascii="Times New Roman" w:eastAsia="Times New Roman" w:hAnsi="Times New Roman" w:cs="Times New Roman"/>
          <w:b/>
          <w:sz w:val="24"/>
          <w:szCs w:val="24"/>
          <w:lang w:val="en-GB"/>
        </w:rPr>
        <w:t>:</w:t>
      </w:r>
      <w:r w:rsidR="004D5213" w:rsidRPr="004B5336">
        <w:rPr>
          <w:rFonts w:ascii="Times New Roman" w:eastAsia="Times New Roman" w:hAnsi="Times New Roman" w:cs="Times New Roman"/>
          <w:b/>
          <w:sz w:val="24"/>
          <w:szCs w:val="24"/>
          <w:lang w:val="en-GB"/>
        </w:rPr>
        <w:tab/>
      </w:r>
      <w:r w:rsidR="004D5213" w:rsidRPr="004B5336">
        <w:rPr>
          <w:rFonts w:ascii="Times New Roman" w:eastAsia="Times New Roman" w:hAnsi="Times New Roman" w:cs="Times New Roman"/>
          <w:b/>
          <w:sz w:val="24"/>
          <w:szCs w:val="24"/>
          <w:lang w:val="en-GB"/>
        </w:rPr>
        <w:tab/>
      </w:r>
      <w:r w:rsidR="004D5213" w:rsidRPr="004B5336">
        <w:rPr>
          <w:rFonts w:ascii="Times New Roman" w:eastAsia="Times New Roman" w:hAnsi="Times New Roman" w:cs="Times New Roman"/>
          <w:b/>
          <w:sz w:val="24"/>
          <w:szCs w:val="24"/>
          <w:lang w:val="en-GB"/>
        </w:rPr>
        <w:tab/>
      </w:r>
      <w:r w:rsidR="00FA46C3" w:rsidRPr="004B5336">
        <w:rPr>
          <w:rFonts w:ascii="Times New Roman" w:eastAsia="Times New Roman" w:hAnsi="Times New Roman" w:cs="Times New Roman"/>
          <w:b/>
          <w:sz w:val="24"/>
          <w:szCs w:val="24"/>
          <w:lang w:val="en-GB"/>
        </w:rPr>
        <w:t>THEO JACOBS</w:t>
      </w:r>
    </w:p>
    <w:p w14:paraId="2D88F672" w14:textId="0ABAFD49" w:rsidR="008A715D" w:rsidRPr="004B5336" w:rsidRDefault="00C91E1C" w:rsidP="00B62CCC">
      <w:pPr>
        <w:spacing w:after="0" w:line="276" w:lineRule="auto"/>
        <w:ind w:left="2160"/>
        <w:contextualSpacing/>
        <w:jc w:val="both"/>
        <w:rPr>
          <w:rFonts w:ascii="Times New Roman" w:eastAsia="Times New Roman" w:hAnsi="Times New Roman" w:cs="Times New Roman"/>
          <w:b/>
          <w:sz w:val="24"/>
          <w:szCs w:val="24"/>
          <w:lang w:val="en-GB"/>
        </w:rPr>
      </w:pPr>
      <w:r w:rsidRPr="004B5336">
        <w:rPr>
          <w:rFonts w:ascii="Times New Roman" w:eastAsia="Times New Roman" w:hAnsi="Times New Roman" w:cs="Times New Roman"/>
          <w:b/>
          <w:sz w:val="24"/>
          <w:szCs w:val="24"/>
          <w:lang w:val="en-GB"/>
        </w:rPr>
        <w:t>International Observer</w:t>
      </w:r>
      <w:r w:rsidR="00881368" w:rsidRPr="004B5336">
        <w:rPr>
          <w:rFonts w:ascii="Times New Roman" w:eastAsia="Times New Roman" w:hAnsi="Times New Roman" w:cs="Times New Roman"/>
          <w:b/>
          <w:sz w:val="24"/>
          <w:szCs w:val="24"/>
          <w:lang w:val="en-GB"/>
        </w:rPr>
        <w:t xml:space="preserve"> at the International Monitoring Operation</w:t>
      </w:r>
    </w:p>
    <w:p w14:paraId="7A63398B" w14:textId="77777777" w:rsidR="008A715D" w:rsidRPr="004B5336" w:rsidRDefault="008A715D" w:rsidP="008A715D">
      <w:pPr>
        <w:spacing w:after="0" w:line="276" w:lineRule="auto"/>
        <w:contextualSpacing/>
        <w:jc w:val="center"/>
        <w:rPr>
          <w:rFonts w:ascii="Times New Roman" w:eastAsia="Times New Roman" w:hAnsi="Times New Roman" w:cs="Times New Roman"/>
          <w:i/>
          <w:sz w:val="24"/>
          <w:szCs w:val="24"/>
          <w:u w:val="single"/>
          <w:lang w:val="en-GB"/>
        </w:rPr>
      </w:pPr>
    </w:p>
    <w:p w14:paraId="37BBCC72" w14:textId="60142A7A" w:rsidR="003436C9" w:rsidRPr="004B5336" w:rsidRDefault="00B62CCC" w:rsidP="003436C9">
      <w:pPr>
        <w:spacing w:after="0" w:line="276" w:lineRule="auto"/>
        <w:contextualSpacing/>
        <w:jc w:val="center"/>
        <w:rPr>
          <w:rFonts w:ascii="Times New Roman" w:eastAsia="Times New Roman" w:hAnsi="Times New Roman" w:cs="Times New Roman"/>
          <w:i/>
          <w:sz w:val="24"/>
          <w:szCs w:val="24"/>
          <w:u w:val="single"/>
          <w:lang w:val="en-GB"/>
        </w:rPr>
      </w:pPr>
      <w:r w:rsidRPr="004B5336">
        <w:rPr>
          <w:rFonts w:ascii="Times New Roman" w:eastAsia="Times New Roman" w:hAnsi="Times New Roman" w:cs="Times New Roman"/>
          <w:i/>
          <w:sz w:val="24"/>
          <w:szCs w:val="24"/>
          <w:u w:val="single"/>
          <w:lang w:val="en-GB"/>
        </w:rPr>
        <w:t xml:space="preserve">pertaining to the re-evaluation jurisdiction case. (RJ) no. </w:t>
      </w:r>
      <w:r w:rsidR="005347A7" w:rsidRPr="004B5336">
        <w:rPr>
          <w:rFonts w:ascii="Times New Roman" w:eastAsia="Times New Roman" w:hAnsi="Times New Roman" w:cs="Times New Roman"/>
          <w:i/>
          <w:sz w:val="24"/>
          <w:szCs w:val="24"/>
          <w:u w:val="single"/>
          <w:lang w:val="en-GB"/>
        </w:rPr>
        <w:t>5</w:t>
      </w:r>
      <w:r w:rsidR="00FA46C3" w:rsidRPr="004B5336">
        <w:rPr>
          <w:rFonts w:ascii="Times New Roman" w:eastAsia="Times New Roman" w:hAnsi="Times New Roman" w:cs="Times New Roman"/>
          <w:i/>
          <w:sz w:val="24"/>
          <w:szCs w:val="24"/>
          <w:u w:val="single"/>
          <w:lang w:val="en-GB"/>
        </w:rPr>
        <w:t>4</w:t>
      </w:r>
      <w:r w:rsidR="004D5213" w:rsidRPr="004B5336">
        <w:rPr>
          <w:rFonts w:ascii="Times New Roman" w:eastAsia="Times New Roman" w:hAnsi="Times New Roman" w:cs="Times New Roman"/>
          <w:i/>
          <w:sz w:val="24"/>
          <w:szCs w:val="24"/>
          <w:u w:val="single"/>
          <w:lang w:val="en-GB"/>
        </w:rPr>
        <w:t>/202</w:t>
      </w:r>
      <w:r w:rsidR="00FA46C3" w:rsidRPr="004B5336">
        <w:rPr>
          <w:rFonts w:ascii="Times New Roman" w:eastAsia="Times New Roman" w:hAnsi="Times New Roman" w:cs="Times New Roman"/>
          <w:i/>
          <w:sz w:val="24"/>
          <w:szCs w:val="24"/>
          <w:u w:val="single"/>
          <w:lang w:val="en-GB"/>
        </w:rPr>
        <w:t>3</w:t>
      </w:r>
      <w:r w:rsidR="008A715D" w:rsidRPr="004B5336">
        <w:rPr>
          <w:rFonts w:ascii="Times New Roman" w:eastAsia="Times New Roman" w:hAnsi="Times New Roman" w:cs="Times New Roman"/>
          <w:i/>
          <w:sz w:val="24"/>
          <w:szCs w:val="24"/>
          <w:u w:val="single"/>
          <w:lang w:val="en-GB"/>
        </w:rPr>
        <w:t xml:space="preserve"> </w:t>
      </w:r>
      <w:r w:rsidR="00C12E68" w:rsidRPr="004B5336">
        <w:rPr>
          <w:rFonts w:ascii="Times New Roman" w:eastAsia="Times New Roman" w:hAnsi="Times New Roman" w:cs="Times New Roman"/>
          <w:i/>
          <w:sz w:val="24"/>
          <w:szCs w:val="24"/>
          <w:u w:val="single"/>
          <w:lang w:val="en-GB"/>
        </w:rPr>
        <w:t>(</w:t>
      </w:r>
      <w:r w:rsidR="008A715D" w:rsidRPr="004B5336">
        <w:rPr>
          <w:rFonts w:ascii="Times New Roman" w:eastAsia="Times New Roman" w:hAnsi="Times New Roman" w:cs="Times New Roman"/>
          <w:i/>
          <w:sz w:val="24"/>
          <w:szCs w:val="24"/>
          <w:u w:val="single"/>
          <w:lang w:val="en-GB"/>
        </w:rPr>
        <w:t>JR</w:t>
      </w:r>
      <w:r w:rsidR="00C12E68" w:rsidRPr="004B5336">
        <w:rPr>
          <w:rFonts w:ascii="Times New Roman" w:eastAsia="Times New Roman" w:hAnsi="Times New Roman" w:cs="Times New Roman"/>
          <w:i/>
          <w:sz w:val="24"/>
          <w:szCs w:val="24"/>
          <w:u w:val="single"/>
          <w:lang w:val="en-GB"/>
        </w:rPr>
        <w:t>)</w:t>
      </w:r>
      <w:r w:rsidR="008A715D" w:rsidRPr="004B5336">
        <w:rPr>
          <w:rFonts w:ascii="Times New Roman" w:eastAsia="Times New Roman" w:hAnsi="Times New Roman" w:cs="Times New Roman"/>
          <w:i/>
          <w:sz w:val="24"/>
          <w:szCs w:val="24"/>
          <w:u w:val="single"/>
          <w:lang w:val="en-GB"/>
        </w:rPr>
        <w:t xml:space="preserve"> </w:t>
      </w:r>
      <w:r w:rsidRPr="004B5336">
        <w:rPr>
          <w:rFonts w:ascii="Times New Roman" w:eastAsia="Times New Roman" w:hAnsi="Times New Roman" w:cs="Times New Roman"/>
          <w:i/>
          <w:sz w:val="24"/>
          <w:szCs w:val="24"/>
          <w:u w:val="single"/>
          <w:lang w:val="en-GB"/>
        </w:rPr>
        <w:t>of the assessee</w:t>
      </w:r>
      <w:r w:rsidR="008A715D" w:rsidRPr="004B5336">
        <w:rPr>
          <w:rFonts w:ascii="Times New Roman" w:eastAsia="Times New Roman" w:hAnsi="Times New Roman" w:cs="Times New Roman"/>
          <w:i/>
          <w:sz w:val="24"/>
          <w:szCs w:val="24"/>
          <w:u w:val="single"/>
          <w:lang w:val="en-GB"/>
        </w:rPr>
        <w:t xml:space="preserve"> </w:t>
      </w:r>
      <w:r w:rsidR="00FA46C3" w:rsidRPr="004B5336">
        <w:rPr>
          <w:rFonts w:ascii="Times New Roman" w:eastAsia="Times New Roman" w:hAnsi="Times New Roman" w:cs="Times New Roman"/>
          <w:i/>
          <w:sz w:val="24"/>
          <w:szCs w:val="24"/>
          <w:u w:val="single"/>
          <w:lang w:val="en-GB"/>
        </w:rPr>
        <w:t>Gjergji Tako</w:t>
      </w:r>
      <w:r w:rsidR="008A715D" w:rsidRPr="004B5336">
        <w:rPr>
          <w:rFonts w:ascii="Times New Roman" w:eastAsia="Times New Roman" w:hAnsi="Times New Roman" w:cs="Times New Roman"/>
          <w:i/>
          <w:sz w:val="24"/>
          <w:szCs w:val="24"/>
          <w:u w:val="single"/>
          <w:lang w:val="en-GB"/>
        </w:rPr>
        <w:t xml:space="preserve">, </w:t>
      </w:r>
      <w:r w:rsidRPr="004B5336">
        <w:rPr>
          <w:rFonts w:ascii="Times New Roman" w:eastAsia="Times New Roman" w:hAnsi="Times New Roman" w:cs="Times New Roman"/>
          <w:i/>
          <w:sz w:val="24"/>
          <w:szCs w:val="24"/>
          <w:u w:val="single"/>
          <w:lang w:val="en-GB"/>
        </w:rPr>
        <w:t>prosecutor at the Prosecution Office attached to</w:t>
      </w:r>
      <w:r w:rsidR="005053DE" w:rsidRPr="004B5336">
        <w:rPr>
          <w:rFonts w:ascii="Times New Roman" w:eastAsia="Times New Roman" w:hAnsi="Times New Roman" w:cs="Times New Roman"/>
          <w:i/>
          <w:sz w:val="24"/>
          <w:szCs w:val="24"/>
          <w:u w:val="single"/>
          <w:lang w:val="en-GB"/>
        </w:rPr>
        <w:t xml:space="preserve"> the</w:t>
      </w:r>
      <w:r w:rsidRPr="004B5336">
        <w:rPr>
          <w:rFonts w:ascii="Times New Roman" w:eastAsia="Times New Roman" w:hAnsi="Times New Roman" w:cs="Times New Roman"/>
          <w:i/>
          <w:sz w:val="24"/>
          <w:szCs w:val="24"/>
          <w:u w:val="single"/>
          <w:lang w:val="en-GB"/>
        </w:rPr>
        <w:t xml:space="preserve"> </w:t>
      </w:r>
      <w:r w:rsidR="003436C9" w:rsidRPr="004B5336">
        <w:rPr>
          <w:rFonts w:ascii="Times New Roman" w:eastAsia="Times New Roman" w:hAnsi="Times New Roman" w:cs="Times New Roman"/>
          <w:i/>
          <w:sz w:val="24"/>
          <w:szCs w:val="24"/>
          <w:u w:val="single"/>
          <w:lang w:val="en-GB"/>
        </w:rPr>
        <w:t>Tirana</w:t>
      </w:r>
    </w:p>
    <w:p w14:paraId="25F6A6F3" w14:textId="3A9EFE11" w:rsidR="00B62CCC" w:rsidRPr="004B5336" w:rsidRDefault="00B62CCC" w:rsidP="00B62CCC">
      <w:pPr>
        <w:spacing w:after="0" w:line="276" w:lineRule="auto"/>
        <w:contextualSpacing/>
        <w:jc w:val="center"/>
        <w:rPr>
          <w:rFonts w:ascii="Times New Roman" w:eastAsia="Times New Roman" w:hAnsi="Times New Roman" w:cs="Times New Roman"/>
          <w:i/>
          <w:sz w:val="24"/>
          <w:szCs w:val="24"/>
          <w:u w:val="single"/>
          <w:lang w:val="en-GB"/>
        </w:rPr>
      </w:pPr>
      <w:r w:rsidRPr="004B5336">
        <w:rPr>
          <w:rFonts w:ascii="Times New Roman" w:eastAsia="Times New Roman" w:hAnsi="Times New Roman" w:cs="Times New Roman"/>
          <w:i/>
          <w:sz w:val="24"/>
          <w:szCs w:val="24"/>
          <w:u w:val="single"/>
          <w:lang w:val="en-GB"/>
        </w:rPr>
        <w:t>General Jurisdiction Court of First Instance.</w:t>
      </w:r>
    </w:p>
    <w:p w14:paraId="70DF5F8D" w14:textId="77777777" w:rsidR="00B05FDF" w:rsidRPr="004B5336" w:rsidRDefault="00B05FDF" w:rsidP="008A715D">
      <w:pPr>
        <w:spacing w:after="0" w:line="276" w:lineRule="auto"/>
        <w:ind w:left="2160" w:hanging="2160"/>
        <w:contextualSpacing/>
        <w:jc w:val="both"/>
        <w:rPr>
          <w:rFonts w:ascii="Times New Roman" w:eastAsia="MS Mincho" w:hAnsi="Times New Roman" w:cs="Times New Roman"/>
          <w:b/>
          <w:sz w:val="24"/>
          <w:szCs w:val="24"/>
          <w:lang w:val="en-GB"/>
        </w:rPr>
      </w:pPr>
    </w:p>
    <w:p w14:paraId="23A8006A" w14:textId="53E663B0" w:rsidR="008A715D" w:rsidRPr="004B5336" w:rsidRDefault="003436C9" w:rsidP="008A715D">
      <w:pPr>
        <w:spacing w:after="0" w:line="276" w:lineRule="auto"/>
        <w:ind w:left="2160" w:hanging="2160"/>
        <w:contextualSpacing/>
        <w:jc w:val="both"/>
        <w:rPr>
          <w:rFonts w:ascii="Times New Roman" w:eastAsia="MS Mincho" w:hAnsi="Times New Roman" w:cs="Times New Roman"/>
          <w:sz w:val="24"/>
          <w:szCs w:val="24"/>
          <w:lang w:val="en-GB"/>
        </w:rPr>
      </w:pPr>
      <w:r w:rsidRPr="004B5336">
        <w:rPr>
          <w:rFonts w:ascii="Times New Roman" w:hAnsi="Times New Roman" w:cs="Times New Roman"/>
          <w:b/>
          <w:lang w:val="en-GB"/>
        </w:rPr>
        <w:t>APPELLANT</w:t>
      </w:r>
      <w:r w:rsidR="008A715D" w:rsidRPr="004B5336">
        <w:rPr>
          <w:rFonts w:ascii="Times New Roman" w:eastAsia="MS Mincho" w:hAnsi="Times New Roman" w:cs="Times New Roman"/>
          <w:b/>
          <w:sz w:val="24"/>
          <w:szCs w:val="24"/>
          <w:lang w:val="en-GB"/>
        </w:rPr>
        <w:t>:</w:t>
      </w:r>
      <w:r w:rsidR="008A715D" w:rsidRPr="004B5336">
        <w:rPr>
          <w:rFonts w:ascii="Times New Roman" w:eastAsia="MS Mincho" w:hAnsi="Times New Roman" w:cs="Times New Roman"/>
          <w:b/>
          <w:sz w:val="24"/>
          <w:szCs w:val="24"/>
          <w:lang w:val="en-GB"/>
        </w:rPr>
        <w:tab/>
      </w:r>
      <w:r w:rsidR="00411554" w:rsidRPr="004B5336">
        <w:rPr>
          <w:rFonts w:ascii="Times New Roman" w:eastAsia="MS Mincho" w:hAnsi="Times New Roman" w:cs="Times New Roman"/>
          <w:bCs/>
          <w:sz w:val="24"/>
          <w:szCs w:val="24"/>
          <w:lang w:val="en-GB"/>
        </w:rPr>
        <w:t xml:space="preserve">Public Commissioner </w:t>
      </w:r>
      <w:r w:rsidR="002D7297" w:rsidRPr="004B5336">
        <w:rPr>
          <w:rFonts w:ascii="Times New Roman" w:eastAsia="MS Mincho" w:hAnsi="Times New Roman" w:cs="Times New Roman"/>
          <w:sz w:val="24"/>
          <w:szCs w:val="24"/>
          <w:lang w:val="en-GB"/>
        </w:rPr>
        <w:t>Florian Ballhysa</w:t>
      </w:r>
      <w:r w:rsidR="00156DA0" w:rsidRPr="004B5336">
        <w:rPr>
          <w:rFonts w:ascii="Times New Roman" w:eastAsia="MS Mincho" w:hAnsi="Times New Roman" w:cs="Times New Roman"/>
          <w:sz w:val="24"/>
          <w:szCs w:val="24"/>
          <w:lang w:val="en-GB"/>
        </w:rPr>
        <w:t>.</w:t>
      </w:r>
    </w:p>
    <w:p w14:paraId="7F24AF9B" w14:textId="77777777" w:rsidR="008A715D" w:rsidRPr="004B5336" w:rsidRDefault="008A715D" w:rsidP="008A715D">
      <w:pPr>
        <w:spacing w:after="0" w:line="276" w:lineRule="auto"/>
        <w:ind w:left="2160" w:hanging="2160"/>
        <w:contextualSpacing/>
        <w:jc w:val="both"/>
        <w:rPr>
          <w:rFonts w:ascii="Times New Roman" w:eastAsia="MS Mincho" w:hAnsi="Times New Roman" w:cs="Times New Roman"/>
          <w:b/>
          <w:sz w:val="24"/>
          <w:szCs w:val="24"/>
          <w:lang w:val="en-GB"/>
        </w:rPr>
      </w:pPr>
    </w:p>
    <w:p w14:paraId="39004E12" w14:textId="4E3D8F36" w:rsidR="004D5213" w:rsidRPr="004B5336" w:rsidRDefault="003436C9" w:rsidP="004D5213">
      <w:pPr>
        <w:spacing w:after="0" w:line="276" w:lineRule="auto"/>
        <w:ind w:left="2160" w:hanging="2160"/>
        <w:contextualSpacing/>
        <w:jc w:val="both"/>
        <w:rPr>
          <w:rFonts w:ascii="Times New Roman" w:eastAsia="MS Mincho" w:hAnsi="Times New Roman" w:cs="Times New Roman"/>
          <w:sz w:val="24"/>
          <w:szCs w:val="24"/>
          <w:lang w:val="en-GB"/>
        </w:rPr>
      </w:pPr>
      <w:r w:rsidRPr="004B5336">
        <w:rPr>
          <w:rFonts w:ascii="Times New Roman" w:hAnsi="Times New Roman" w:cs="Times New Roman"/>
          <w:b/>
          <w:lang w:val="en-GB"/>
        </w:rPr>
        <w:t>SUBJECT MATTER</w:t>
      </w:r>
      <w:r w:rsidR="008A715D" w:rsidRPr="004B5336">
        <w:rPr>
          <w:rFonts w:ascii="Times New Roman" w:eastAsia="MS Mincho" w:hAnsi="Times New Roman" w:cs="Times New Roman"/>
          <w:b/>
          <w:sz w:val="24"/>
          <w:szCs w:val="24"/>
          <w:lang w:val="en-GB"/>
        </w:rPr>
        <w:t>:</w:t>
      </w:r>
      <w:r w:rsidR="008A715D" w:rsidRPr="004B5336">
        <w:rPr>
          <w:rFonts w:ascii="Times New Roman" w:eastAsia="MS Mincho" w:hAnsi="Times New Roman" w:cs="Times New Roman"/>
          <w:b/>
          <w:sz w:val="24"/>
          <w:szCs w:val="24"/>
          <w:lang w:val="en-GB"/>
        </w:rPr>
        <w:tab/>
      </w:r>
      <w:r w:rsidR="00995854" w:rsidRPr="004B5336">
        <w:rPr>
          <w:rFonts w:ascii="Times New Roman" w:eastAsia="MS Mincho" w:hAnsi="Times New Roman" w:cs="Times New Roman"/>
          <w:bCs/>
          <w:sz w:val="24"/>
          <w:szCs w:val="24"/>
          <w:lang w:val="en-GB"/>
        </w:rPr>
        <w:t>The</w:t>
      </w:r>
      <w:r w:rsidR="00995854" w:rsidRPr="004B5336">
        <w:rPr>
          <w:rFonts w:ascii="Times New Roman" w:eastAsia="MS Mincho" w:hAnsi="Times New Roman" w:cs="Times New Roman"/>
          <w:b/>
          <w:sz w:val="24"/>
          <w:szCs w:val="24"/>
          <w:lang w:val="en-GB"/>
        </w:rPr>
        <w:t xml:space="preserve"> </w:t>
      </w:r>
      <w:r w:rsidR="00995854" w:rsidRPr="004B5336">
        <w:rPr>
          <w:rFonts w:ascii="Times New Roman" w:eastAsia="MS Mincho" w:hAnsi="Times New Roman" w:cs="Times New Roman"/>
          <w:bCs/>
          <w:sz w:val="24"/>
          <w:szCs w:val="24"/>
          <w:lang w:val="en-GB"/>
        </w:rPr>
        <w:t>appeal against</w:t>
      </w:r>
      <w:r w:rsidR="00995854" w:rsidRPr="004B5336">
        <w:rPr>
          <w:rFonts w:ascii="Times New Roman" w:eastAsia="MS Mincho" w:hAnsi="Times New Roman" w:cs="Times New Roman"/>
          <w:b/>
          <w:sz w:val="24"/>
          <w:szCs w:val="24"/>
          <w:lang w:val="en-GB"/>
        </w:rPr>
        <w:t xml:space="preserve"> </w:t>
      </w:r>
      <w:r w:rsidR="00995854" w:rsidRPr="004B5336">
        <w:rPr>
          <w:rFonts w:ascii="Times New Roman" w:hAnsi="Times New Roman" w:cs="Times New Roman"/>
          <w:sz w:val="24"/>
          <w:szCs w:val="24"/>
          <w:lang w:val="en-GB"/>
        </w:rPr>
        <w:t xml:space="preserve">Decision no. </w:t>
      </w:r>
      <w:r w:rsidR="00E94A62" w:rsidRPr="004B5336">
        <w:rPr>
          <w:rFonts w:ascii="Times New Roman" w:eastAsia="MS Mincho" w:hAnsi="Times New Roman" w:cs="Times New Roman"/>
          <w:sz w:val="24"/>
          <w:szCs w:val="24"/>
          <w:lang w:val="en-GB"/>
        </w:rPr>
        <w:t>69</w:t>
      </w:r>
      <w:r w:rsidR="00120866" w:rsidRPr="004B5336">
        <w:rPr>
          <w:rFonts w:ascii="Times New Roman" w:eastAsia="MS Mincho" w:hAnsi="Times New Roman" w:cs="Times New Roman"/>
          <w:sz w:val="24"/>
          <w:szCs w:val="24"/>
          <w:lang w:val="en-GB"/>
        </w:rPr>
        <w:t>8</w:t>
      </w:r>
      <w:r w:rsidR="00FF13E5" w:rsidRPr="004B5336">
        <w:rPr>
          <w:rFonts w:ascii="Times New Roman" w:eastAsia="MS Mincho" w:hAnsi="Times New Roman" w:cs="Times New Roman"/>
          <w:sz w:val="24"/>
          <w:szCs w:val="24"/>
          <w:lang w:val="en-GB"/>
        </w:rPr>
        <w:t>, dat</w:t>
      </w:r>
      <w:r w:rsidR="00411554" w:rsidRPr="004B5336">
        <w:rPr>
          <w:rFonts w:ascii="Times New Roman" w:eastAsia="MS Mincho" w:hAnsi="Times New Roman" w:cs="Times New Roman"/>
          <w:sz w:val="24"/>
          <w:szCs w:val="24"/>
          <w:lang w:val="en-GB"/>
        </w:rPr>
        <w:t>ed</w:t>
      </w:r>
      <w:r w:rsidR="00FF13E5" w:rsidRPr="004B5336">
        <w:rPr>
          <w:rFonts w:ascii="Times New Roman" w:eastAsia="MS Mincho" w:hAnsi="Times New Roman" w:cs="Times New Roman"/>
          <w:sz w:val="24"/>
          <w:szCs w:val="24"/>
          <w:lang w:val="en-GB"/>
        </w:rPr>
        <w:t xml:space="preserve"> </w:t>
      </w:r>
      <w:r w:rsidR="00E94A62" w:rsidRPr="004B5336">
        <w:rPr>
          <w:rFonts w:ascii="Times New Roman" w:eastAsia="MS Mincho" w:hAnsi="Times New Roman" w:cs="Times New Roman"/>
          <w:sz w:val="24"/>
          <w:szCs w:val="24"/>
          <w:lang w:val="en-GB"/>
        </w:rPr>
        <w:t>15</w:t>
      </w:r>
      <w:r w:rsidR="008A715D" w:rsidRPr="004B5336">
        <w:rPr>
          <w:rFonts w:ascii="Times New Roman" w:eastAsia="MS Mincho" w:hAnsi="Times New Roman" w:cs="Times New Roman"/>
          <w:sz w:val="24"/>
          <w:szCs w:val="24"/>
          <w:lang w:val="en-GB"/>
        </w:rPr>
        <w:t>.</w:t>
      </w:r>
      <w:r w:rsidR="00E94A62" w:rsidRPr="004B5336">
        <w:rPr>
          <w:rFonts w:ascii="Times New Roman" w:eastAsia="MS Mincho" w:hAnsi="Times New Roman" w:cs="Times New Roman"/>
          <w:sz w:val="24"/>
          <w:szCs w:val="24"/>
          <w:lang w:val="en-GB"/>
        </w:rPr>
        <w:t>09</w:t>
      </w:r>
      <w:r w:rsidR="001D46E4" w:rsidRPr="004B5336">
        <w:rPr>
          <w:rFonts w:ascii="Times New Roman" w:eastAsia="MS Mincho" w:hAnsi="Times New Roman" w:cs="Times New Roman"/>
          <w:sz w:val="24"/>
          <w:szCs w:val="24"/>
          <w:lang w:val="en-GB"/>
        </w:rPr>
        <w:t>.202</w:t>
      </w:r>
      <w:r w:rsidR="00E94A62" w:rsidRPr="004B5336">
        <w:rPr>
          <w:rFonts w:ascii="Times New Roman" w:eastAsia="MS Mincho" w:hAnsi="Times New Roman" w:cs="Times New Roman"/>
          <w:sz w:val="24"/>
          <w:szCs w:val="24"/>
          <w:lang w:val="en-GB"/>
        </w:rPr>
        <w:t>3</w:t>
      </w:r>
      <w:r w:rsidR="008A715D" w:rsidRPr="004B5336">
        <w:rPr>
          <w:rFonts w:ascii="Times New Roman" w:eastAsia="MS Mincho" w:hAnsi="Times New Roman" w:cs="Times New Roman"/>
          <w:sz w:val="24"/>
          <w:szCs w:val="24"/>
          <w:lang w:val="en-GB"/>
        </w:rPr>
        <w:t xml:space="preserve">, </w:t>
      </w:r>
      <w:r w:rsidR="00995854" w:rsidRPr="004B5336">
        <w:rPr>
          <w:rFonts w:ascii="Times New Roman" w:hAnsi="Times New Roman" w:cs="Times New Roman"/>
          <w:sz w:val="24"/>
          <w:szCs w:val="24"/>
          <w:lang w:val="en-GB"/>
        </w:rPr>
        <w:t>of the Independent Qualification Commission</w:t>
      </w:r>
      <w:r w:rsidR="00835A13" w:rsidRPr="004B5336">
        <w:rPr>
          <w:rFonts w:ascii="Times New Roman" w:hAnsi="Times New Roman" w:cs="Times New Roman"/>
          <w:sz w:val="24"/>
          <w:szCs w:val="24"/>
          <w:lang w:val="en-GB"/>
        </w:rPr>
        <w:t>,</w:t>
      </w:r>
      <w:r w:rsidR="00995854" w:rsidRPr="004B5336">
        <w:rPr>
          <w:rFonts w:ascii="Times New Roman" w:eastAsia="MS Mincho" w:hAnsi="Times New Roman" w:cs="Times New Roman"/>
          <w:sz w:val="24"/>
          <w:szCs w:val="24"/>
          <w:lang w:val="en-GB"/>
        </w:rPr>
        <w:t xml:space="preserve"> on the assessee G</w:t>
      </w:r>
      <w:r w:rsidR="00E94A62" w:rsidRPr="004B5336">
        <w:rPr>
          <w:rFonts w:ascii="Times New Roman" w:eastAsia="MS Mincho" w:hAnsi="Times New Roman" w:cs="Times New Roman"/>
          <w:sz w:val="24"/>
          <w:szCs w:val="24"/>
          <w:lang w:val="en-GB"/>
        </w:rPr>
        <w:t>jergji Tako</w:t>
      </w:r>
      <w:r w:rsidR="004D5213" w:rsidRPr="004B5336">
        <w:rPr>
          <w:rFonts w:ascii="Times New Roman" w:eastAsia="MS Mincho" w:hAnsi="Times New Roman" w:cs="Times New Roman"/>
          <w:sz w:val="24"/>
          <w:szCs w:val="24"/>
          <w:lang w:val="en-GB"/>
        </w:rPr>
        <w:t>.</w:t>
      </w:r>
      <w:r w:rsidR="008A715D" w:rsidRPr="004B5336">
        <w:rPr>
          <w:rFonts w:ascii="Times New Roman" w:eastAsia="MS Mincho" w:hAnsi="Times New Roman" w:cs="Times New Roman"/>
          <w:sz w:val="24"/>
          <w:szCs w:val="24"/>
          <w:lang w:val="en-GB"/>
        </w:rPr>
        <w:t xml:space="preserve"> </w:t>
      </w:r>
    </w:p>
    <w:p w14:paraId="515ED257" w14:textId="5BBFE945" w:rsidR="008A715D" w:rsidRPr="004B5336" w:rsidRDefault="008A715D" w:rsidP="004D5213">
      <w:pPr>
        <w:spacing w:after="0" w:line="276" w:lineRule="auto"/>
        <w:ind w:left="2160" w:hanging="2160"/>
        <w:contextualSpacing/>
        <w:jc w:val="both"/>
        <w:rPr>
          <w:rFonts w:ascii="Times New Roman" w:eastAsia="MS Mincho" w:hAnsi="Times New Roman" w:cs="Times New Roman"/>
          <w:b/>
          <w:sz w:val="24"/>
          <w:szCs w:val="24"/>
          <w:lang w:val="en-GB"/>
        </w:rPr>
      </w:pPr>
      <w:r w:rsidRPr="004B5336">
        <w:rPr>
          <w:rFonts w:ascii="Times New Roman" w:eastAsia="MS Mincho" w:hAnsi="Times New Roman" w:cs="Times New Roman"/>
          <w:b/>
          <w:sz w:val="24"/>
          <w:szCs w:val="24"/>
          <w:lang w:val="en-GB"/>
        </w:rPr>
        <w:t xml:space="preserve">  </w:t>
      </w:r>
      <w:r w:rsidRPr="004B5336">
        <w:rPr>
          <w:rFonts w:ascii="Times New Roman" w:eastAsia="MS Mincho" w:hAnsi="Times New Roman" w:cs="Times New Roman"/>
          <w:b/>
          <w:sz w:val="24"/>
          <w:szCs w:val="24"/>
          <w:lang w:val="en-GB"/>
        </w:rPr>
        <w:tab/>
      </w:r>
    </w:p>
    <w:p w14:paraId="3DB82EDE" w14:textId="19819298" w:rsidR="008A715D" w:rsidRPr="004B5336" w:rsidRDefault="003436C9" w:rsidP="008A715D">
      <w:pPr>
        <w:spacing w:after="0" w:line="276" w:lineRule="auto"/>
        <w:ind w:left="2160" w:hanging="2160"/>
        <w:contextualSpacing/>
        <w:jc w:val="both"/>
        <w:rPr>
          <w:rFonts w:ascii="Times New Roman" w:eastAsia="MS Mincho" w:hAnsi="Times New Roman" w:cs="Times New Roman"/>
          <w:sz w:val="24"/>
          <w:szCs w:val="24"/>
          <w:lang w:val="en-GB"/>
        </w:rPr>
      </w:pPr>
      <w:r w:rsidRPr="004B5336">
        <w:rPr>
          <w:rFonts w:ascii="Times New Roman" w:hAnsi="Times New Roman" w:cs="Times New Roman"/>
          <w:b/>
          <w:lang w:val="en-GB"/>
        </w:rPr>
        <w:t>LEGAL BASIS</w:t>
      </w:r>
      <w:r w:rsidR="008A715D" w:rsidRPr="004B5336">
        <w:rPr>
          <w:rFonts w:ascii="Times New Roman" w:eastAsia="MS Mincho" w:hAnsi="Times New Roman" w:cs="Times New Roman"/>
          <w:b/>
          <w:sz w:val="24"/>
          <w:szCs w:val="24"/>
          <w:lang w:val="en-GB"/>
        </w:rPr>
        <w:t xml:space="preserve">: </w:t>
      </w:r>
      <w:r w:rsidR="008A715D" w:rsidRPr="004B5336">
        <w:rPr>
          <w:rFonts w:ascii="Times New Roman" w:eastAsia="MS Mincho" w:hAnsi="Times New Roman" w:cs="Times New Roman"/>
          <w:b/>
          <w:sz w:val="24"/>
          <w:szCs w:val="24"/>
          <w:lang w:val="en-GB"/>
        </w:rPr>
        <w:tab/>
      </w:r>
      <w:r w:rsidR="00411554" w:rsidRPr="004B5336">
        <w:rPr>
          <w:rFonts w:ascii="Times New Roman" w:eastAsia="MS Mincho" w:hAnsi="Times New Roman" w:cs="Times New Roman"/>
          <w:bCs/>
          <w:sz w:val="24"/>
          <w:szCs w:val="24"/>
          <w:lang w:val="en-GB"/>
        </w:rPr>
        <w:t>Article</w:t>
      </w:r>
      <w:r w:rsidR="00411554" w:rsidRPr="004B5336">
        <w:rPr>
          <w:rFonts w:ascii="Times New Roman" w:eastAsia="MS Mincho" w:hAnsi="Times New Roman" w:cs="Times New Roman"/>
          <w:b/>
          <w:sz w:val="24"/>
          <w:szCs w:val="24"/>
          <w:lang w:val="en-GB"/>
        </w:rPr>
        <w:t xml:space="preserve"> </w:t>
      </w:r>
      <w:r w:rsidR="008A715D" w:rsidRPr="004B5336">
        <w:rPr>
          <w:rFonts w:ascii="Times New Roman" w:eastAsia="MS Mincho" w:hAnsi="Times New Roman" w:cs="Times New Roman"/>
          <w:sz w:val="24"/>
          <w:szCs w:val="24"/>
          <w:lang w:val="en-GB"/>
        </w:rPr>
        <w:t>179/b, p</w:t>
      </w:r>
      <w:r w:rsidR="004A0355" w:rsidRPr="004B5336">
        <w:rPr>
          <w:rFonts w:ascii="Times New Roman" w:eastAsia="MS Mincho" w:hAnsi="Times New Roman" w:cs="Times New Roman"/>
          <w:sz w:val="24"/>
          <w:szCs w:val="24"/>
          <w:lang w:val="en-GB"/>
        </w:rPr>
        <w:t xml:space="preserve">ara. </w:t>
      </w:r>
      <w:r w:rsidR="008A715D" w:rsidRPr="004B5336">
        <w:rPr>
          <w:rFonts w:ascii="Times New Roman" w:eastAsia="MS Mincho" w:hAnsi="Times New Roman" w:cs="Times New Roman"/>
          <w:sz w:val="24"/>
          <w:szCs w:val="24"/>
          <w:lang w:val="en-GB"/>
        </w:rPr>
        <w:t xml:space="preserve">5 </w:t>
      </w:r>
      <w:r w:rsidR="004A0355" w:rsidRPr="004B5336">
        <w:rPr>
          <w:rFonts w:ascii="Times New Roman" w:eastAsia="MS Mincho" w:hAnsi="Times New Roman" w:cs="Times New Roman"/>
          <w:sz w:val="24"/>
          <w:szCs w:val="24"/>
          <w:lang w:val="en-GB"/>
        </w:rPr>
        <w:t>of the Constitution</w:t>
      </w:r>
      <w:r w:rsidR="00835A13" w:rsidRPr="004B5336">
        <w:rPr>
          <w:rFonts w:ascii="Times New Roman" w:eastAsia="MS Mincho" w:hAnsi="Times New Roman" w:cs="Times New Roman"/>
          <w:sz w:val="24"/>
          <w:szCs w:val="24"/>
          <w:lang w:val="en-GB"/>
        </w:rPr>
        <w:t xml:space="preserve">; </w:t>
      </w:r>
      <w:r w:rsidR="00200F33" w:rsidRPr="004B5336">
        <w:rPr>
          <w:rFonts w:ascii="Times New Roman" w:eastAsia="MS Mincho" w:hAnsi="Times New Roman" w:cs="Times New Roman"/>
          <w:sz w:val="24"/>
          <w:szCs w:val="24"/>
          <w:lang w:val="en-GB"/>
        </w:rPr>
        <w:t>Article</w:t>
      </w:r>
      <w:r w:rsidR="008A715D" w:rsidRPr="004B5336">
        <w:rPr>
          <w:rFonts w:ascii="Times New Roman" w:eastAsia="MS Mincho" w:hAnsi="Times New Roman" w:cs="Times New Roman"/>
          <w:sz w:val="24"/>
          <w:szCs w:val="24"/>
          <w:lang w:val="en-GB"/>
        </w:rPr>
        <w:t xml:space="preserve"> C, </w:t>
      </w:r>
      <w:r w:rsidR="00106B00" w:rsidRPr="004B5336">
        <w:rPr>
          <w:rFonts w:ascii="Times New Roman" w:eastAsia="MS Mincho" w:hAnsi="Times New Roman" w:cs="Times New Roman"/>
          <w:sz w:val="24"/>
          <w:szCs w:val="24"/>
          <w:lang w:val="en-GB"/>
        </w:rPr>
        <w:t>para.</w:t>
      </w:r>
      <w:r w:rsidR="008A715D" w:rsidRPr="004B5336">
        <w:rPr>
          <w:rFonts w:ascii="Times New Roman" w:eastAsia="MS Mincho" w:hAnsi="Times New Roman" w:cs="Times New Roman"/>
          <w:sz w:val="24"/>
          <w:szCs w:val="24"/>
          <w:lang w:val="en-GB"/>
        </w:rPr>
        <w:t xml:space="preserve"> 2</w:t>
      </w:r>
      <w:r w:rsidR="007C7867">
        <w:rPr>
          <w:rFonts w:ascii="Times New Roman" w:eastAsia="MS Mincho" w:hAnsi="Times New Roman" w:cs="Times New Roman"/>
          <w:sz w:val="24"/>
          <w:szCs w:val="24"/>
          <w:lang w:val="en-GB"/>
        </w:rPr>
        <w:t xml:space="preserve">; </w:t>
      </w:r>
      <w:r w:rsidR="00200F33" w:rsidRPr="004B5336">
        <w:rPr>
          <w:rFonts w:ascii="Times New Roman" w:eastAsia="MS Mincho" w:hAnsi="Times New Roman" w:cs="Times New Roman"/>
          <w:sz w:val="24"/>
          <w:szCs w:val="24"/>
          <w:lang w:val="en-GB"/>
        </w:rPr>
        <w:t>Article</w:t>
      </w:r>
      <w:r w:rsidR="008A715D" w:rsidRPr="004B5336">
        <w:rPr>
          <w:rFonts w:ascii="Times New Roman" w:eastAsia="MS Mincho" w:hAnsi="Times New Roman" w:cs="Times New Roman"/>
          <w:sz w:val="24"/>
          <w:szCs w:val="24"/>
          <w:lang w:val="en-GB"/>
        </w:rPr>
        <w:t xml:space="preserve"> F</w:t>
      </w:r>
      <w:r w:rsidR="00081976" w:rsidRPr="004B5336">
        <w:rPr>
          <w:rFonts w:ascii="Times New Roman" w:eastAsia="MS Mincho" w:hAnsi="Times New Roman" w:cs="Times New Roman"/>
          <w:sz w:val="24"/>
          <w:szCs w:val="24"/>
          <w:lang w:val="en-GB"/>
        </w:rPr>
        <w:t xml:space="preserve">, </w:t>
      </w:r>
      <w:r w:rsidR="00106B00" w:rsidRPr="004B5336">
        <w:rPr>
          <w:rFonts w:ascii="Times New Roman" w:eastAsia="MS Mincho" w:hAnsi="Times New Roman" w:cs="Times New Roman"/>
          <w:sz w:val="24"/>
          <w:szCs w:val="24"/>
          <w:lang w:val="en-GB"/>
        </w:rPr>
        <w:t>para.</w:t>
      </w:r>
      <w:r w:rsidR="00081976" w:rsidRPr="004B5336">
        <w:rPr>
          <w:rFonts w:ascii="Times New Roman" w:eastAsia="MS Mincho" w:hAnsi="Times New Roman" w:cs="Times New Roman"/>
          <w:sz w:val="24"/>
          <w:szCs w:val="24"/>
          <w:lang w:val="en-GB"/>
        </w:rPr>
        <w:t xml:space="preserve"> 2</w:t>
      </w:r>
      <w:r w:rsidR="009F03AD" w:rsidRPr="004B5336">
        <w:rPr>
          <w:rFonts w:ascii="Times New Roman" w:eastAsia="MS Mincho" w:hAnsi="Times New Roman" w:cs="Times New Roman"/>
          <w:sz w:val="24"/>
          <w:szCs w:val="24"/>
          <w:lang w:val="en-GB"/>
        </w:rPr>
        <w:t xml:space="preserve"> </w:t>
      </w:r>
      <w:r w:rsidR="00835A13" w:rsidRPr="004B5336">
        <w:rPr>
          <w:rFonts w:ascii="Times New Roman" w:eastAsia="MS Mincho" w:hAnsi="Times New Roman" w:cs="Times New Roman"/>
          <w:sz w:val="24"/>
          <w:szCs w:val="24"/>
          <w:lang w:val="en-GB"/>
        </w:rPr>
        <w:t>of</w:t>
      </w:r>
      <w:r w:rsidR="008A715D" w:rsidRPr="004B5336">
        <w:rPr>
          <w:rFonts w:ascii="Times New Roman" w:eastAsia="MS Mincho" w:hAnsi="Times New Roman" w:cs="Times New Roman"/>
          <w:sz w:val="24"/>
          <w:szCs w:val="24"/>
          <w:lang w:val="en-GB"/>
        </w:rPr>
        <w:t xml:space="preserve"> </w:t>
      </w:r>
      <w:r w:rsidR="00835A13" w:rsidRPr="004B5336">
        <w:rPr>
          <w:rFonts w:ascii="Times New Roman" w:eastAsia="MS Mincho" w:hAnsi="Times New Roman" w:cs="Times New Roman"/>
          <w:sz w:val="24"/>
          <w:szCs w:val="24"/>
          <w:lang w:val="en-GB"/>
        </w:rPr>
        <w:t>t</w:t>
      </w:r>
      <w:r w:rsidR="00B716DF" w:rsidRPr="004B5336">
        <w:rPr>
          <w:rFonts w:ascii="Times New Roman" w:eastAsia="MS Mincho" w:hAnsi="Times New Roman" w:cs="Times New Roman"/>
          <w:sz w:val="24"/>
          <w:szCs w:val="24"/>
          <w:lang w:val="en-GB"/>
        </w:rPr>
        <w:t>he Annex to the Constitution</w:t>
      </w:r>
      <w:r w:rsidR="008A715D" w:rsidRPr="004B5336">
        <w:rPr>
          <w:rFonts w:ascii="Times New Roman" w:eastAsia="MS Mincho" w:hAnsi="Times New Roman" w:cs="Times New Roman"/>
          <w:sz w:val="24"/>
          <w:szCs w:val="24"/>
          <w:lang w:val="en-GB"/>
        </w:rPr>
        <w:t xml:space="preserve">; </w:t>
      </w:r>
      <w:r w:rsidR="00200F33" w:rsidRPr="004B5336">
        <w:rPr>
          <w:rFonts w:ascii="Times New Roman" w:eastAsia="MS Mincho" w:hAnsi="Times New Roman" w:cs="Times New Roman"/>
          <w:sz w:val="24"/>
          <w:szCs w:val="24"/>
          <w:lang w:val="en-GB"/>
        </w:rPr>
        <w:t>Article</w:t>
      </w:r>
      <w:r w:rsidR="008A715D" w:rsidRPr="004B5336">
        <w:rPr>
          <w:rFonts w:ascii="Times New Roman" w:eastAsia="MS Mincho" w:hAnsi="Times New Roman" w:cs="Times New Roman"/>
          <w:sz w:val="24"/>
          <w:szCs w:val="24"/>
          <w:lang w:val="en-GB"/>
        </w:rPr>
        <w:t xml:space="preserve"> 63 </w:t>
      </w:r>
      <w:r w:rsidR="00106B00" w:rsidRPr="004B5336">
        <w:rPr>
          <w:rFonts w:ascii="Times New Roman" w:eastAsia="MS Mincho" w:hAnsi="Times New Roman" w:cs="Times New Roman"/>
          <w:sz w:val="24"/>
          <w:szCs w:val="24"/>
          <w:lang w:val="en-GB"/>
        </w:rPr>
        <w:t>of</w:t>
      </w:r>
      <w:r w:rsidR="008A715D" w:rsidRPr="004B5336">
        <w:rPr>
          <w:rFonts w:ascii="Times New Roman" w:eastAsia="MS Mincho" w:hAnsi="Times New Roman" w:cs="Times New Roman"/>
          <w:sz w:val="24"/>
          <w:szCs w:val="24"/>
          <w:lang w:val="en-GB"/>
        </w:rPr>
        <w:t xml:space="preserve"> </w:t>
      </w:r>
      <w:r w:rsidR="00B716DF" w:rsidRPr="004B5336">
        <w:rPr>
          <w:rFonts w:ascii="Times New Roman" w:eastAsia="MS Mincho" w:hAnsi="Times New Roman" w:cs="Times New Roman"/>
          <w:sz w:val="24"/>
          <w:szCs w:val="24"/>
          <w:lang w:val="en-GB"/>
        </w:rPr>
        <w:t>Law no</w:t>
      </w:r>
      <w:r w:rsidR="008A715D" w:rsidRPr="004B5336">
        <w:rPr>
          <w:rFonts w:ascii="Times New Roman" w:eastAsia="MS Mincho" w:hAnsi="Times New Roman" w:cs="Times New Roman"/>
          <w:sz w:val="24"/>
          <w:szCs w:val="24"/>
          <w:lang w:val="en-GB"/>
        </w:rPr>
        <w:t xml:space="preserve">. 84/2016 </w:t>
      </w:r>
      <w:r w:rsidR="00106B00" w:rsidRPr="004B5336">
        <w:rPr>
          <w:rFonts w:ascii="Times New Roman" w:eastAsia="MS Mincho" w:hAnsi="Times New Roman" w:cs="Times New Roman"/>
          <w:sz w:val="24"/>
          <w:szCs w:val="24"/>
          <w:lang w:val="en-GB"/>
        </w:rPr>
        <w:t>“</w:t>
      </w:r>
      <w:r w:rsidR="00106B00" w:rsidRPr="004B5336">
        <w:rPr>
          <w:rFonts w:ascii="Times New Roman" w:hAnsi="Times New Roman" w:cs="Times New Roman"/>
          <w:bCs/>
          <w:sz w:val="24"/>
          <w:szCs w:val="24"/>
          <w:lang w:val="en-GB"/>
        </w:rPr>
        <w:t>On the transitional re-evaluation of judges and prosecutors in the Republic of Albania</w:t>
      </w:r>
      <w:r w:rsidR="00106B00" w:rsidRPr="004B5336">
        <w:rPr>
          <w:rFonts w:ascii="Times New Roman" w:eastAsia="MS Mincho" w:hAnsi="Times New Roman" w:cs="Times New Roman"/>
          <w:sz w:val="24"/>
          <w:szCs w:val="24"/>
          <w:lang w:val="en-GB"/>
        </w:rPr>
        <w:t>”</w:t>
      </w:r>
      <w:r w:rsidR="008A715D" w:rsidRPr="004B5336">
        <w:rPr>
          <w:rFonts w:ascii="Times New Roman" w:eastAsia="MS Mincho" w:hAnsi="Times New Roman" w:cs="Times New Roman"/>
          <w:sz w:val="24"/>
          <w:szCs w:val="24"/>
          <w:lang w:val="en-GB"/>
        </w:rPr>
        <w:t>.</w:t>
      </w:r>
    </w:p>
    <w:p w14:paraId="72FBFA6D" w14:textId="77777777" w:rsidR="001D46E4" w:rsidRPr="004B5336" w:rsidRDefault="001D46E4" w:rsidP="008A715D">
      <w:pPr>
        <w:spacing w:after="0" w:line="276" w:lineRule="auto"/>
        <w:ind w:left="2160" w:hanging="2160"/>
        <w:contextualSpacing/>
        <w:jc w:val="both"/>
        <w:rPr>
          <w:rFonts w:ascii="Times New Roman" w:eastAsia="MS Mincho" w:hAnsi="Times New Roman" w:cs="Times New Roman"/>
          <w:sz w:val="24"/>
          <w:szCs w:val="24"/>
          <w:lang w:val="en-GB"/>
        </w:rPr>
      </w:pPr>
    </w:p>
    <w:p w14:paraId="79E722AD" w14:textId="1AE19388" w:rsidR="008A715D" w:rsidRDefault="00FE4349"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This Report has been drafted based on the provision of Article 23, paragraph 1 of </w:t>
      </w:r>
      <w:r w:rsidRPr="004B5336">
        <w:rPr>
          <w:rFonts w:ascii="Times New Roman" w:eastAsia="MS Mincho" w:hAnsi="Times New Roman" w:cs="Times New Roman"/>
          <w:sz w:val="24"/>
          <w:szCs w:val="24"/>
          <w:lang w:val="en-GB"/>
        </w:rPr>
        <w:t xml:space="preserve">Law No. </w:t>
      </w:r>
      <w:r w:rsidRPr="004B5336">
        <w:rPr>
          <w:rFonts w:ascii="Times New Roman" w:eastAsia="Calibri" w:hAnsi="Times New Roman" w:cs="Times New Roman"/>
          <w:sz w:val="24"/>
          <w:szCs w:val="24"/>
          <w:lang w:val="en-GB"/>
        </w:rPr>
        <w:t>84/2016 “On the t</w:t>
      </w:r>
      <w:r w:rsidRPr="004B5336">
        <w:rPr>
          <w:rFonts w:ascii="Times New Roman" w:hAnsi="Times New Roman" w:cs="Times New Roman"/>
          <w:bCs/>
          <w:sz w:val="24"/>
          <w:szCs w:val="24"/>
          <w:lang w:val="en-GB"/>
        </w:rPr>
        <w:t>ransitional re-evaluation of judges and prosecutors</w:t>
      </w:r>
      <w:r w:rsidRPr="004B5336">
        <w:rPr>
          <w:rFonts w:ascii="Times New Roman" w:eastAsia="Calibri" w:hAnsi="Times New Roman" w:cs="Times New Roman"/>
          <w:sz w:val="24"/>
          <w:szCs w:val="24"/>
          <w:lang w:val="en-GB"/>
        </w:rPr>
        <w:t xml:space="preserve"> </w:t>
      </w:r>
      <w:r w:rsidRPr="004B5336">
        <w:rPr>
          <w:rFonts w:ascii="Times New Roman" w:eastAsia="MS Mincho" w:hAnsi="Times New Roman" w:cs="Times New Roman"/>
          <w:sz w:val="24"/>
          <w:szCs w:val="24"/>
          <w:lang w:val="en-GB"/>
        </w:rPr>
        <w:t>in the Republic of Albania</w:t>
      </w:r>
      <w:r w:rsidRPr="004B5336">
        <w:rPr>
          <w:rFonts w:ascii="Times New Roman" w:eastAsia="Calibri" w:hAnsi="Times New Roman" w:cs="Times New Roman"/>
          <w:sz w:val="24"/>
          <w:szCs w:val="24"/>
          <w:lang w:val="en-GB"/>
        </w:rPr>
        <w:t>”, following the review of the case file lodged with the Chamber by the Independent Qualification Commission, pertaining to the case under review, and the accomplishment of other tasks assigned by the Case Rapporteur, in compliance with Article 14, paragraphs 2 and 4, of the Regulation “On the activity of the Special Appeal Chamber at the Constitutional Court”, as amended.</w:t>
      </w:r>
      <w:r w:rsidR="00F40E76" w:rsidRPr="004B5336">
        <w:rPr>
          <w:rFonts w:ascii="Times New Roman" w:eastAsia="Calibri" w:hAnsi="Times New Roman" w:cs="Times New Roman"/>
          <w:sz w:val="24"/>
          <w:szCs w:val="24"/>
          <w:lang w:val="en-GB"/>
        </w:rPr>
        <w:t xml:space="preserve"> </w:t>
      </w:r>
    </w:p>
    <w:p w14:paraId="5AE598BA" w14:textId="77777777" w:rsidR="007C7867" w:rsidRPr="004B5336" w:rsidRDefault="007C7867" w:rsidP="008A715D">
      <w:pPr>
        <w:spacing w:after="200" w:line="276" w:lineRule="auto"/>
        <w:contextualSpacing/>
        <w:jc w:val="both"/>
        <w:rPr>
          <w:rFonts w:ascii="Times New Roman" w:eastAsia="Calibri" w:hAnsi="Times New Roman" w:cs="Times New Roman"/>
          <w:sz w:val="24"/>
          <w:szCs w:val="24"/>
          <w:lang w:val="en-GB"/>
        </w:rPr>
      </w:pPr>
    </w:p>
    <w:p w14:paraId="7750B6EA" w14:textId="6E23694F" w:rsidR="008A715D" w:rsidRPr="004B5336" w:rsidRDefault="00E16A55"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lastRenderedPageBreak/>
        <w:t xml:space="preserve">The report is structured in 4 parts, numbered with Roman numerals which summarize, respectively, the factual situation (the circumstances of the case and the procedures followed </w:t>
      </w:r>
      <w:r w:rsidR="004A4A29">
        <w:rPr>
          <w:rFonts w:ascii="Times New Roman" w:eastAsia="Calibri" w:hAnsi="Times New Roman" w:cs="Times New Roman"/>
          <w:sz w:val="24"/>
          <w:szCs w:val="24"/>
          <w:lang w:val="en-GB"/>
        </w:rPr>
        <w:t xml:space="preserve">at </w:t>
      </w:r>
      <w:r w:rsidRPr="004B5336">
        <w:rPr>
          <w:rFonts w:ascii="Times New Roman" w:eastAsia="Calibri" w:hAnsi="Times New Roman" w:cs="Times New Roman"/>
          <w:sz w:val="24"/>
          <w:szCs w:val="24"/>
          <w:lang w:val="en-GB"/>
        </w:rPr>
        <w:t xml:space="preserve"> the Independent Qualification Commission); the claims </w:t>
      </w:r>
      <w:r w:rsidR="00F9730F" w:rsidRPr="004B5336">
        <w:rPr>
          <w:rFonts w:ascii="Times New Roman" w:eastAsia="Calibri" w:hAnsi="Times New Roman" w:cs="Times New Roman"/>
          <w:sz w:val="24"/>
          <w:szCs w:val="24"/>
          <w:lang w:val="en-GB"/>
        </w:rPr>
        <w:t xml:space="preserve">raised by the appellant </w:t>
      </w:r>
      <w:r w:rsidRPr="004B5336">
        <w:rPr>
          <w:rFonts w:ascii="Times New Roman" w:eastAsia="Calibri" w:hAnsi="Times New Roman" w:cs="Times New Roman"/>
          <w:sz w:val="24"/>
          <w:szCs w:val="24"/>
          <w:lang w:val="en-GB"/>
        </w:rPr>
        <w:t>before the Special Appeal</w:t>
      </w:r>
      <w:r w:rsidR="00F9730F"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Chamber according to the appeal; the legal reasoning of the legal advisor on the grounds of the appeal, (</w:t>
      </w:r>
      <w:r w:rsidR="003847D8" w:rsidRPr="004B5336">
        <w:rPr>
          <w:rFonts w:ascii="Times New Roman" w:eastAsia="Calibri" w:hAnsi="Times New Roman" w:cs="Times New Roman"/>
          <w:sz w:val="24"/>
          <w:szCs w:val="24"/>
          <w:lang w:val="en-GB"/>
        </w:rPr>
        <w:t xml:space="preserve">viewed in terms of </w:t>
      </w:r>
      <w:r w:rsidRPr="004B5336">
        <w:rPr>
          <w:rFonts w:ascii="Times New Roman" w:eastAsia="Calibri" w:hAnsi="Times New Roman" w:cs="Times New Roman"/>
          <w:sz w:val="24"/>
          <w:szCs w:val="24"/>
          <w:lang w:val="en-GB"/>
        </w:rPr>
        <w:t xml:space="preserve">assessment of the reasoning of the Independent Qualification Commission according to the decision subject to appeal, the circumstances of the fact according to the documentation administered in the </w:t>
      </w:r>
      <w:r w:rsidR="003847D8" w:rsidRPr="004B5336">
        <w:rPr>
          <w:rFonts w:ascii="Times New Roman" w:eastAsia="Calibri" w:hAnsi="Times New Roman" w:cs="Times New Roman"/>
          <w:sz w:val="24"/>
          <w:szCs w:val="24"/>
          <w:lang w:val="en-GB"/>
        </w:rPr>
        <w:t xml:space="preserve">case </w:t>
      </w:r>
      <w:r w:rsidRPr="004B5336">
        <w:rPr>
          <w:rFonts w:ascii="Times New Roman" w:eastAsia="Calibri" w:hAnsi="Times New Roman" w:cs="Times New Roman"/>
          <w:sz w:val="24"/>
          <w:szCs w:val="24"/>
          <w:lang w:val="en-GB"/>
        </w:rPr>
        <w:t>file and the applicable legislation in force); as well as the conclusion regarding the manner of reviewing the grounds of appeal, submitted by the Public Commissioner.</w:t>
      </w:r>
    </w:p>
    <w:p w14:paraId="52B872B9" w14:textId="77777777" w:rsidR="00CE14FA" w:rsidRPr="004B5336" w:rsidRDefault="00CE14FA" w:rsidP="008A715D">
      <w:pPr>
        <w:spacing w:after="200" w:line="276" w:lineRule="auto"/>
        <w:contextualSpacing/>
        <w:jc w:val="both"/>
        <w:rPr>
          <w:rFonts w:ascii="Times New Roman" w:eastAsia="Calibri" w:hAnsi="Times New Roman" w:cs="Times New Roman"/>
          <w:sz w:val="24"/>
          <w:szCs w:val="24"/>
          <w:lang w:val="en-GB"/>
        </w:rPr>
      </w:pPr>
    </w:p>
    <w:p w14:paraId="6E861B0D" w14:textId="0F624BA4" w:rsidR="008A715D" w:rsidRPr="004B5336" w:rsidRDefault="002F1ED4"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For ease of reading, the following abbreviations have been used in th</w:t>
      </w:r>
      <w:r w:rsidR="002832B9">
        <w:rPr>
          <w:rFonts w:ascii="Times New Roman" w:eastAsia="Calibri" w:hAnsi="Times New Roman" w:cs="Times New Roman"/>
          <w:sz w:val="24"/>
          <w:szCs w:val="24"/>
          <w:lang w:val="en-GB"/>
        </w:rPr>
        <w:t>is</w:t>
      </w:r>
      <w:r w:rsidRPr="004B5336">
        <w:rPr>
          <w:rFonts w:ascii="Times New Roman" w:eastAsia="Calibri" w:hAnsi="Times New Roman" w:cs="Times New Roman"/>
          <w:sz w:val="24"/>
          <w:szCs w:val="24"/>
          <w:lang w:val="en-GB"/>
        </w:rPr>
        <w:t xml:space="preserve"> </w:t>
      </w:r>
      <w:r w:rsidR="002832B9">
        <w:rPr>
          <w:rFonts w:ascii="Times New Roman" w:eastAsia="Calibri" w:hAnsi="Times New Roman" w:cs="Times New Roman"/>
          <w:sz w:val="24"/>
          <w:szCs w:val="24"/>
          <w:lang w:val="en-GB"/>
        </w:rPr>
        <w:t>R</w:t>
      </w:r>
      <w:r w:rsidRPr="004B5336">
        <w:rPr>
          <w:rFonts w:ascii="Times New Roman" w:eastAsia="Calibri" w:hAnsi="Times New Roman" w:cs="Times New Roman"/>
          <w:sz w:val="24"/>
          <w:szCs w:val="24"/>
          <w:lang w:val="en-GB"/>
        </w:rPr>
        <w:t>eport, which mean respectively</w:t>
      </w:r>
      <w:r w:rsidR="008A715D" w:rsidRPr="004B5336">
        <w:rPr>
          <w:rFonts w:ascii="Times New Roman" w:eastAsia="Calibri" w:hAnsi="Times New Roman" w:cs="Times New Roman"/>
          <w:sz w:val="24"/>
          <w:szCs w:val="24"/>
          <w:lang w:val="en-GB"/>
        </w:rPr>
        <w:t>:</w:t>
      </w:r>
    </w:p>
    <w:p w14:paraId="29C8BF3B" w14:textId="77777777" w:rsidR="008A715D" w:rsidRPr="004B5336" w:rsidRDefault="008A715D" w:rsidP="008A715D">
      <w:pPr>
        <w:spacing w:after="200" w:line="276" w:lineRule="auto"/>
        <w:contextualSpacing/>
        <w:jc w:val="both"/>
        <w:rPr>
          <w:rFonts w:ascii="Times New Roman" w:eastAsia="Calibri" w:hAnsi="Times New Roman" w:cs="Times New Roman"/>
          <w:b/>
          <w:sz w:val="24"/>
          <w:szCs w:val="24"/>
          <w:lang w:val="en-GB"/>
        </w:rPr>
      </w:pPr>
    </w:p>
    <w:p w14:paraId="155CF781" w14:textId="57C9CE50" w:rsidR="008A715D" w:rsidRPr="004B5336" w:rsidRDefault="002F1ED4"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The Chamber / AC</w:t>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D30D4C" w:rsidRPr="004B5336">
        <w:rPr>
          <w:rFonts w:ascii="Times New Roman" w:eastAsia="Calibri" w:hAnsi="Times New Roman" w:cs="Times New Roman"/>
          <w:sz w:val="24"/>
          <w:szCs w:val="24"/>
          <w:lang w:val="en-GB"/>
        </w:rPr>
        <w:t>Special Appeal Chamber</w:t>
      </w:r>
    </w:p>
    <w:p w14:paraId="2A8FC4C4" w14:textId="0280094F" w:rsidR="008A715D" w:rsidRPr="004B5336" w:rsidRDefault="002F1ED4"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 xml:space="preserve">The Commission / IQC  </w:t>
      </w:r>
      <w:r w:rsidRPr="004B5336">
        <w:rPr>
          <w:rFonts w:ascii="Times New Roman" w:eastAsia="Calibri" w:hAnsi="Times New Roman" w:cs="Times New Roman"/>
          <w:sz w:val="24"/>
          <w:szCs w:val="24"/>
          <w:lang w:val="en-GB"/>
        </w:rPr>
        <w:t xml:space="preserve"> </w:t>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D30D4C" w:rsidRPr="004B5336">
        <w:rPr>
          <w:rFonts w:ascii="Times New Roman" w:eastAsia="Calibri" w:hAnsi="Times New Roman" w:cs="Times New Roman"/>
          <w:sz w:val="24"/>
          <w:szCs w:val="24"/>
          <w:lang w:val="en-GB"/>
        </w:rPr>
        <w:t>Independent Qualification Commission</w:t>
      </w:r>
    </w:p>
    <w:p w14:paraId="687C4FD1" w14:textId="432755E0" w:rsidR="008A715D" w:rsidRPr="004B5336" w:rsidRDefault="002F1ED4"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IMO</w:t>
      </w:r>
      <w:r w:rsidR="008A715D" w:rsidRPr="004B5336">
        <w:rPr>
          <w:rFonts w:ascii="Times New Roman" w:eastAsia="Calibri" w:hAnsi="Times New Roman" w:cs="Times New Roman"/>
          <w:b/>
          <w:sz w:val="24"/>
          <w:szCs w:val="24"/>
          <w:lang w:val="en-GB"/>
        </w:rPr>
        <w:tab/>
      </w:r>
      <w:r w:rsidR="008A715D" w:rsidRPr="004B5336">
        <w:rPr>
          <w:rFonts w:ascii="Times New Roman" w:eastAsia="Calibri" w:hAnsi="Times New Roman" w:cs="Times New Roman"/>
          <w:b/>
          <w:sz w:val="24"/>
          <w:szCs w:val="24"/>
          <w:lang w:val="en-GB"/>
        </w:rPr>
        <w:tab/>
      </w:r>
      <w:r w:rsidR="008A715D" w:rsidRPr="004B5336">
        <w:rPr>
          <w:rFonts w:ascii="Times New Roman" w:eastAsia="Calibri" w:hAnsi="Times New Roman" w:cs="Times New Roman"/>
          <w:b/>
          <w:sz w:val="24"/>
          <w:szCs w:val="24"/>
          <w:lang w:val="en-GB"/>
        </w:rPr>
        <w:tab/>
      </w:r>
      <w:r w:rsidR="008A715D" w:rsidRPr="004B5336">
        <w:rPr>
          <w:rFonts w:ascii="Times New Roman" w:eastAsia="Calibri" w:hAnsi="Times New Roman" w:cs="Times New Roman"/>
          <w:b/>
          <w:sz w:val="24"/>
          <w:szCs w:val="24"/>
          <w:lang w:val="en-GB"/>
        </w:rPr>
        <w:tab/>
      </w:r>
      <w:r w:rsidR="002A44A6" w:rsidRPr="004B5336">
        <w:rPr>
          <w:rFonts w:ascii="Times New Roman" w:eastAsia="Calibri" w:hAnsi="Times New Roman" w:cs="Times New Roman"/>
          <w:b/>
          <w:sz w:val="24"/>
          <w:szCs w:val="24"/>
          <w:lang w:val="en-GB"/>
        </w:rPr>
        <w:t xml:space="preserve">  </w:t>
      </w:r>
      <w:r w:rsidR="00FB15FC" w:rsidRPr="004B5336">
        <w:rPr>
          <w:rFonts w:ascii="Times New Roman" w:eastAsia="Calibri" w:hAnsi="Times New Roman" w:cs="Times New Roman"/>
          <w:b/>
          <w:sz w:val="24"/>
          <w:szCs w:val="24"/>
          <w:lang w:val="en-GB"/>
        </w:rPr>
        <w:t xml:space="preserve"> </w:t>
      </w:r>
      <w:r w:rsidR="00FB15FC" w:rsidRPr="004B5336">
        <w:rPr>
          <w:rFonts w:ascii="Times New Roman" w:eastAsia="Calibri" w:hAnsi="Times New Roman" w:cs="Times New Roman"/>
          <w:b/>
          <w:sz w:val="24"/>
          <w:szCs w:val="24"/>
          <w:lang w:val="en-GB"/>
        </w:rPr>
        <w:tab/>
      </w:r>
      <w:r w:rsidR="00EF1498" w:rsidRPr="004B5336">
        <w:rPr>
          <w:rFonts w:ascii="Times New Roman" w:eastAsia="Calibri" w:hAnsi="Times New Roman" w:cs="Times New Roman"/>
          <w:bCs/>
          <w:sz w:val="24"/>
          <w:szCs w:val="24"/>
          <w:lang w:val="en-GB"/>
        </w:rPr>
        <w:t>International</w:t>
      </w:r>
      <w:r w:rsidR="00EF1498" w:rsidRPr="004B5336">
        <w:rPr>
          <w:rFonts w:ascii="Times New Roman" w:eastAsia="Calibri" w:hAnsi="Times New Roman" w:cs="Times New Roman"/>
          <w:b/>
          <w:sz w:val="24"/>
          <w:szCs w:val="24"/>
          <w:lang w:val="en-GB"/>
        </w:rPr>
        <w:t xml:space="preserve"> </w:t>
      </w:r>
      <w:r w:rsidR="00EF1498" w:rsidRPr="004B5336">
        <w:rPr>
          <w:rFonts w:ascii="Times New Roman" w:eastAsia="Calibri" w:hAnsi="Times New Roman" w:cs="Times New Roman"/>
          <w:sz w:val="24"/>
          <w:szCs w:val="24"/>
          <w:lang w:val="en-GB"/>
        </w:rPr>
        <w:t xml:space="preserve">Monitoring Operation </w:t>
      </w:r>
    </w:p>
    <w:p w14:paraId="040F031C" w14:textId="141B58DE" w:rsidR="008A715D" w:rsidRPr="004B5336" w:rsidRDefault="002A44A6" w:rsidP="008A715D">
      <w:pPr>
        <w:spacing w:after="200" w:line="276" w:lineRule="auto"/>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CPC</w:t>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ab/>
      </w:r>
      <w:r w:rsidR="00EF1498" w:rsidRPr="004B5336">
        <w:rPr>
          <w:rFonts w:ascii="Times New Roman" w:eastAsia="Calibri" w:hAnsi="Times New Roman" w:cs="Times New Roman"/>
          <w:sz w:val="24"/>
          <w:szCs w:val="24"/>
          <w:lang w:val="en-GB"/>
        </w:rPr>
        <w:t xml:space="preserve">Cicil </w:t>
      </w:r>
      <w:r w:rsidR="008A715D" w:rsidRPr="004B5336">
        <w:rPr>
          <w:rFonts w:ascii="Times New Roman" w:eastAsia="Calibri" w:hAnsi="Times New Roman" w:cs="Times New Roman"/>
          <w:sz w:val="24"/>
          <w:szCs w:val="24"/>
          <w:lang w:val="en-GB"/>
        </w:rPr>
        <w:t>Procedur</w:t>
      </w:r>
      <w:r w:rsidR="00EF1498" w:rsidRPr="004B5336">
        <w:rPr>
          <w:rFonts w:ascii="Times New Roman" w:eastAsia="Calibri" w:hAnsi="Times New Roman" w:cs="Times New Roman"/>
          <w:sz w:val="24"/>
          <w:szCs w:val="24"/>
          <w:lang w:val="en-GB"/>
        </w:rPr>
        <w:t>e Code</w:t>
      </w:r>
    </w:p>
    <w:p w14:paraId="4EF6F827" w14:textId="2339828C" w:rsidR="008A715D" w:rsidRPr="004B5336" w:rsidRDefault="002A44A6"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MS Mincho" w:hAnsi="Times New Roman" w:cs="Times New Roman"/>
          <w:b/>
          <w:bCs/>
          <w:sz w:val="24"/>
          <w:szCs w:val="24"/>
          <w:lang w:val="en-GB"/>
        </w:rPr>
        <w:t>Law N</w:t>
      </w:r>
      <w:r w:rsidR="00200F33" w:rsidRPr="004B5336">
        <w:rPr>
          <w:rFonts w:ascii="Times New Roman" w:eastAsia="Calibri" w:hAnsi="Times New Roman" w:cs="Times New Roman"/>
          <w:b/>
          <w:sz w:val="24"/>
          <w:szCs w:val="24"/>
          <w:lang w:val="en-GB"/>
        </w:rPr>
        <w:t>o</w:t>
      </w:r>
      <w:r w:rsidR="008A715D" w:rsidRPr="004B5336">
        <w:rPr>
          <w:rFonts w:ascii="Times New Roman" w:eastAsia="Calibri" w:hAnsi="Times New Roman" w:cs="Times New Roman"/>
          <w:b/>
          <w:sz w:val="24"/>
          <w:szCs w:val="24"/>
          <w:lang w:val="en-GB"/>
        </w:rPr>
        <w:t>. 84/</w:t>
      </w:r>
      <w:r w:rsidR="00AE57C3" w:rsidRPr="004B5336">
        <w:rPr>
          <w:rFonts w:ascii="Times New Roman" w:eastAsia="Calibri" w:hAnsi="Times New Roman" w:cs="Times New Roman"/>
          <w:b/>
          <w:sz w:val="24"/>
          <w:szCs w:val="24"/>
          <w:lang w:val="en-GB"/>
        </w:rPr>
        <w:t>2016</w:t>
      </w:r>
      <w:r w:rsidR="00AE57C3" w:rsidRPr="004B5336">
        <w:rPr>
          <w:rFonts w:ascii="Times New Roman" w:eastAsia="Calibri" w:hAnsi="Times New Roman" w:cs="Times New Roman"/>
          <w:sz w:val="24"/>
          <w:szCs w:val="24"/>
          <w:lang w:val="en-GB"/>
        </w:rPr>
        <w:t xml:space="preserve"> </w:t>
      </w:r>
      <w:r w:rsidR="00AE57C3" w:rsidRPr="004B5336">
        <w:rPr>
          <w:rFonts w:ascii="Times New Roman" w:eastAsia="Calibri" w:hAnsi="Times New Roman" w:cs="Times New Roman"/>
          <w:sz w:val="24"/>
          <w:szCs w:val="24"/>
          <w:lang w:val="en-GB"/>
        </w:rPr>
        <w:tab/>
      </w:r>
      <w:r w:rsidR="008A715D" w:rsidRPr="004B5336">
        <w:rPr>
          <w:rFonts w:ascii="Times New Roman" w:eastAsia="Calibri" w:hAnsi="Times New Roman" w:cs="Times New Roman"/>
          <w:sz w:val="24"/>
          <w:szCs w:val="24"/>
          <w:lang w:val="en-GB"/>
        </w:rPr>
        <w:t>L</w:t>
      </w:r>
      <w:r w:rsidR="00EF1498" w:rsidRPr="004B5336">
        <w:rPr>
          <w:rFonts w:ascii="Times New Roman" w:eastAsia="Calibri" w:hAnsi="Times New Roman" w:cs="Times New Roman"/>
          <w:sz w:val="24"/>
          <w:szCs w:val="24"/>
          <w:lang w:val="en-GB"/>
        </w:rPr>
        <w:t>aw</w:t>
      </w:r>
      <w:r w:rsidR="00FB15FC" w:rsidRPr="004B5336">
        <w:rPr>
          <w:rFonts w:ascii="Times New Roman" w:eastAsia="Calibri" w:hAnsi="Times New Roman" w:cs="Times New Roman"/>
          <w:sz w:val="24"/>
          <w:szCs w:val="24"/>
          <w:lang w:val="en-GB"/>
        </w:rPr>
        <w:t xml:space="preserve"> </w:t>
      </w:r>
      <w:r w:rsidR="00200F33" w:rsidRPr="004B5336">
        <w:rPr>
          <w:rFonts w:ascii="Times New Roman" w:eastAsia="Calibri" w:hAnsi="Times New Roman" w:cs="Times New Roman"/>
          <w:sz w:val="24"/>
          <w:szCs w:val="24"/>
          <w:lang w:val="en-GB"/>
        </w:rPr>
        <w:t>no</w:t>
      </w:r>
      <w:r w:rsidR="008A715D" w:rsidRPr="004B5336">
        <w:rPr>
          <w:rFonts w:ascii="Times New Roman" w:eastAsia="Calibri" w:hAnsi="Times New Roman" w:cs="Times New Roman"/>
          <w:sz w:val="24"/>
          <w:szCs w:val="24"/>
          <w:lang w:val="en-GB"/>
        </w:rPr>
        <w:t xml:space="preserve">. 84/2016 </w:t>
      </w:r>
      <w:r w:rsidR="00C5270F" w:rsidRPr="004B5336">
        <w:rPr>
          <w:rFonts w:ascii="Times New Roman" w:eastAsia="MS Mincho" w:hAnsi="Times New Roman" w:cs="Times New Roman"/>
          <w:sz w:val="24"/>
          <w:szCs w:val="24"/>
          <w:lang w:val="en-GB"/>
        </w:rPr>
        <w:t>“</w:t>
      </w:r>
      <w:r w:rsidR="00C5270F" w:rsidRPr="004B5336">
        <w:rPr>
          <w:rFonts w:ascii="Times New Roman" w:hAnsi="Times New Roman" w:cs="Times New Roman"/>
          <w:bCs/>
          <w:sz w:val="24"/>
          <w:szCs w:val="24"/>
          <w:lang w:val="en-GB"/>
        </w:rPr>
        <w:t>On the transitional re-evaluation of judges and prosecutors in the Republic of Albania</w:t>
      </w:r>
      <w:r w:rsidR="00C5270F" w:rsidRPr="004B5336">
        <w:rPr>
          <w:rFonts w:ascii="Times New Roman" w:eastAsia="MS Mincho" w:hAnsi="Times New Roman" w:cs="Times New Roman"/>
          <w:sz w:val="24"/>
          <w:szCs w:val="24"/>
          <w:lang w:val="en-GB"/>
        </w:rPr>
        <w:t>”</w:t>
      </w:r>
    </w:p>
    <w:p w14:paraId="739AC5BC" w14:textId="5A0B106D" w:rsidR="008A715D" w:rsidRPr="004B5336" w:rsidRDefault="002A44A6"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MS Mincho" w:hAnsi="Times New Roman" w:cs="Times New Roman"/>
          <w:b/>
          <w:bCs/>
          <w:sz w:val="24"/>
          <w:szCs w:val="24"/>
          <w:lang w:val="en-GB"/>
        </w:rPr>
        <w:t>Law N</w:t>
      </w:r>
      <w:r w:rsidRPr="004B5336">
        <w:rPr>
          <w:rFonts w:ascii="Times New Roman" w:eastAsia="Calibri" w:hAnsi="Times New Roman" w:cs="Times New Roman"/>
          <w:b/>
          <w:sz w:val="24"/>
          <w:szCs w:val="24"/>
          <w:lang w:val="en-GB"/>
        </w:rPr>
        <w:t xml:space="preserve">o. </w:t>
      </w:r>
      <w:r w:rsidR="008A715D" w:rsidRPr="004B5336">
        <w:rPr>
          <w:rFonts w:ascii="Times New Roman" w:eastAsia="Calibri" w:hAnsi="Times New Roman" w:cs="Times New Roman"/>
          <w:b/>
          <w:sz w:val="24"/>
          <w:szCs w:val="24"/>
          <w:lang w:val="en-GB"/>
        </w:rPr>
        <w:t>115/2016</w:t>
      </w:r>
      <w:r w:rsidR="008A715D" w:rsidRPr="004B5336">
        <w:rPr>
          <w:rFonts w:ascii="Times New Roman" w:eastAsia="Calibri" w:hAnsi="Times New Roman" w:cs="Times New Roman"/>
          <w:b/>
          <w:sz w:val="24"/>
          <w:szCs w:val="24"/>
          <w:lang w:val="en-GB"/>
        </w:rPr>
        <w:tab/>
      </w:r>
      <w:r w:rsidR="00FB15FC"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115/2016 “</w:t>
      </w:r>
      <w:r w:rsidR="00171D8E" w:rsidRPr="004B5336">
        <w:rPr>
          <w:rFonts w:ascii="Times New Roman" w:eastAsia="Calibri" w:hAnsi="Times New Roman" w:cs="Times New Roman"/>
          <w:sz w:val="24"/>
          <w:szCs w:val="24"/>
          <w:lang w:val="en-GB"/>
        </w:rPr>
        <w:t>On governance institutions of the justice system</w:t>
      </w:r>
      <w:r w:rsidR="008A715D" w:rsidRPr="004B5336">
        <w:rPr>
          <w:rFonts w:ascii="Times New Roman" w:eastAsia="Calibri" w:hAnsi="Times New Roman" w:cs="Times New Roman"/>
          <w:sz w:val="24"/>
          <w:szCs w:val="24"/>
          <w:lang w:val="en-GB"/>
        </w:rPr>
        <w:t>”</w:t>
      </w:r>
    </w:p>
    <w:p w14:paraId="529D8B2B" w14:textId="0680B28E" w:rsidR="006D34DE" w:rsidRPr="004B5336" w:rsidRDefault="002A44A6"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MS Mincho" w:hAnsi="Times New Roman" w:cs="Times New Roman"/>
          <w:b/>
          <w:bCs/>
          <w:sz w:val="24"/>
          <w:szCs w:val="24"/>
          <w:lang w:val="en-GB"/>
        </w:rPr>
        <w:t>Law N</w:t>
      </w:r>
      <w:r w:rsidRPr="004B5336">
        <w:rPr>
          <w:rFonts w:ascii="Times New Roman" w:eastAsia="Calibri" w:hAnsi="Times New Roman" w:cs="Times New Roman"/>
          <w:b/>
          <w:sz w:val="24"/>
          <w:szCs w:val="24"/>
          <w:lang w:val="en-GB"/>
        </w:rPr>
        <w:t xml:space="preserve">o. </w:t>
      </w:r>
      <w:r w:rsidR="006D34DE" w:rsidRPr="004B5336">
        <w:rPr>
          <w:rFonts w:ascii="Times New Roman" w:eastAsia="Calibri" w:hAnsi="Times New Roman" w:cs="Times New Roman"/>
          <w:b/>
          <w:sz w:val="24"/>
          <w:szCs w:val="24"/>
          <w:lang w:val="en-GB"/>
        </w:rPr>
        <w:t>96/2016</w:t>
      </w:r>
      <w:r w:rsidR="006D34DE" w:rsidRPr="004B5336">
        <w:rPr>
          <w:rFonts w:ascii="Times New Roman" w:eastAsia="Calibri" w:hAnsi="Times New Roman" w:cs="Times New Roman"/>
          <w:b/>
          <w:sz w:val="24"/>
          <w:szCs w:val="24"/>
          <w:lang w:val="en-GB"/>
        </w:rPr>
        <w:tab/>
      </w:r>
      <w:r w:rsidR="00FB15FC" w:rsidRPr="004B5336">
        <w:rPr>
          <w:rFonts w:ascii="Times New Roman" w:eastAsia="Calibri" w:hAnsi="Times New Roman" w:cs="Times New Roman"/>
          <w:sz w:val="24"/>
          <w:szCs w:val="24"/>
          <w:lang w:val="en-GB"/>
        </w:rPr>
        <w:t>Law No</w:t>
      </w:r>
      <w:r w:rsidR="006D34DE" w:rsidRPr="004B5336">
        <w:rPr>
          <w:rFonts w:ascii="Times New Roman" w:eastAsia="Calibri" w:hAnsi="Times New Roman" w:cs="Times New Roman"/>
          <w:sz w:val="24"/>
          <w:szCs w:val="24"/>
          <w:lang w:val="en-GB"/>
        </w:rPr>
        <w:t>. 96/2016 “</w:t>
      </w:r>
      <w:r w:rsidR="00453924" w:rsidRPr="004B5336">
        <w:rPr>
          <w:rFonts w:ascii="Times New Roman" w:eastAsia="Calibri" w:hAnsi="Times New Roman" w:cs="Times New Roman"/>
          <w:sz w:val="24"/>
          <w:szCs w:val="24"/>
          <w:lang w:val="en-GB"/>
        </w:rPr>
        <w:t xml:space="preserve">On the status of judges and prosecutors in the </w:t>
      </w:r>
      <w:r w:rsidR="006D34DE" w:rsidRPr="004B5336">
        <w:rPr>
          <w:rFonts w:ascii="Times New Roman" w:eastAsia="Calibri" w:hAnsi="Times New Roman" w:cs="Times New Roman"/>
          <w:sz w:val="24"/>
          <w:szCs w:val="24"/>
          <w:lang w:val="en-GB"/>
        </w:rPr>
        <w:t>Republi</w:t>
      </w:r>
      <w:r w:rsidR="00453924" w:rsidRPr="004B5336">
        <w:rPr>
          <w:rFonts w:ascii="Times New Roman" w:eastAsia="Calibri" w:hAnsi="Times New Roman" w:cs="Times New Roman"/>
          <w:sz w:val="24"/>
          <w:szCs w:val="24"/>
          <w:lang w:val="en-GB"/>
        </w:rPr>
        <w:t>c of Albania</w:t>
      </w:r>
      <w:r w:rsidR="006D34DE" w:rsidRPr="004B5336">
        <w:rPr>
          <w:rFonts w:ascii="Times New Roman" w:eastAsia="Calibri" w:hAnsi="Times New Roman" w:cs="Times New Roman"/>
          <w:sz w:val="24"/>
          <w:szCs w:val="24"/>
          <w:lang w:val="en-GB"/>
        </w:rPr>
        <w:t>”</w:t>
      </w:r>
    </w:p>
    <w:p w14:paraId="13A0A7C6" w14:textId="1455DF76" w:rsidR="008A715D" w:rsidRPr="004B5336" w:rsidRDefault="002A44A6"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MS Mincho" w:hAnsi="Times New Roman" w:cs="Times New Roman"/>
          <w:b/>
          <w:bCs/>
          <w:sz w:val="24"/>
          <w:szCs w:val="24"/>
          <w:lang w:val="en-GB"/>
        </w:rPr>
        <w:t>Law N</w:t>
      </w:r>
      <w:r w:rsidRPr="004B5336">
        <w:rPr>
          <w:rFonts w:ascii="Times New Roman" w:eastAsia="Calibri" w:hAnsi="Times New Roman" w:cs="Times New Roman"/>
          <w:b/>
          <w:sz w:val="24"/>
          <w:szCs w:val="24"/>
          <w:lang w:val="en-GB"/>
        </w:rPr>
        <w:t xml:space="preserve">o. </w:t>
      </w:r>
      <w:r w:rsidR="008A715D" w:rsidRPr="004B5336">
        <w:rPr>
          <w:rFonts w:ascii="Times New Roman" w:eastAsia="Calibri" w:hAnsi="Times New Roman" w:cs="Times New Roman"/>
          <w:b/>
          <w:sz w:val="24"/>
          <w:szCs w:val="24"/>
          <w:lang w:val="en-GB"/>
        </w:rPr>
        <w:t>49/2012</w:t>
      </w:r>
      <w:r w:rsidR="008A715D" w:rsidRPr="004B5336">
        <w:rPr>
          <w:rFonts w:ascii="Times New Roman" w:eastAsia="Calibri" w:hAnsi="Times New Roman" w:cs="Times New Roman"/>
          <w:b/>
          <w:sz w:val="24"/>
          <w:szCs w:val="24"/>
          <w:lang w:val="en-GB"/>
        </w:rPr>
        <w:tab/>
      </w:r>
      <w:r w:rsidR="00FB15FC"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49/2012 “</w:t>
      </w:r>
      <w:r w:rsidR="00453924" w:rsidRPr="004B5336">
        <w:rPr>
          <w:rFonts w:ascii="Times New Roman" w:eastAsia="Calibri" w:hAnsi="Times New Roman" w:cs="Times New Roman"/>
          <w:sz w:val="24"/>
          <w:szCs w:val="24"/>
          <w:lang w:val="en-GB"/>
        </w:rPr>
        <w:t>On a</w:t>
      </w:r>
      <w:r w:rsidR="008A715D" w:rsidRPr="004B5336">
        <w:rPr>
          <w:rFonts w:ascii="Times New Roman" w:eastAsia="Calibri" w:hAnsi="Times New Roman" w:cs="Times New Roman"/>
          <w:sz w:val="24"/>
          <w:szCs w:val="24"/>
          <w:lang w:val="en-GB"/>
        </w:rPr>
        <w:t xml:space="preserve">dministrative </w:t>
      </w:r>
      <w:r w:rsidR="00453924" w:rsidRPr="004B5336">
        <w:rPr>
          <w:rFonts w:ascii="Times New Roman" w:eastAsia="Calibri" w:hAnsi="Times New Roman" w:cs="Times New Roman"/>
          <w:sz w:val="24"/>
          <w:szCs w:val="24"/>
          <w:lang w:val="en-GB"/>
        </w:rPr>
        <w:t>courts and adjudication of administrative disputes</w:t>
      </w:r>
      <w:r w:rsidR="00C220C8" w:rsidRPr="004B5336">
        <w:rPr>
          <w:rFonts w:ascii="Times New Roman" w:eastAsia="Calibri" w:hAnsi="Times New Roman" w:cs="Times New Roman"/>
          <w:sz w:val="24"/>
          <w:szCs w:val="24"/>
          <w:lang w:val="en-GB"/>
        </w:rPr>
        <w:t>”</w:t>
      </w:r>
      <w:r w:rsidR="00453924" w:rsidRPr="004B5336">
        <w:rPr>
          <w:rFonts w:ascii="Times New Roman" w:eastAsia="Calibri" w:hAnsi="Times New Roman" w:cs="Times New Roman"/>
          <w:sz w:val="24"/>
          <w:szCs w:val="24"/>
          <w:lang w:val="en-GB"/>
        </w:rPr>
        <w:t>, as amended</w:t>
      </w:r>
      <w:r w:rsidR="00C220C8" w:rsidRPr="004B5336">
        <w:rPr>
          <w:rFonts w:ascii="Times New Roman" w:eastAsia="Calibri" w:hAnsi="Times New Roman" w:cs="Times New Roman"/>
          <w:sz w:val="24"/>
          <w:szCs w:val="24"/>
          <w:lang w:val="en-GB"/>
        </w:rPr>
        <w:t xml:space="preserve">; </w:t>
      </w:r>
    </w:p>
    <w:p w14:paraId="15510EC1" w14:textId="63DF1224" w:rsidR="008A715D" w:rsidRPr="004B5336" w:rsidRDefault="002A44A6"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MS Mincho" w:hAnsi="Times New Roman" w:cs="Times New Roman"/>
          <w:b/>
          <w:bCs/>
          <w:sz w:val="24"/>
          <w:szCs w:val="24"/>
          <w:lang w:val="en-GB"/>
        </w:rPr>
        <w:t>Law N</w:t>
      </w:r>
      <w:r w:rsidRPr="004B5336">
        <w:rPr>
          <w:rFonts w:ascii="Times New Roman" w:eastAsia="Calibri" w:hAnsi="Times New Roman" w:cs="Times New Roman"/>
          <w:b/>
          <w:sz w:val="24"/>
          <w:szCs w:val="24"/>
          <w:lang w:val="en-GB"/>
        </w:rPr>
        <w:t xml:space="preserve">o. </w:t>
      </w:r>
      <w:r w:rsidR="008A715D" w:rsidRPr="004B5336">
        <w:rPr>
          <w:rFonts w:ascii="Times New Roman" w:eastAsia="Calibri" w:hAnsi="Times New Roman" w:cs="Times New Roman"/>
          <w:b/>
          <w:sz w:val="24"/>
          <w:szCs w:val="24"/>
          <w:lang w:val="en-GB"/>
        </w:rPr>
        <w:t>9049, da</w:t>
      </w:r>
      <w:r w:rsidRPr="004B5336">
        <w:rPr>
          <w:rFonts w:ascii="Times New Roman" w:eastAsia="Calibri" w:hAnsi="Times New Roman" w:cs="Times New Roman"/>
          <w:b/>
          <w:sz w:val="24"/>
          <w:szCs w:val="24"/>
          <w:lang w:val="en-GB"/>
        </w:rPr>
        <w:t>ted</w:t>
      </w:r>
      <w:r w:rsidR="008A715D" w:rsidRPr="004B5336">
        <w:rPr>
          <w:rFonts w:ascii="Times New Roman" w:eastAsia="Calibri" w:hAnsi="Times New Roman" w:cs="Times New Roman"/>
          <w:b/>
          <w:sz w:val="24"/>
          <w:szCs w:val="24"/>
          <w:lang w:val="en-GB"/>
        </w:rPr>
        <w:t xml:space="preserve"> </w:t>
      </w:r>
      <w:r w:rsidR="00AE57C3" w:rsidRPr="004B5336">
        <w:rPr>
          <w:rFonts w:ascii="Times New Roman" w:eastAsia="Calibri" w:hAnsi="Times New Roman" w:cs="Times New Roman"/>
          <w:b/>
          <w:sz w:val="24"/>
          <w:szCs w:val="24"/>
          <w:lang w:val="en-GB"/>
        </w:rPr>
        <w:t>10.04.2003</w:t>
      </w:r>
      <w:r w:rsidR="00AE57C3" w:rsidRPr="004B5336">
        <w:rPr>
          <w:rFonts w:ascii="Times New Roman" w:eastAsia="Calibri" w:hAnsi="Times New Roman" w:cs="Times New Roman"/>
          <w:sz w:val="24"/>
          <w:szCs w:val="24"/>
          <w:lang w:val="en-GB"/>
        </w:rPr>
        <w:t xml:space="preserve"> </w:t>
      </w:r>
      <w:r w:rsidR="00AE57C3" w:rsidRPr="004B5336">
        <w:rPr>
          <w:rFonts w:ascii="Times New Roman" w:eastAsia="Calibri" w:hAnsi="Times New Roman" w:cs="Times New Roman"/>
          <w:sz w:val="24"/>
          <w:szCs w:val="24"/>
          <w:lang w:val="en-GB"/>
        </w:rPr>
        <w:tab/>
      </w:r>
      <w:r w:rsidR="00FB15FC"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xml:space="preserve">. 9049, </w:t>
      </w:r>
      <w:r w:rsidR="00C220C8" w:rsidRPr="004B5336">
        <w:rPr>
          <w:rFonts w:ascii="Times New Roman" w:eastAsia="Calibri" w:hAnsi="Times New Roman" w:cs="Times New Roman"/>
          <w:sz w:val="24"/>
          <w:szCs w:val="24"/>
          <w:lang w:val="en-GB"/>
        </w:rPr>
        <w:t>dated</w:t>
      </w:r>
      <w:r w:rsidR="008A715D" w:rsidRPr="004B5336">
        <w:rPr>
          <w:rFonts w:ascii="Times New Roman" w:eastAsia="Calibri" w:hAnsi="Times New Roman" w:cs="Times New Roman"/>
          <w:sz w:val="24"/>
          <w:szCs w:val="24"/>
          <w:lang w:val="en-GB"/>
        </w:rPr>
        <w:t xml:space="preserve"> 10.04.2003 “</w:t>
      </w:r>
      <w:r w:rsidR="00C220C8" w:rsidRPr="004B5336">
        <w:rPr>
          <w:rFonts w:ascii="Times New Roman" w:eastAsia="Calibri" w:hAnsi="Times New Roman" w:cs="Times New Roman"/>
          <w:sz w:val="24"/>
          <w:szCs w:val="24"/>
          <w:lang w:val="en-GB"/>
        </w:rPr>
        <w:t xml:space="preserve">On the </w:t>
      </w:r>
      <w:r w:rsidR="007D7213" w:rsidRPr="004B5336">
        <w:rPr>
          <w:rFonts w:ascii="Times New Roman" w:eastAsia="Calibri" w:hAnsi="Times New Roman" w:cs="Times New Roman"/>
          <w:sz w:val="24"/>
          <w:szCs w:val="24"/>
          <w:lang w:val="en-GB"/>
        </w:rPr>
        <w:t>declaration and audit of assets and financial liabilities of elected officials and certain public se</w:t>
      </w:r>
      <w:r w:rsidR="00136C92" w:rsidRPr="004B5336">
        <w:rPr>
          <w:rFonts w:ascii="Times New Roman" w:eastAsia="Calibri" w:hAnsi="Times New Roman" w:cs="Times New Roman"/>
          <w:sz w:val="24"/>
          <w:szCs w:val="24"/>
          <w:lang w:val="en-GB"/>
        </w:rPr>
        <w:t>rvants</w:t>
      </w:r>
      <w:r w:rsidR="008A715D" w:rsidRPr="004B5336">
        <w:rPr>
          <w:rFonts w:ascii="Times New Roman" w:eastAsia="Calibri" w:hAnsi="Times New Roman" w:cs="Times New Roman"/>
          <w:sz w:val="24"/>
          <w:szCs w:val="24"/>
          <w:lang w:val="en-GB"/>
        </w:rPr>
        <w:t>”</w:t>
      </w:r>
      <w:r w:rsidR="00136C92" w:rsidRPr="004B5336">
        <w:rPr>
          <w:rFonts w:ascii="Times New Roman" w:eastAsia="Calibri" w:hAnsi="Times New Roman" w:cs="Times New Roman"/>
          <w:sz w:val="24"/>
          <w:szCs w:val="24"/>
          <w:lang w:val="en-GB"/>
        </w:rPr>
        <w:t>;</w:t>
      </w:r>
    </w:p>
    <w:p w14:paraId="61AFC1F3" w14:textId="78C34C37" w:rsidR="008A715D" w:rsidRPr="004B5336" w:rsidRDefault="002A44A6"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MS Mincho" w:hAnsi="Times New Roman" w:cs="Times New Roman"/>
          <w:b/>
          <w:bCs/>
          <w:sz w:val="24"/>
          <w:szCs w:val="24"/>
          <w:lang w:val="en-GB"/>
        </w:rPr>
        <w:t xml:space="preserve">Law </w:t>
      </w:r>
      <w:r w:rsidR="00AE57C3" w:rsidRPr="004B5336">
        <w:rPr>
          <w:rFonts w:ascii="Times New Roman" w:eastAsia="MS Mincho" w:hAnsi="Times New Roman" w:cs="Times New Roman"/>
          <w:b/>
          <w:bCs/>
          <w:sz w:val="24"/>
          <w:szCs w:val="24"/>
          <w:lang w:val="en-GB"/>
        </w:rPr>
        <w:t>N</w:t>
      </w:r>
      <w:r w:rsidR="00AE57C3" w:rsidRPr="004B5336">
        <w:rPr>
          <w:rFonts w:ascii="Times New Roman" w:eastAsia="Calibri" w:hAnsi="Times New Roman" w:cs="Times New Roman"/>
          <w:b/>
          <w:sz w:val="24"/>
          <w:szCs w:val="24"/>
          <w:lang w:val="en-GB"/>
        </w:rPr>
        <w:t>o.</w:t>
      </w:r>
      <w:r w:rsidR="008A715D" w:rsidRPr="004B5336">
        <w:rPr>
          <w:rFonts w:ascii="Times New Roman" w:eastAsia="Calibri" w:hAnsi="Times New Roman" w:cs="Times New Roman"/>
          <w:b/>
          <w:sz w:val="24"/>
          <w:szCs w:val="24"/>
          <w:lang w:val="en-GB"/>
        </w:rPr>
        <w:t xml:space="preserve"> 9367, </w:t>
      </w:r>
      <w:r w:rsidRPr="004B5336">
        <w:rPr>
          <w:rFonts w:ascii="Times New Roman" w:eastAsia="Calibri" w:hAnsi="Times New Roman" w:cs="Times New Roman"/>
          <w:b/>
          <w:sz w:val="24"/>
          <w:szCs w:val="24"/>
          <w:lang w:val="en-GB"/>
        </w:rPr>
        <w:t xml:space="preserve">dated </w:t>
      </w:r>
      <w:r w:rsidR="008A715D" w:rsidRPr="004B5336">
        <w:rPr>
          <w:rFonts w:ascii="Times New Roman" w:eastAsia="Calibri" w:hAnsi="Times New Roman" w:cs="Times New Roman"/>
          <w:b/>
          <w:sz w:val="24"/>
          <w:szCs w:val="24"/>
          <w:lang w:val="en-GB"/>
        </w:rPr>
        <w:t>07.04.2005</w:t>
      </w:r>
      <w:r w:rsidR="008A715D" w:rsidRPr="004B5336">
        <w:rPr>
          <w:rFonts w:ascii="Times New Roman" w:eastAsia="Calibri" w:hAnsi="Times New Roman" w:cs="Times New Roman"/>
          <w:sz w:val="24"/>
          <w:szCs w:val="24"/>
          <w:lang w:val="en-GB"/>
        </w:rPr>
        <w:tab/>
      </w:r>
      <w:r w:rsidR="00FB15FC"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xml:space="preserve">. 9367, </w:t>
      </w:r>
      <w:r w:rsidR="00C220C8" w:rsidRPr="004B5336">
        <w:rPr>
          <w:rFonts w:ascii="Times New Roman" w:eastAsia="Calibri" w:hAnsi="Times New Roman" w:cs="Times New Roman"/>
          <w:sz w:val="24"/>
          <w:szCs w:val="24"/>
          <w:lang w:val="en-GB"/>
        </w:rPr>
        <w:t>dated</w:t>
      </w:r>
      <w:r w:rsidR="008A715D" w:rsidRPr="004B5336">
        <w:rPr>
          <w:rFonts w:ascii="Times New Roman" w:eastAsia="Calibri" w:hAnsi="Times New Roman" w:cs="Times New Roman"/>
          <w:sz w:val="24"/>
          <w:szCs w:val="24"/>
          <w:lang w:val="en-GB"/>
        </w:rPr>
        <w:t xml:space="preserve"> 07.04.2005 “</w:t>
      </w:r>
      <w:r w:rsidR="007D7213" w:rsidRPr="004B5336">
        <w:rPr>
          <w:rFonts w:ascii="Times New Roman" w:eastAsia="Calibri" w:hAnsi="Times New Roman" w:cs="Times New Roman"/>
          <w:sz w:val="24"/>
          <w:szCs w:val="24"/>
          <w:lang w:val="en-GB"/>
        </w:rPr>
        <w:t xml:space="preserve">On the </w:t>
      </w:r>
      <w:r w:rsidR="00136C92" w:rsidRPr="004B5336">
        <w:rPr>
          <w:rFonts w:ascii="Times New Roman" w:eastAsia="Calibri" w:hAnsi="Times New Roman" w:cs="Times New Roman"/>
          <w:sz w:val="24"/>
          <w:szCs w:val="24"/>
          <w:lang w:val="en-GB"/>
        </w:rPr>
        <w:t>prevention of conflict of interest in the exercise of public functions</w:t>
      </w:r>
      <w:r w:rsidR="008A715D" w:rsidRPr="004B5336">
        <w:rPr>
          <w:rFonts w:ascii="Times New Roman" w:eastAsia="Calibri" w:hAnsi="Times New Roman" w:cs="Times New Roman"/>
          <w:sz w:val="24"/>
          <w:szCs w:val="24"/>
          <w:lang w:val="en-GB"/>
        </w:rPr>
        <w:t>”</w:t>
      </w:r>
    </w:p>
    <w:p w14:paraId="2EB07E31" w14:textId="6550C91A" w:rsidR="008A715D" w:rsidRPr="004B5336" w:rsidRDefault="00A34513" w:rsidP="00A34513">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HIDAACI</w:t>
      </w:r>
      <w:r w:rsidR="008A715D" w:rsidRPr="004B5336">
        <w:rPr>
          <w:rFonts w:ascii="Times New Roman" w:eastAsia="Calibri" w:hAnsi="Times New Roman" w:cs="Times New Roman"/>
          <w:b/>
          <w:sz w:val="24"/>
          <w:szCs w:val="24"/>
          <w:lang w:val="en-GB"/>
        </w:rPr>
        <w:tab/>
      </w:r>
      <w:r w:rsidR="00136C92" w:rsidRPr="004B5336">
        <w:rPr>
          <w:rFonts w:ascii="Times New Roman" w:eastAsia="Calibri" w:hAnsi="Times New Roman" w:cs="Times New Roman"/>
          <w:bCs/>
          <w:sz w:val="24"/>
          <w:szCs w:val="24"/>
          <w:lang w:val="en-GB"/>
        </w:rPr>
        <w:t>High</w:t>
      </w:r>
      <w:r w:rsidR="00136C92" w:rsidRPr="004B5336">
        <w:rPr>
          <w:rFonts w:ascii="Times New Roman" w:eastAsia="Calibri" w:hAnsi="Times New Roman" w:cs="Times New Roman"/>
          <w:b/>
          <w:sz w:val="24"/>
          <w:szCs w:val="24"/>
          <w:lang w:val="en-GB"/>
        </w:rPr>
        <w:t xml:space="preserve"> </w:t>
      </w:r>
      <w:r w:rsidR="008A715D" w:rsidRPr="004B5336">
        <w:rPr>
          <w:rFonts w:ascii="Times New Roman" w:eastAsia="Calibri" w:hAnsi="Times New Roman" w:cs="Times New Roman"/>
          <w:sz w:val="24"/>
          <w:szCs w:val="24"/>
          <w:lang w:val="en-GB"/>
        </w:rPr>
        <w:t>Inspe</w:t>
      </w:r>
      <w:r w:rsidR="005874DB" w:rsidRPr="004B5336">
        <w:rPr>
          <w:rFonts w:ascii="Times New Roman" w:eastAsia="Calibri" w:hAnsi="Times New Roman" w:cs="Times New Roman"/>
          <w:sz w:val="24"/>
          <w:szCs w:val="24"/>
          <w:lang w:val="en-GB"/>
        </w:rPr>
        <w:t>ctorate for Declaration and Audit of Assets and Conflict of Interest;</w:t>
      </w:r>
      <w:r w:rsidR="008A715D" w:rsidRPr="004B5336">
        <w:rPr>
          <w:rFonts w:ascii="Times New Roman" w:eastAsia="Calibri" w:hAnsi="Times New Roman" w:cs="Times New Roman"/>
          <w:sz w:val="24"/>
          <w:szCs w:val="24"/>
          <w:lang w:val="en-GB"/>
        </w:rPr>
        <w:t xml:space="preserve"> </w:t>
      </w:r>
    </w:p>
    <w:p w14:paraId="43E5DB64" w14:textId="09362A7A" w:rsidR="008A715D" w:rsidRPr="004B5336" w:rsidRDefault="00A34513"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CISD</w:t>
      </w:r>
      <w:r w:rsidR="008A715D" w:rsidRPr="004B5336">
        <w:rPr>
          <w:rFonts w:ascii="Times New Roman" w:eastAsia="Calibri" w:hAnsi="Times New Roman" w:cs="Times New Roman"/>
          <w:sz w:val="24"/>
          <w:szCs w:val="24"/>
          <w:lang w:val="en-GB"/>
        </w:rPr>
        <w:tab/>
      </w:r>
      <w:r w:rsidR="005874DB" w:rsidRPr="004B5336">
        <w:rPr>
          <w:rFonts w:ascii="Times New Roman" w:eastAsia="Calibri" w:hAnsi="Times New Roman" w:cs="Times New Roman"/>
          <w:sz w:val="24"/>
          <w:szCs w:val="24"/>
          <w:lang w:val="en-GB"/>
        </w:rPr>
        <w:t xml:space="preserve">Classified Information Security </w:t>
      </w:r>
      <w:r w:rsidR="00B85CA0" w:rsidRPr="004B5336">
        <w:rPr>
          <w:rFonts w:ascii="Times New Roman" w:eastAsia="Calibri" w:hAnsi="Times New Roman" w:cs="Times New Roman"/>
          <w:sz w:val="24"/>
          <w:szCs w:val="24"/>
          <w:lang w:val="en-GB"/>
        </w:rPr>
        <w:t>D</w:t>
      </w:r>
      <w:r w:rsidR="005874DB" w:rsidRPr="004B5336">
        <w:rPr>
          <w:rFonts w:ascii="Times New Roman" w:eastAsia="Calibri" w:hAnsi="Times New Roman" w:cs="Times New Roman"/>
          <w:sz w:val="24"/>
          <w:szCs w:val="24"/>
          <w:lang w:val="en-GB"/>
        </w:rPr>
        <w:t xml:space="preserve">irectorate </w:t>
      </w:r>
    </w:p>
    <w:p w14:paraId="06631AAA" w14:textId="42EEAB37" w:rsidR="0038257A" w:rsidRPr="004B5336" w:rsidRDefault="00A34513"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HPC</w:t>
      </w:r>
      <w:r w:rsidR="0038257A" w:rsidRPr="004B5336">
        <w:rPr>
          <w:rFonts w:ascii="Times New Roman" w:eastAsia="Calibri" w:hAnsi="Times New Roman" w:cs="Times New Roman"/>
          <w:b/>
          <w:sz w:val="24"/>
          <w:szCs w:val="24"/>
          <w:lang w:val="en-GB"/>
        </w:rPr>
        <w:tab/>
      </w:r>
      <w:r w:rsidR="00B85CA0" w:rsidRPr="004B5336">
        <w:rPr>
          <w:rFonts w:ascii="Times New Roman" w:eastAsia="Calibri" w:hAnsi="Times New Roman" w:cs="Times New Roman"/>
          <w:bCs/>
          <w:sz w:val="24"/>
          <w:szCs w:val="24"/>
          <w:lang w:val="en-GB"/>
        </w:rPr>
        <w:t>High</w:t>
      </w:r>
      <w:r w:rsidR="00B85CA0" w:rsidRPr="004B5336">
        <w:rPr>
          <w:rFonts w:ascii="Times New Roman" w:eastAsia="Calibri" w:hAnsi="Times New Roman" w:cs="Times New Roman"/>
          <w:b/>
          <w:sz w:val="24"/>
          <w:szCs w:val="24"/>
          <w:lang w:val="en-GB"/>
        </w:rPr>
        <w:t xml:space="preserve"> </w:t>
      </w:r>
      <w:r w:rsidR="00B85CA0" w:rsidRPr="004B5336">
        <w:rPr>
          <w:rFonts w:ascii="Times New Roman" w:eastAsia="Calibri" w:hAnsi="Times New Roman" w:cs="Times New Roman"/>
          <w:bCs/>
          <w:sz w:val="24"/>
          <w:szCs w:val="24"/>
          <w:lang w:val="en-GB"/>
        </w:rPr>
        <w:t>Prosecutorial Council</w:t>
      </w:r>
      <w:r w:rsidR="00B85CA0" w:rsidRPr="004B5336">
        <w:rPr>
          <w:rFonts w:ascii="Times New Roman" w:eastAsia="Calibri" w:hAnsi="Times New Roman" w:cs="Times New Roman"/>
          <w:b/>
          <w:sz w:val="24"/>
          <w:szCs w:val="24"/>
          <w:lang w:val="en-GB"/>
        </w:rPr>
        <w:t xml:space="preserve"> </w:t>
      </w:r>
    </w:p>
    <w:p w14:paraId="26517FE2" w14:textId="0507125D" w:rsidR="00FB2F43" w:rsidRPr="004B5336" w:rsidRDefault="00A34513" w:rsidP="008A715D">
      <w:pPr>
        <w:spacing w:after="200" w:line="276" w:lineRule="auto"/>
        <w:ind w:left="3600" w:hanging="3600"/>
        <w:contextualSpacing/>
        <w:jc w:val="both"/>
        <w:rPr>
          <w:rFonts w:ascii="Times New Roman" w:eastAsia="Calibri" w:hAnsi="Times New Roman" w:cs="Times New Roman"/>
          <w:b/>
          <w:sz w:val="24"/>
          <w:szCs w:val="24"/>
          <w:lang w:val="en-GB"/>
        </w:rPr>
      </w:pPr>
      <w:r w:rsidRPr="004B5336">
        <w:rPr>
          <w:rFonts w:ascii="Times New Roman" w:eastAsia="Calibri" w:hAnsi="Times New Roman" w:cs="Times New Roman"/>
          <w:b/>
          <w:sz w:val="24"/>
          <w:szCs w:val="24"/>
          <w:lang w:val="en-GB"/>
        </w:rPr>
        <w:t>GDRTS</w:t>
      </w:r>
      <w:r w:rsidR="00FB2F43" w:rsidRPr="004B5336">
        <w:rPr>
          <w:rFonts w:ascii="Times New Roman" w:eastAsia="Calibri" w:hAnsi="Times New Roman" w:cs="Times New Roman"/>
          <w:b/>
          <w:sz w:val="24"/>
          <w:szCs w:val="24"/>
          <w:lang w:val="en-GB"/>
        </w:rPr>
        <w:tab/>
      </w:r>
      <w:r w:rsidR="00B85CA0" w:rsidRPr="004B5336">
        <w:rPr>
          <w:rFonts w:ascii="Times New Roman" w:eastAsia="Calibri" w:hAnsi="Times New Roman" w:cs="Times New Roman"/>
          <w:bCs/>
          <w:sz w:val="24"/>
          <w:szCs w:val="24"/>
          <w:lang w:val="en-GB"/>
        </w:rPr>
        <w:t xml:space="preserve">General </w:t>
      </w:r>
      <w:r w:rsidR="00727AE2" w:rsidRPr="004B5336">
        <w:rPr>
          <w:rFonts w:ascii="Times New Roman" w:eastAsia="Calibri" w:hAnsi="Times New Roman" w:cs="Times New Roman"/>
          <w:bCs/>
          <w:sz w:val="24"/>
          <w:szCs w:val="24"/>
          <w:lang w:val="en-GB"/>
        </w:rPr>
        <w:t>Directorate</w:t>
      </w:r>
      <w:r w:rsidR="00B85CA0" w:rsidRPr="004B5336">
        <w:rPr>
          <w:rFonts w:ascii="Times New Roman" w:eastAsia="Calibri" w:hAnsi="Times New Roman" w:cs="Times New Roman"/>
          <w:bCs/>
          <w:sz w:val="24"/>
          <w:szCs w:val="24"/>
          <w:lang w:val="en-GB"/>
        </w:rPr>
        <w:t xml:space="preserve"> of Road Transport S</w:t>
      </w:r>
      <w:r w:rsidR="00727AE2" w:rsidRPr="004B5336">
        <w:rPr>
          <w:rFonts w:ascii="Times New Roman" w:eastAsia="Calibri" w:hAnsi="Times New Roman" w:cs="Times New Roman"/>
          <w:bCs/>
          <w:sz w:val="24"/>
          <w:szCs w:val="24"/>
          <w:lang w:val="en-GB"/>
        </w:rPr>
        <w:t>ervices</w:t>
      </w:r>
    </w:p>
    <w:p w14:paraId="17AC0D62" w14:textId="7FD60771" w:rsidR="00BC26ED" w:rsidRPr="004B5336" w:rsidRDefault="00A34513" w:rsidP="008A715D">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SII</w:t>
      </w:r>
      <w:r w:rsidR="00BC26ED" w:rsidRPr="004B5336">
        <w:rPr>
          <w:rFonts w:ascii="Times New Roman" w:eastAsia="Calibri" w:hAnsi="Times New Roman" w:cs="Times New Roman"/>
          <w:b/>
          <w:sz w:val="24"/>
          <w:szCs w:val="24"/>
          <w:lang w:val="en-GB"/>
        </w:rPr>
        <w:tab/>
      </w:r>
      <w:r w:rsidR="00727AE2" w:rsidRPr="004B5336">
        <w:rPr>
          <w:rFonts w:ascii="Times New Roman" w:eastAsia="Calibri" w:hAnsi="Times New Roman" w:cs="Times New Roman"/>
          <w:bCs/>
          <w:sz w:val="24"/>
          <w:szCs w:val="24"/>
          <w:lang w:val="en-GB"/>
        </w:rPr>
        <w:t>Social</w:t>
      </w:r>
      <w:r w:rsidR="00727AE2" w:rsidRPr="004B5336">
        <w:rPr>
          <w:rFonts w:ascii="Times New Roman" w:eastAsia="Calibri" w:hAnsi="Times New Roman" w:cs="Times New Roman"/>
          <w:b/>
          <w:sz w:val="24"/>
          <w:szCs w:val="24"/>
          <w:lang w:val="en-GB"/>
        </w:rPr>
        <w:t xml:space="preserve"> </w:t>
      </w:r>
      <w:r w:rsidR="00BC26ED" w:rsidRPr="004B5336">
        <w:rPr>
          <w:rFonts w:ascii="Times New Roman" w:eastAsia="Calibri" w:hAnsi="Times New Roman" w:cs="Times New Roman"/>
          <w:sz w:val="24"/>
          <w:szCs w:val="24"/>
          <w:lang w:val="en-GB"/>
        </w:rPr>
        <w:t>I</w:t>
      </w:r>
      <w:r w:rsidR="00727AE2" w:rsidRPr="004B5336">
        <w:rPr>
          <w:rFonts w:ascii="Times New Roman" w:eastAsia="Calibri" w:hAnsi="Times New Roman" w:cs="Times New Roman"/>
          <w:sz w:val="24"/>
          <w:szCs w:val="24"/>
          <w:lang w:val="en-GB"/>
        </w:rPr>
        <w:t xml:space="preserve">nsurance Institute </w:t>
      </w:r>
    </w:p>
    <w:p w14:paraId="62D7A38B" w14:textId="7F42CF73" w:rsidR="00F0040F" w:rsidRPr="004B5336" w:rsidRDefault="00AE57C3" w:rsidP="00371F32">
      <w:pPr>
        <w:spacing w:after="200" w:line="276" w:lineRule="auto"/>
        <w:ind w:left="3600" w:hanging="360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t>LSU</w:t>
      </w:r>
      <w:r w:rsidR="00F0040F" w:rsidRPr="004B5336">
        <w:rPr>
          <w:rFonts w:ascii="Times New Roman" w:eastAsia="Calibri" w:hAnsi="Times New Roman" w:cs="Times New Roman"/>
          <w:b/>
          <w:sz w:val="24"/>
          <w:szCs w:val="24"/>
          <w:lang w:val="en-GB"/>
        </w:rPr>
        <w:tab/>
      </w:r>
      <w:r w:rsidR="00727AE2" w:rsidRPr="004B5336">
        <w:rPr>
          <w:rFonts w:ascii="Times New Roman" w:eastAsia="Calibri" w:hAnsi="Times New Roman" w:cs="Times New Roman"/>
          <w:bCs/>
          <w:sz w:val="24"/>
          <w:szCs w:val="24"/>
          <w:lang w:val="en-GB"/>
        </w:rPr>
        <w:t xml:space="preserve">Legal </w:t>
      </w:r>
      <w:r w:rsidR="00D16AFE" w:rsidRPr="004B5336">
        <w:rPr>
          <w:rFonts w:ascii="Times New Roman" w:eastAsia="Calibri" w:hAnsi="Times New Roman" w:cs="Times New Roman"/>
          <w:bCs/>
          <w:sz w:val="24"/>
          <w:szCs w:val="24"/>
          <w:lang w:val="en-GB"/>
        </w:rPr>
        <w:t>S</w:t>
      </w:r>
      <w:r w:rsidR="00727AE2" w:rsidRPr="004B5336">
        <w:rPr>
          <w:rFonts w:ascii="Times New Roman" w:eastAsia="Calibri" w:hAnsi="Times New Roman" w:cs="Times New Roman"/>
          <w:bCs/>
          <w:sz w:val="24"/>
          <w:szCs w:val="24"/>
          <w:lang w:val="en-GB"/>
        </w:rPr>
        <w:t xml:space="preserve">ervice Unit </w:t>
      </w:r>
      <w:r w:rsidR="00D16AFE" w:rsidRPr="004B5336">
        <w:rPr>
          <w:rFonts w:ascii="Times New Roman" w:eastAsia="Calibri" w:hAnsi="Times New Roman" w:cs="Times New Roman"/>
          <w:bCs/>
          <w:sz w:val="24"/>
          <w:szCs w:val="24"/>
          <w:lang w:val="en-GB"/>
        </w:rPr>
        <w:t>at the AC</w:t>
      </w:r>
      <w:r w:rsidR="00D16AFE" w:rsidRPr="004B5336">
        <w:rPr>
          <w:rFonts w:ascii="Times New Roman" w:eastAsia="Calibri" w:hAnsi="Times New Roman" w:cs="Times New Roman"/>
          <w:b/>
          <w:sz w:val="24"/>
          <w:szCs w:val="24"/>
          <w:lang w:val="en-GB"/>
        </w:rPr>
        <w:t xml:space="preserve"> </w:t>
      </w:r>
    </w:p>
    <w:p w14:paraId="641E7101" w14:textId="77777777" w:rsidR="008A715D" w:rsidRPr="004B5336" w:rsidRDefault="008A715D" w:rsidP="008A715D">
      <w:pPr>
        <w:spacing w:after="200" w:line="276" w:lineRule="auto"/>
        <w:ind w:left="3600" w:hanging="3600"/>
        <w:contextualSpacing/>
        <w:jc w:val="both"/>
        <w:rPr>
          <w:rFonts w:ascii="Times New Roman" w:eastAsia="Calibri" w:hAnsi="Times New Roman" w:cs="Times New Roman"/>
          <w:sz w:val="24"/>
          <w:szCs w:val="24"/>
          <w:lang w:val="en-GB"/>
        </w:rPr>
      </w:pPr>
    </w:p>
    <w:p w14:paraId="559A012C" w14:textId="77777777" w:rsidR="00FB2F43" w:rsidRPr="004B5336" w:rsidRDefault="00FB2F43" w:rsidP="008A715D">
      <w:pPr>
        <w:spacing w:after="200" w:line="276" w:lineRule="auto"/>
        <w:ind w:left="3600" w:hanging="3600"/>
        <w:contextualSpacing/>
        <w:jc w:val="both"/>
        <w:rPr>
          <w:rFonts w:ascii="Times New Roman" w:eastAsia="Calibri" w:hAnsi="Times New Roman" w:cs="Times New Roman"/>
          <w:sz w:val="24"/>
          <w:szCs w:val="24"/>
          <w:lang w:val="en-GB"/>
        </w:rPr>
      </w:pPr>
    </w:p>
    <w:p w14:paraId="7E144A84" w14:textId="77777777" w:rsidR="00FB2F43" w:rsidRPr="004B5336" w:rsidRDefault="00FB2F43" w:rsidP="008A715D">
      <w:pPr>
        <w:spacing w:after="200" w:line="276" w:lineRule="auto"/>
        <w:ind w:left="3600" w:hanging="3600"/>
        <w:contextualSpacing/>
        <w:jc w:val="both"/>
        <w:rPr>
          <w:rFonts w:ascii="Times New Roman" w:eastAsia="Calibri" w:hAnsi="Times New Roman" w:cs="Times New Roman"/>
          <w:sz w:val="24"/>
          <w:szCs w:val="24"/>
          <w:lang w:val="en-GB"/>
        </w:rPr>
      </w:pPr>
    </w:p>
    <w:p w14:paraId="019D7952" w14:textId="77777777" w:rsidR="00FB2F43" w:rsidRPr="004B5336" w:rsidRDefault="00FB2F43" w:rsidP="008A715D">
      <w:pPr>
        <w:spacing w:after="200" w:line="276" w:lineRule="auto"/>
        <w:ind w:left="3600" w:hanging="3600"/>
        <w:contextualSpacing/>
        <w:jc w:val="both"/>
        <w:rPr>
          <w:rFonts w:ascii="Times New Roman" w:eastAsia="Calibri" w:hAnsi="Times New Roman" w:cs="Times New Roman"/>
          <w:sz w:val="24"/>
          <w:szCs w:val="24"/>
          <w:lang w:val="en-GB"/>
        </w:rPr>
      </w:pPr>
    </w:p>
    <w:p w14:paraId="761C7319" w14:textId="77777777" w:rsidR="00FB2F43" w:rsidRPr="004B5336" w:rsidRDefault="00FB2F43" w:rsidP="008A715D">
      <w:pPr>
        <w:spacing w:after="200" w:line="276" w:lineRule="auto"/>
        <w:ind w:left="3600" w:hanging="3600"/>
        <w:contextualSpacing/>
        <w:jc w:val="both"/>
        <w:rPr>
          <w:rFonts w:ascii="Times New Roman" w:eastAsia="Calibri" w:hAnsi="Times New Roman" w:cs="Times New Roman"/>
          <w:sz w:val="24"/>
          <w:szCs w:val="24"/>
          <w:lang w:val="en-GB"/>
        </w:rPr>
      </w:pPr>
    </w:p>
    <w:p w14:paraId="43ED155C" w14:textId="4E097845" w:rsidR="008A715D" w:rsidRPr="004B5336" w:rsidRDefault="00D16AFE" w:rsidP="006F6469">
      <w:pPr>
        <w:pStyle w:val="ListParagraph"/>
        <w:numPr>
          <w:ilvl w:val="0"/>
          <w:numId w:val="8"/>
        </w:numPr>
        <w:spacing w:after="0" w:line="276" w:lineRule="auto"/>
        <w:jc w:val="center"/>
        <w:rPr>
          <w:rFonts w:ascii="Times New Roman" w:eastAsia="Calibri" w:hAnsi="Times New Roman" w:cs="Times New Roman"/>
          <w:b/>
          <w:sz w:val="24"/>
          <w:szCs w:val="24"/>
          <w:lang w:val="en-GB"/>
        </w:rPr>
      </w:pPr>
      <w:r w:rsidRPr="004B5336">
        <w:rPr>
          <w:rFonts w:ascii="Times New Roman" w:eastAsia="Calibri" w:hAnsi="Times New Roman" w:cs="Times New Roman"/>
          <w:b/>
          <w:sz w:val="24"/>
          <w:szCs w:val="24"/>
          <w:lang w:val="en-GB"/>
        </w:rPr>
        <w:lastRenderedPageBreak/>
        <w:t>According to the facts</w:t>
      </w:r>
    </w:p>
    <w:p w14:paraId="7DE7D19A" w14:textId="77777777" w:rsidR="00E723BE" w:rsidRPr="004B5336" w:rsidRDefault="00E723BE" w:rsidP="00E723BE">
      <w:pPr>
        <w:pStyle w:val="ListParagraph"/>
        <w:spacing w:after="0" w:line="276" w:lineRule="auto"/>
        <w:rPr>
          <w:rFonts w:ascii="Times New Roman" w:eastAsia="Calibri" w:hAnsi="Times New Roman" w:cs="Times New Roman"/>
          <w:b/>
          <w:sz w:val="24"/>
          <w:szCs w:val="24"/>
          <w:lang w:val="en-GB"/>
        </w:rPr>
      </w:pPr>
    </w:p>
    <w:p w14:paraId="1FBBF601" w14:textId="77777777" w:rsidR="00D16AFE" w:rsidRPr="004B5336" w:rsidRDefault="00D16AFE" w:rsidP="00D16AFE">
      <w:pPr>
        <w:numPr>
          <w:ilvl w:val="0"/>
          <w:numId w:val="5"/>
        </w:numPr>
        <w:spacing w:after="0" w:line="276" w:lineRule="auto"/>
        <w:ind w:left="108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 xml:space="preserve">Circumstances of the case and procedures followed by the IQC </w:t>
      </w:r>
    </w:p>
    <w:p w14:paraId="2B68E713" w14:textId="77777777" w:rsidR="008A715D" w:rsidRPr="004B5336" w:rsidRDefault="008A715D" w:rsidP="008A715D">
      <w:pPr>
        <w:spacing w:after="0" w:line="276" w:lineRule="auto"/>
        <w:ind w:left="1080"/>
        <w:contextualSpacing/>
        <w:jc w:val="both"/>
        <w:rPr>
          <w:rFonts w:ascii="Times New Roman" w:eastAsia="Calibri" w:hAnsi="Times New Roman" w:cs="Times New Roman"/>
          <w:i/>
          <w:sz w:val="24"/>
          <w:szCs w:val="24"/>
          <w:lang w:val="en-GB"/>
        </w:rPr>
      </w:pPr>
    </w:p>
    <w:p w14:paraId="727581DE" w14:textId="3F7930BC" w:rsidR="008A715D" w:rsidRPr="004B5336" w:rsidRDefault="00E81171"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According to the appeal and the documents comprised in the case file, the following circumstances of the case are established</w:t>
      </w:r>
      <w:r w:rsidR="008A715D" w:rsidRPr="004B5336">
        <w:rPr>
          <w:rFonts w:ascii="Times New Roman" w:eastAsia="Calibri" w:hAnsi="Times New Roman" w:cs="Times New Roman"/>
          <w:sz w:val="24"/>
          <w:szCs w:val="24"/>
          <w:lang w:val="en-GB"/>
        </w:rPr>
        <w:t xml:space="preserve">: </w:t>
      </w:r>
    </w:p>
    <w:p w14:paraId="5CF70B67" w14:textId="2F328470" w:rsidR="00236A81" w:rsidRPr="004B5336" w:rsidRDefault="00E81171" w:rsidP="001A74F7">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assessee </w:t>
      </w:r>
      <w:r w:rsidR="00FB2F43" w:rsidRPr="004B5336">
        <w:rPr>
          <w:rFonts w:ascii="Times New Roman" w:eastAsia="Calibri" w:hAnsi="Times New Roman" w:cs="Times New Roman"/>
          <w:sz w:val="24"/>
          <w:szCs w:val="24"/>
          <w:lang w:val="en-GB"/>
        </w:rPr>
        <w:t>Gjergji Tako</w:t>
      </w:r>
      <w:r w:rsidR="00310C38" w:rsidRPr="004B5336">
        <w:rPr>
          <w:rFonts w:ascii="Times New Roman" w:eastAsia="Calibri" w:hAnsi="Times New Roman" w:cs="Times New Roman"/>
          <w:sz w:val="24"/>
          <w:szCs w:val="24"/>
          <w:lang w:val="en-GB"/>
        </w:rPr>
        <w:t xml:space="preserve">, since at </w:t>
      </w:r>
      <w:r w:rsidR="00A72875" w:rsidRPr="004B5336">
        <w:rPr>
          <w:rFonts w:ascii="Times New Roman" w:eastAsia="Calibri" w:hAnsi="Times New Roman" w:cs="Times New Roman"/>
          <w:sz w:val="24"/>
          <w:szCs w:val="24"/>
          <w:lang w:val="en-GB"/>
        </w:rPr>
        <w:t>the moment of entry into force of</w:t>
      </w:r>
      <w:r w:rsidR="008A715D" w:rsidRPr="004B5336">
        <w:rPr>
          <w:rFonts w:ascii="Times New Roman" w:eastAsia="Calibri" w:hAnsi="Times New Roman" w:cs="Times New Roman"/>
          <w:sz w:val="24"/>
          <w:szCs w:val="24"/>
          <w:lang w:val="en-GB"/>
        </w:rPr>
        <w:t xml:space="preserve"> </w:t>
      </w:r>
      <w:r w:rsidR="00B716DF"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84/2016</w:t>
      </w:r>
      <w:r w:rsidR="00D01246" w:rsidRPr="004B5336">
        <w:rPr>
          <w:rFonts w:ascii="Times New Roman" w:eastAsia="Calibri" w:hAnsi="Times New Roman" w:cs="Times New Roman"/>
          <w:sz w:val="24"/>
          <w:szCs w:val="24"/>
          <w:lang w:val="en-GB"/>
        </w:rPr>
        <w:t xml:space="preserve"> </w:t>
      </w:r>
      <w:r w:rsidR="00310C38" w:rsidRPr="004B5336">
        <w:rPr>
          <w:rFonts w:ascii="Times New Roman" w:eastAsia="Calibri" w:hAnsi="Times New Roman" w:cs="Times New Roman"/>
          <w:sz w:val="24"/>
          <w:szCs w:val="24"/>
          <w:lang w:val="en-GB"/>
        </w:rPr>
        <w:t xml:space="preserve">he </w:t>
      </w:r>
      <w:r w:rsidR="00A72875" w:rsidRPr="004B5336">
        <w:rPr>
          <w:rFonts w:ascii="Times New Roman" w:eastAsia="Calibri" w:hAnsi="Times New Roman" w:cs="Times New Roman"/>
          <w:sz w:val="24"/>
          <w:szCs w:val="24"/>
          <w:lang w:val="en-GB"/>
        </w:rPr>
        <w:t>was serving as a prosecutor</w:t>
      </w:r>
      <w:r w:rsidR="008A715D" w:rsidRPr="004B5336">
        <w:rPr>
          <w:rFonts w:ascii="Times New Roman" w:eastAsia="Calibri" w:hAnsi="Times New Roman" w:cs="Times New Roman"/>
          <w:sz w:val="24"/>
          <w:szCs w:val="24"/>
          <w:lang w:val="en-GB"/>
        </w:rPr>
        <w:t xml:space="preserve">, </w:t>
      </w:r>
      <w:r w:rsidR="000840D0" w:rsidRPr="004B5336">
        <w:rPr>
          <w:rFonts w:ascii="Times New Roman" w:eastAsia="Calibri" w:hAnsi="Times New Roman" w:cs="Times New Roman"/>
          <w:sz w:val="24"/>
          <w:szCs w:val="24"/>
          <w:lang w:val="en-GB"/>
        </w:rPr>
        <w:t>p</w:t>
      </w:r>
      <w:r w:rsidR="00A72875" w:rsidRPr="004B5336">
        <w:rPr>
          <w:rFonts w:ascii="Times New Roman" w:eastAsia="Calibri" w:hAnsi="Times New Roman" w:cs="Times New Roman"/>
          <w:sz w:val="24"/>
          <w:szCs w:val="24"/>
          <w:lang w:val="en-GB"/>
        </w:rPr>
        <w:t xml:space="preserve">ursuant to </w:t>
      </w:r>
      <w:r w:rsidR="00200F33" w:rsidRPr="004B5336">
        <w:rPr>
          <w:rFonts w:ascii="Times New Roman" w:eastAsia="Calibri" w:hAnsi="Times New Roman" w:cs="Times New Roman"/>
          <w:sz w:val="24"/>
          <w:szCs w:val="24"/>
          <w:lang w:val="en-GB"/>
        </w:rPr>
        <w:t>Article</w:t>
      </w:r>
      <w:r w:rsidR="009D7EE3" w:rsidRPr="004B5336">
        <w:rPr>
          <w:rFonts w:ascii="Times New Roman" w:eastAsia="Calibri" w:hAnsi="Times New Roman" w:cs="Times New Roman"/>
          <w:sz w:val="24"/>
          <w:szCs w:val="24"/>
          <w:lang w:val="en-GB"/>
        </w:rPr>
        <w:t xml:space="preserve"> 179/b, </w:t>
      </w:r>
      <w:r w:rsidR="00106B00" w:rsidRPr="004B5336">
        <w:rPr>
          <w:rFonts w:ascii="Times New Roman" w:eastAsia="Calibri" w:hAnsi="Times New Roman" w:cs="Times New Roman"/>
          <w:sz w:val="24"/>
          <w:szCs w:val="24"/>
          <w:lang w:val="en-GB"/>
        </w:rPr>
        <w:t>para.</w:t>
      </w:r>
      <w:r w:rsidR="009D7EE3" w:rsidRPr="004B5336">
        <w:rPr>
          <w:rFonts w:ascii="Times New Roman" w:eastAsia="Calibri" w:hAnsi="Times New Roman" w:cs="Times New Roman"/>
          <w:sz w:val="24"/>
          <w:szCs w:val="24"/>
          <w:lang w:val="en-GB"/>
        </w:rPr>
        <w:t xml:space="preserve"> 3 </w:t>
      </w:r>
      <w:r w:rsidR="00310C38" w:rsidRPr="004B5336">
        <w:rPr>
          <w:rFonts w:ascii="Times New Roman" w:eastAsia="Calibri" w:hAnsi="Times New Roman" w:cs="Times New Roman"/>
          <w:sz w:val="24"/>
          <w:szCs w:val="24"/>
          <w:lang w:val="en-GB"/>
        </w:rPr>
        <w:t>of the</w:t>
      </w:r>
      <w:r w:rsidR="008A715D" w:rsidRPr="004B5336">
        <w:rPr>
          <w:rFonts w:ascii="Times New Roman" w:eastAsia="Calibri" w:hAnsi="Times New Roman" w:cs="Times New Roman"/>
          <w:sz w:val="24"/>
          <w:szCs w:val="24"/>
          <w:lang w:val="en-GB"/>
        </w:rPr>
        <w:t xml:space="preserve"> </w:t>
      </w:r>
      <w:r w:rsidR="00F01648" w:rsidRPr="004B5336">
        <w:rPr>
          <w:rFonts w:ascii="Times New Roman" w:eastAsia="Calibri" w:hAnsi="Times New Roman" w:cs="Times New Roman"/>
          <w:sz w:val="24"/>
          <w:szCs w:val="24"/>
          <w:lang w:val="en-GB"/>
        </w:rPr>
        <w:t>Constitution</w:t>
      </w:r>
      <w:r w:rsidR="0041266F" w:rsidRPr="004B5336">
        <w:rPr>
          <w:rFonts w:ascii="Times New Roman" w:eastAsia="Calibri" w:hAnsi="Times New Roman" w:cs="Times New Roman"/>
          <w:sz w:val="24"/>
          <w:szCs w:val="24"/>
          <w:lang w:val="en-GB"/>
        </w:rPr>
        <w:t xml:space="preserve">, has been subjected to the </w:t>
      </w:r>
      <w:r w:rsidR="0041266F" w:rsidRPr="004B5336">
        <w:rPr>
          <w:rFonts w:ascii="Times New Roman" w:eastAsia="Calibri" w:hAnsi="Times New Roman" w:cs="Times New Roman"/>
          <w:i/>
          <w:sz w:val="24"/>
          <w:szCs w:val="24"/>
          <w:lang w:val="en-GB"/>
        </w:rPr>
        <w:t xml:space="preserve">ex officio </w:t>
      </w:r>
      <w:r w:rsidR="0041266F" w:rsidRPr="004B5336">
        <w:rPr>
          <w:rFonts w:ascii="Times New Roman" w:eastAsia="Calibri" w:hAnsi="Times New Roman" w:cs="Times New Roman"/>
          <w:iCs/>
          <w:sz w:val="24"/>
          <w:szCs w:val="24"/>
          <w:lang w:val="en-GB"/>
        </w:rPr>
        <w:t>transitional re-evaluation process</w:t>
      </w:r>
      <w:r w:rsidR="008A715D" w:rsidRPr="004B5336">
        <w:rPr>
          <w:rFonts w:ascii="Times New Roman" w:eastAsia="Calibri" w:hAnsi="Times New Roman" w:cs="Times New Roman"/>
          <w:i/>
          <w:sz w:val="24"/>
          <w:szCs w:val="24"/>
          <w:lang w:val="en-GB"/>
        </w:rPr>
        <w:t>.</w:t>
      </w:r>
      <w:r w:rsidRPr="004B5336">
        <w:rPr>
          <w:rFonts w:ascii="Times New Roman" w:eastAsia="Calibri" w:hAnsi="Times New Roman" w:cs="Times New Roman"/>
          <w:i/>
          <w:sz w:val="24"/>
          <w:szCs w:val="24"/>
          <w:lang w:val="en-GB"/>
        </w:rPr>
        <w:t xml:space="preserve">  </w:t>
      </w:r>
      <w:r w:rsidR="0041266F" w:rsidRPr="004B5336">
        <w:rPr>
          <w:rFonts w:ascii="Times New Roman" w:eastAsia="Calibri" w:hAnsi="Times New Roman" w:cs="Times New Roman"/>
          <w:i/>
          <w:sz w:val="24"/>
          <w:szCs w:val="24"/>
          <w:lang w:val="en-GB"/>
        </w:rPr>
        <w:t xml:space="preserve"> </w:t>
      </w:r>
    </w:p>
    <w:p w14:paraId="3212CDE1" w14:textId="778A972F" w:rsidR="008A715D" w:rsidRPr="004B5336" w:rsidRDefault="002D5217" w:rsidP="001A74F7">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The assessee</w:t>
      </w:r>
      <w:r w:rsidR="00C07DAD" w:rsidRPr="004B5336">
        <w:rPr>
          <w:rFonts w:ascii="Times New Roman" w:eastAsia="Calibri" w:hAnsi="Times New Roman" w:cs="Times New Roman"/>
          <w:sz w:val="24"/>
          <w:szCs w:val="24"/>
          <w:lang w:val="en-GB"/>
        </w:rPr>
        <w:t xml:space="preserve"> has </w:t>
      </w:r>
      <w:r w:rsidR="009F4A7C" w:rsidRPr="004B5336">
        <w:rPr>
          <w:rFonts w:ascii="Times New Roman" w:eastAsia="Calibri" w:hAnsi="Times New Roman" w:cs="Times New Roman"/>
          <w:sz w:val="24"/>
          <w:szCs w:val="24"/>
          <w:lang w:val="en-GB"/>
        </w:rPr>
        <w:t xml:space="preserve">completed and sent to </w:t>
      </w:r>
      <w:r w:rsidR="00147DE9" w:rsidRPr="004B5336">
        <w:rPr>
          <w:rFonts w:ascii="Times New Roman" w:eastAsia="Calibri" w:hAnsi="Times New Roman" w:cs="Times New Roman"/>
          <w:sz w:val="24"/>
          <w:szCs w:val="24"/>
          <w:lang w:val="en-GB"/>
        </w:rPr>
        <w:t>the relevant institutions</w:t>
      </w:r>
      <w:r w:rsidR="000840D0" w:rsidRPr="004B5336">
        <w:rPr>
          <w:rFonts w:ascii="Times New Roman" w:eastAsia="Calibri" w:hAnsi="Times New Roman" w:cs="Times New Roman"/>
          <w:sz w:val="24"/>
          <w:szCs w:val="24"/>
          <w:lang w:val="en-GB"/>
        </w:rPr>
        <w:t xml:space="preserve">, </w:t>
      </w:r>
      <w:r w:rsidR="00147DE9" w:rsidRPr="004B5336">
        <w:rPr>
          <w:rFonts w:ascii="Times New Roman" w:eastAsia="Calibri" w:hAnsi="Times New Roman" w:cs="Times New Roman"/>
          <w:sz w:val="24"/>
          <w:szCs w:val="24"/>
          <w:lang w:val="en-GB"/>
        </w:rPr>
        <w:t>within the legal time frame</w:t>
      </w:r>
      <w:r w:rsidR="008A715D" w:rsidRPr="004B5336">
        <w:rPr>
          <w:rFonts w:ascii="Times New Roman" w:eastAsia="Calibri" w:hAnsi="Times New Roman" w:cs="Times New Roman"/>
          <w:sz w:val="24"/>
          <w:szCs w:val="24"/>
          <w:vertAlign w:val="superscript"/>
          <w:lang w:val="en-GB"/>
        </w:rPr>
        <w:footnoteReference w:id="1"/>
      </w:r>
      <w:r w:rsidR="008A715D" w:rsidRPr="004B5336">
        <w:rPr>
          <w:rFonts w:ascii="Times New Roman" w:eastAsia="Calibri" w:hAnsi="Times New Roman" w:cs="Times New Roman"/>
          <w:sz w:val="24"/>
          <w:szCs w:val="24"/>
          <w:lang w:val="en-GB"/>
        </w:rPr>
        <w:t xml:space="preserve">, </w:t>
      </w:r>
      <w:r w:rsidR="00147DE9" w:rsidRPr="004B5336">
        <w:rPr>
          <w:rFonts w:ascii="Times New Roman" w:eastAsia="Calibri" w:hAnsi="Times New Roman" w:cs="Times New Roman"/>
          <w:sz w:val="24"/>
          <w:szCs w:val="24"/>
          <w:lang w:val="en-GB"/>
        </w:rPr>
        <w:t xml:space="preserve">in accordance with articles </w:t>
      </w:r>
      <w:r w:rsidR="008A715D" w:rsidRPr="004B5336">
        <w:rPr>
          <w:rFonts w:ascii="Times New Roman" w:eastAsia="Calibri" w:hAnsi="Times New Roman" w:cs="Times New Roman"/>
          <w:sz w:val="24"/>
          <w:szCs w:val="24"/>
          <w:lang w:val="en-GB"/>
        </w:rPr>
        <w:t xml:space="preserve">31, </w:t>
      </w:r>
      <w:r w:rsidR="00106B00" w:rsidRPr="004B5336">
        <w:rPr>
          <w:rFonts w:ascii="Times New Roman" w:eastAsia="Calibri" w:hAnsi="Times New Roman" w:cs="Times New Roman"/>
          <w:sz w:val="24"/>
          <w:szCs w:val="24"/>
          <w:lang w:val="en-GB"/>
        </w:rPr>
        <w:t>para.</w:t>
      </w:r>
      <w:r w:rsidR="00F67F87" w:rsidRPr="004B5336">
        <w:rPr>
          <w:rFonts w:ascii="Times New Roman" w:eastAsia="Calibri" w:hAnsi="Times New Roman" w:cs="Times New Roman"/>
          <w:sz w:val="24"/>
          <w:szCs w:val="24"/>
          <w:lang w:val="en-GB"/>
        </w:rPr>
        <w:t xml:space="preserve"> 1</w:t>
      </w:r>
      <w:r w:rsidR="004E6004">
        <w:rPr>
          <w:rFonts w:ascii="Times New Roman" w:eastAsia="Calibri" w:hAnsi="Times New Roman" w:cs="Times New Roman"/>
          <w:sz w:val="24"/>
          <w:szCs w:val="24"/>
          <w:lang w:val="en-GB"/>
        </w:rPr>
        <w:t xml:space="preserve">; </w:t>
      </w:r>
      <w:r w:rsidR="00F67F87" w:rsidRPr="004B5336">
        <w:rPr>
          <w:rFonts w:ascii="Times New Roman" w:eastAsia="Calibri" w:hAnsi="Times New Roman" w:cs="Times New Roman"/>
          <w:sz w:val="24"/>
          <w:szCs w:val="24"/>
          <w:lang w:val="en-GB"/>
        </w:rPr>
        <w:t xml:space="preserve">35, </w:t>
      </w:r>
      <w:r w:rsidR="00106B00" w:rsidRPr="004B5336">
        <w:rPr>
          <w:rFonts w:ascii="Times New Roman" w:eastAsia="Calibri" w:hAnsi="Times New Roman" w:cs="Times New Roman"/>
          <w:sz w:val="24"/>
          <w:szCs w:val="24"/>
          <w:lang w:val="en-GB"/>
        </w:rPr>
        <w:t>para.</w:t>
      </w:r>
      <w:r w:rsidR="00F67F87" w:rsidRPr="004B5336">
        <w:rPr>
          <w:rFonts w:ascii="Times New Roman" w:eastAsia="Calibri" w:hAnsi="Times New Roman" w:cs="Times New Roman"/>
          <w:sz w:val="24"/>
          <w:szCs w:val="24"/>
          <w:lang w:val="en-GB"/>
        </w:rPr>
        <w:t xml:space="preserve"> 1</w:t>
      </w:r>
      <w:r w:rsidR="004E6004">
        <w:rPr>
          <w:rFonts w:ascii="Times New Roman" w:eastAsia="Calibri" w:hAnsi="Times New Roman" w:cs="Times New Roman"/>
          <w:sz w:val="24"/>
          <w:szCs w:val="24"/>
          <w:lang w:val="en-GB"/>
        </w:rPr>
        <w:t>;</w:t>
      </w:r>
      <w:r w:rsidR="00492F7B" w:rsidRPr="004B5336">
        <w:rPr>
          <w:rFonts w:ascii="Times New Roman" w:eastAsia="Calibri" w:hAnsi="Times New Roman" w:cs="Times New Roman"/>
          <w:sz w:val="24"/>
          <w:szCs w:val="24"/>
          <w:lang w:val="en-GB"/>
        </w:rPr>
        <w:t xml:space="preserve"> and </w:t>
      </w:r>
      <w:r w:rsidR="00F67F87" w:rsidRPr="004B5336">
        <w:rPr>
          <w:rFonts w:ascii="Times New Roman" w:eastAsia="Calibri" w:hAnsi="Times New Roman" w:cs="Times New Roman"/>
          <w:sz w:val="24"/>
          <w:szCs w:val="24"/>
          <w:lang w:val="en-GB"/>
        </w:rPr>
        <w:t xml:space="preserve">41, </w:t>
      </w:r>
      <w:r w:rsidR="00106B00" w:rsidRPr="004B5336">
        <w:rPr>
          <w:rFonts w:ascii="Times New Roman" w:eastAsia="Calibri" w:hAnsi="Times New Roman" w:cs="Times New Roman"/>
          <w:sz w:val="24"/>
          <w:szCs w:val="24"/>
          <w:lang w:val="en-GB"/>
        </w:rPr>
        <w:t>para.</w:t>
      </w:r>
      <w:r w:rsidR="00F67F87" w:rsidRPr="004B5336">
        <w:rPr>
          <w:rFonts w:ascii="Times New Roman" w:eastAsia="Calibri" w:hAnsi="Times New Roman" w:cs="Times New Roman"/>
          <w:sz w:val="24"/>
          <w:szCs w:val="24"/>
          <w:lang w:val="en-GB"/>
        </w:rPr>
        <w:t xml:space="preserve"> 1 e</w:t>
      </w:r>
      <w:r w:rsidR="008A715D" w:rsidRPr="004B5336">
        <w:rPr>
          <w:rFonts w:ascii="Times New Roman" w:eastAsia="Calibri" w:hAnsi="Times New Roman" w:cs="Times New Roman"/>
          <w:sz w:val="24"/>
          <w:szCs w:val="24"/>
          <w:lang w:val="en-GB"/>
        </w:rPr>
        <w:t xml:space="preserve"> </w:t>
      </w:r>
      <w:r w:rsidR="00B716DF" w:rsidRPr="004B5336">
        <w:rPr>
          <w:rFonts w:ascii="Times New Roman" w:eastAsia="Calibri" w:hAnsi="Times New Roman" w:cs="Times New Roman"/>
          <w:sz w:val="24"/>
          <w:szCs w:val="24"/>
          <w:lang w:val="en-GB"/>
        </w:rPr>
        <w:t>Law no</w:t>
      </w:r>
      <w:r w:rsidR="00F67F87" w:rsidRPr="004B5336">
        <w:rPr>
          <w:rFonts w:ascii="Times New Roman" w:eastAsia="Calibri" w:hAnsi="Times New Roman" w:cs="Times New Roman"/>
          <w:sz w:val="24"/>
          <w:szCs w:val="24"/>
          <w:lang w:val="en-GB"/>
        </w:rPr>
        <w:t xml:space="preserve">. </w:t>
      </w:r>
      <w:r w:rsidR="008A715D" w:rsidRPr="004B5336">
        <w:rPr>
          <w:rFonts w:ascii="Times New Roman" w:eastAsia="Calibri" w:hAnsi="Times New Roman" w:cs="Times New Roman"/>
          <w:sz w:val="24"/>
          <w:szCs w:val="24"/>
          <w:lang w:val="en-GB"/>
        </w:rPr>
        <w:t xml:space="preserve"> 84/2016 </w:t>
      </w:r>
      <w:r w:rsidR="00522D94" w:rsidRPr="004B5336">
        <w:rPr>
          <w:rFonts w:ascii="Times New Roman" w:eastAsia="Calibri" w:hAnsi="Times New Roman" w:cs="Times New Roman"/>
          <w:sz w:val="24"/>
          <w:szCs w:val="24"/>
          <w:lang w:val="en-GB"/>
        </w:rPr>
        <w:t xml:space="preserve">respectively </w:t>
      </w:r>
      <w:r w:rsidR="00355C08" w:rsidRPr="004B5336">
        <w:rPr>
          <w:rFonts w:ascii="Times New Roman" w:eastAsia="Calibri" w:hAnsi="Times New Roman" w:cs="Times New Roman"/>
          <w:sz w:val="24"/>
          <w:szCs w:val="24"/>
          <w:lang w:val="en-GB"/>
        </w:rPr>
        <w:t xml:space="preserve">– </w:t>
      </w:r>
      <w:r w:rsidR="00522D94" w:rsidRPr="004B5336">
        <w:rPr>
          <w:rFonts w:ascii="Times New Roman" w:eastAsia="Calibri" w:hAnsi="Times New Roman" w:cs="Times New Roman"/>
          <w:sz w:val="24"/>
          <w:szCs w:val="24"/>
          <w:lang w:val="en-GB"/>
        </w:rPr>
        <w:t>the</w:t>
      </w:r>
      <w:r w:rsidR="00355C08" w:rsidRPr="004B5336">
        <w:rPr>
          <w:rFonts w:ascii="Times New Roman" w:eastAsia="Calibri" w:hAnsi="Times New Roman" w:cs="Times New Roman"/>
          <w:sz w:val="24"/>
          <w:szCs w:val="24"/>
          <w:lang w:val="en-GB"/>
        </w:rPr>
        <w:t xml:space="preserve"> declaration of assets</w:t>
      </w:r>
      <w:r w:rsidR="008A715D" w:rsidRPr="004B5336">
        <w:rPr>
          <w:rFonts w:ascii="Times New Roman" w:eastAsia="Calibri" w:hAnsi="Times New Roman" w:cs="Times New Roman"/>
          <w:sz w:val="24"/>
          <w:szCs w:val="24"/>
          <w:vertAlign w:val="superscript"/>
          <w:lang w:val="en-GB"/>
        </w:rPr>
        <w:footnoteReference w:id="2"/>
      </w:r>
      <w:r w:rsidR="008A715D" w:rsidRPr="004B5336">
        <w:rPr>
          <w:rFonts w:ascii="Times New Roman" w:eastAsia="Calibri" w:hAnsi="Times New Roman" w:cs="Times New Roman"/>
          <w:sz w:val="24"/>
          <w:szCs w:val="24"/>
          <w:lang w:val="en-GB"/>
        </w:rPr>
        <w:t xml:space="preserve">, </w:t>
      </w:r>
      <w:r w:rsidR="00355C08" w:rsidRPr="004B5336">
        <w:rPr>
          <w:rFonts w:ascii="Times New Roman" w:eastAsia="Calibri" w:hAnsi="Times New Roman" w:cs="Times New Roman"/>
          <w:sz w:val="24"/>
          <w:szCs w:val="24"/>
          <w:lang w:val="en-GB"/>
        </w:rPr>
        <w:t>the integrity background declaration</w:t>
      </w:r>
      <w:r w:rsidR="008A715D" w:rsidRPr="004B5336">
        <w:rPr>
          <w:rFonts w:ascii="Times New Roman" w:eastAsia="Calibri" w:hAnsi="Times New Roman" w:cs="Times New Roman"/>
          <w:sz w:val="24"/>
          <w:szCs w:val="24"/>
          <w:vertAlign w:val="superscript"/>
          <w:lang w:val="en-GB"/>
        </w:rPr>
        <w:footnoteReference w:id="3"/>
      </w:r>
      <w:r w:rsidR="00492F7B" w:rsidRPr="004B5336">
        <w:rPr>
          <w:rFonts w:ascii="Times New Roman" w:eastAsia="Calibri" w:hAnsi="Times New Roman" w:cs="Times New Roman"/>
          <w:sz w:val="24"/>
          <w:szCs w:val="24"/>
          <w:lang w:val="en-GB"/>
        </w:rPr>
        <w:t xml:space="preserve"> and </w:t>
      </w:r>
      <w:r w:rsidR="00355C08" w:rsidRPr="004B5336">
        <w:rPr>
          <w:rFonts w:ascii="Times New Roman" w:eastAsia="Calibri" w:hAnsi="Times New Roman" w:cs="Times New Roman"/>
          <w:sz w:val="24"/>
          <w:szCs w:val="24"/>
          <w:lang w:val="en-GB"/>
        </w:rPr>
        <w:t xml:space="preserve">the professional self-evaluation </w:t>
      </w:r>
      <w:r w:rsidR="00E24C25" w:rsidRPr="004B5336">
        <w:rPr>
          <w:rFonts w:ascii="Times New Roman" w:eastAsia="Calibri" w:hAnsi="Times New Roman" w:cs="Times New Roman"/>
          <w:sz w:val="24"/>
          <w:szCs w:val="24"/>
          <w:lang w:val="en-GB"/>
        </w:rPr>
        <w:t>form</w:t>
      </w:r>
      <w:r w:rsidR="008A715D" w:rsidRPr="004B5336">
        <w:rPr>
          <w:rFonts w:ascii="Times New Roman" w:eastAsia="Calibri" w:hAnsi="Times New Roman" w:cs="Times New Roman"/>
          <w:sz w:val="24"/>
          <w:szCs w:val="24"/>
          <w:vertAlign w:val="superscript"/>
          <w:lang w:val="en-GB"/>
        </w:rPr>
        <w:footnoteReference w:id="4"/>
      </w:r>
      <w:r w:rsidR="008A715D" w:rsidRPr="004B5336">
        <w:rPr>
          <w:rFonts w:ascii="Times New Roman" w:eastAsia="Calibri" w:hAnsi="Times New Roman" w:cs="Times New Roman"/>
          <w:sz w:val="24"/>
          <w:szCs w:val="24"/>
          <w:lang w:val="en-GB"/>
        </w:rPr>
        <w:t>.</w:t>
      </w:r>
    </w:p>
    <w:p w14:paraId="1670F4A0" w14:textId="4C43CF4F" w:rsidR="008A715D" w:rsidRPr="004B5336" w:rsidRDefault="00E24C25"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Inspector General of </w:t>
      </w:r>
      <w:r w:rsidR="00B31EA5" w:rsidRPr="004B5336">
        <w:rPr>
          <w:rFonts w:ascii="Times New Roman" w:eastAsia="Calibri" w:hAnsi="Times New Roman" w:cs="Times New Roman"/>
          <w:sz w:val="24"/>
          <w:szCs w:val="24"/>
          <w:lang w:val="en-GB"/>
        </w:rPr>
        <w:t>HIDAACI</w:t>
      </w:r>
      <w:r w:rsidRPr="004B5336">
        <w:rPr>
          <w:rFonts w:ascii="Times New Roman" w:eastAsia="Calibri" w:hAnsi="Times New Roman" w:cs="Times New Roman"/>
          <w:sz w:val="24"/>
          <w:szCs w:val="24"/>
          <w:lang w:val="en-GB"/>
        </w:rPr>
        <w:t xml:space="preserve">, after conducting the </w:t>
      </w:r>
      <w:r w:rsidR="00B90401" w:rsidRPr="004B5336">
        <w:rPr>
          <w:rFonts w:ascii="Times New Roman" w:eastAsia="Calibri" w:hAnsi="Times New Roman" w:cs="Times New Roman"/>
          <w:sz w:val="24"/>
          <w:szCs w:val="24"/>
          <w:lang w:val="en-GB"/>
        </w:rPr>
        <w:t xml:space="preserve">procedure of audit and evaluation of assets of the </w:t>
      </w:r>
      <w:r w:rsidR="002D5217" w:rsidRPr="004B5336">
        <w:rPr>
          <w:rFonts w:ascii="Times New Roman" w:eastAsia="Calibri" w:hAnsi="Times New Roman" w:cs="Times New Roman"/>
          <w:sz w:val="24"/>
          <w:szCs w:val="24"/>
          <w:lang w:val="en-GB"/>
        </w:rPr>
        <w:t>assessee</w:t>
      </w:r>
      <w:r w:rsidR="008A715D" w:rsidRPr="004B5336">
        <w:rPr>
          <w:rFonts w:ascii="Times New Roman" w:eastAsia="Calibri" w:hAnsi="Times New Roman" w:cs="Times New Roman"/>
          <w:sz w:val="24"/>
          <w:szCs w:val="24"/>
          <w:lang w:val="en-GB"/>
        </w:rPr>
        <w:t xml:space="preserve">, </w:t>
      </w:r>
      <w:r w:rsidR="00B90401" w:rsidRPr="004B5336">
        <w:rPr>
          <w:rFonts w:ascii="Times New Roman" w:eastAsia="Calibri" w:hAnsi="Times New Roman" w:cs="Times New Roman"/>
          <w:sz w:val="24"/>
          <w:szCs w:val="24"/>
          <w:lang w:val="en-GB"/>
        </w:rPr>
        <w:t>pursuant to A</w:t>
      </w:r>
      <w:r w:rsidR="00200F33" w:rsidRPr="004B5336">
        <w:rPr>
          <w:rFonts w:ascii="Times New Roman" w:eastAsia="Calibri" w:hAnsi="Times New Roman" w:cs="Times New Roman"/>
          <w:sz w:val="24"/>
          <w:szCs w:val="24"/>
          <w:lang w:val="en-GB"/>
        </w:rPr>
        <w:t>rticle</w:t>
      </w:r>
      <w:r w:rsidR="008A715D" w:rsidRPr="004B5336">
        <w:rPr>
          <w:rFonts w:ascii="Times New Roman" w:eastAsia="Calibri" w:hAnsi="Times New Roman" w:cs="Times New Roman"/>
          <w:sz w:val="24"/>
          <w:szCs w:val="24"/>
          <w:lang w:val="en-GB"/>
        </w:rPr>
        <w:t xml:space="preserve"> 33</w:t>
      </w:r>
      <w:r w:rsidR="00B90401" w:rsidRPr="004B5336">
        <w:rPr>
          <w:rFonts w:ascii="Times New Roman" w:eastAsia="Calibri" w:hAnsi="Times New Roman" w:cs="Times New Roman"/>
          <w:sz w:val="24"/>
          <w:szCs w:val="24"/>
          <w:lang w:val="en-GB"/>
        </w:rPr>
        <w:t xml:space="preserve"> of Law no. </w:t>
      </w:r>
      <w:r w:rsidR="008A715D" w:rsidRPr="004B5336">
        <w:rPr>
          <w:rFonts w:ascii="Times New Roman" w:eastAsia="Calibri" w:hAnsi="Times New Roman" w:cs="Times New Roman"/>
          <w:sz w:val="24"/>
          <w:szCs w:val="24"/>
          <w:lang w:val="en-GB"/>
        </w:rPr>
        <w:t>84/2016</w:t>
      </w:r>
      <w:r w:rsidR="00C12E68" w:rsidRPr="004B5336">
        <w:rPr>
          <w:rFonts w:ascii="Times New Roman" w:eastAsia="Calibri" w:hAnsi="Times New Roman" w:cs="Times New Roman"/>
          <w:sz w:val="24"/>
          <w:szCs w:val="24"/>
          <w:lang w:val="en-GB"/>
        </w:rPr>
        <w:t>,</w:t>
      </w:r>
      <w:r w:rsidR="008A715D" w:rsidRPr="004B5336">
        <w:rPr>
          <w:rFonts w:ascii="Times New Roman" w:eastAsia="Calibri" w:hAnsi="Times New Roman" w:cs="Times New Roman"/>
          <w:sz w:val="24"/>
          <w:szCs w:val="24"/>
          <w:lang w:val="en-GB"/>
        </w:rPr>
        <w:t xml:space="preserve"> </w:t>
      </w:r>
      <w:r w:rsidR="00B90401" w:rsidRPr="004B5336">
        <w:rPr>
          <w:rFonts w:ascii="Times New Roman" w:eastAsia="Calibri" w:hAnsi="Times New Roman" w:cs="Times New Roman"/>
          <w:sz w:val="24"/>
          <w:szCs w:val="24"/>
          <w:lang w:val="en-GB"/>
        </w:rPr>
        <w:t xml:space="preserve">sent to the Commission </w:t>
      </w:r>
      <w:r w:rsidR="00960D81" w:rsidRPr="004B5336">
        <w:rPr>
          <w:rFonts w:ascii="Times New Roman" w:eastAsia="Calibri" w:hAnsi="Times New Roman" w:cs="Times New Roman"/>
          <w:sz w:val="24"/>
          <w:szCs w:val="24"/>
          <w:lang w:val="en-GB"/>
        </w:rPr>
        <w:t>a detailed and reasoned report</w:t>
      </w:r>
      <w:r w:rsidR="008A715D" w:rsidRPr="004B5336">
        <w:rPr>
          <w:rStyle w:val="FootnoteReference"/>
          <w:rFonts w:ascii="Times New Roman" w:eastAsia="Calibri" w:hAnsi="Times New Roman" w:cs="Times New Roman"/>
          <w:sz w:val="24"/>
          <w:szCs w:val="24"/>
          <w:lang w:val="en-GB"/>
        </w:rPr>
        <w:footnoteReference w:id="5"/>
      </w:r>
      <w:r w:rsidR="008A715D" w:rsidRPr="004B5336">
        <w:rPr>
          <w:rFonts w:ascii="Times New Roman" w:eastAsia="Calibri" w:hAnsi="Times New Roman" w:cs="Times New Roman"/>
          <w:sz w:val="24"/>
          <w:szCs w:val="24"/>
          <w:lang w:val="en-GB"/>
        </w:rPr>
        <w:t xml:space="preserve">, </w:t>
      </w:r>
      <w:r w:rsidR="00960D81" w:rsidRPr="004B5336">
        <w:rPr>
          <w:rFonts w:ascii="Times New Roman" w:eastAsia="Calibri" w:hAnsi="Times New Roman" w:cs="Times New Roman"/>
          <w:sz w:val="24"/>
          <w:szCs w:val="24"/>
          <w:lang w:val="en-GB"/>
        </w:rPr>
        <w:t xml:space="preserve">establishing as follows: </w:t>
      </w:r>
      <w:r w:rsidR="008A715D" w:rsidRPr="004B5336">
        <w:rPr>
          <w:rFonts w:ascii="Times New Roman" w:eastAsia="Calibri" w:hAnsi="Times New Roman" w:cs="Times New Roman"/>
          <w:sz w:val="24"/>
          <w:szCs w:val="24"/>
          <w:lang w:val="en-GB"/>
        </w:rPr>
        <w:t xml:space="preserve"> </w:t>
      </w:r>
    </w:p>
    <w:p w14:paraId="06656755" w14:textId="7891C171" w:rsidR="008A715D" w:rsidRPr="004B5336" w:rsidRDefault="00960D81" w:rsidP="006F6469">
      <w:pPr>
        <w:pStyle w:val="ListParagraph"/>
        <w:numPr>
          <w:ilvl w:val="0"/>
          <w:numId w:val="7"/>
        </w:numPr>
        <w:tabs>
          <w:tab w:val="left" w:pos="540"/>
          <w:tab w:val="left" w:pos="1080"/>
        </w:tabs>
        <w:spacing w:after="0" w:line="276" w:lineRule="auto"/>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 xml:space="preserve">The declaration is not accurate as per the law; </w:t>
      </w:r>
    </w:p>
    <w:p w14:paraId="7B39ED1C" w14:textId="07D45005" w:rsidR="008A715D" w:rsidRPr="004B5336" w:rsidRDefault="007A1CC4" w:rsidP="006F6469">
      <w:pPr>
        <w:pStyle w:val="ListParagraph"/>
        <w:numPr>
          <w:ilvl w:val="0"/>
          <w:numId w:val="7"/>
        </w:numPr>
        <w:tabs>
          <w:tab w:val="left" w:pos="540"/>
          <w:tab w:val="left" w:pos="1080"/>
        </w:tabs>
        <w:spacing w:after="0" w:line="276" w:lineRule="auto"/>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The</w:t>
      </w:r>
      <w:r w:rsidR="008166ED" w:rsidRPr="004B5336">
        <w:rPr>
          <w:rFonts w:ascii="Times New Roman" w:eastAsia="Calibri" w:hAnsi="Times New Roman" w:cs="Times New Roman"/>
          <w:i/>
          <w:sz w:val="24"/>
          <w:szCs w:val="24"/>
          <w:lang w:val="en-GB"/>
        </w:rPr>
        <w:t xml:space="preserve"> assessee lacks lawful financial resources to justify the assets; </w:t>
      </w:r>
    </w:p>
    <w:p w14:paraId="784A4514" w14:textId="7B4A2676" w:rsidR="008A715D" w:rsidRPr="004B5336" w:rsidRDefault="00FF7070" w:rsidP="006F6469">
      <w:pPr>
        <w:pStyle w:val="ListParagraph"/>
        <w:numPr>
          <w:ilvl w:val="0"/>
          <w:numId w:val="7"/>
        </w:numPr>
        <w:tabs>
          <w:tab w:val="left" w:pos="540"/>
          <w:tab w:val="left" w:pos="1080"/>
        </w:tabs>
        <w:spacing w:after="0" w:line="276" w:lineRule="auto"/>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 xml:space="preserve"> h</w:t>
      </w:r>
      <w:r w:rsidR="002C7884" w:rsidRPr="004B5336">
        <w:rPr>
          <w:rFonts w:ascii="Times New Roman" w:eastAsia="Calibri" w:hAnsi="Times New Roman" w:cs="Times New Roman"/>
          <w:i/>
          <w:sz w:val="24"/>
          <w:szCs w:val="24"/>
          <w:lang w:val="en-GB"/>
        </w:rPr>
        <w:t xml:space="preserve">as concealed assets; </w:t>
      </w:r>
    </w:p>
    <w:p w14:paraId="5448FE7C" w14:textId="6A189A67" w:rsidR="008A715D" w:rsidRPr="004B5336" w:rsidRDefault="00FF7070" w:rsidP="006F6469">
      <w:pPr>
        <w:pStyle w:val="ListParagraph"/>
        <w:numPr>
          <w:ilvl w:val="0"/>
          <w:numId w:val="7"/>
        </w:numPr>
        <w:tabs>
          <w:tab w:val="left" w:pos="540"/>
          <w:tab w:val="left" w:pos="1080"/>
        </w:tabs>
        <w:spacing w:after="0" w:line="276" w:lineRule="auto"/>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h</w:t>
      </w:r>
      <w:r w:rsidR="002C7884" w:rsidRPr="004B5336">
        <w:rPr>
          <w:rFonts w:ascii="Times New Roman" w:eastAsia="Calibri" w:hAnsi="Times New Roman" w:cs="Times New Roman"/>
          <w:i/>
          <w:sz w:val="24"/>
          <w:szCs w:val="24"/>
          <w:lang w:val="en-GB"/>
        </w:rPr>
        <w:t xml:space="preserve">as made false declaration; </w:t>
      </w:r>
    </w:p>
    <w:p w14:paraId="0F57BC62" w14:textId="0701E473" w:rsidR="008A715D" w:rsidRPr="004B5336" w:rsidRDefault="00FF7070" w:rsidP="006F6469">
      <w:pPr>
        <w:pStyle w:val="ListParagraph"/>
        <w:numPr>
          <w:ilvl w:val="0"/>
          <w:numId w:val="7"/>
        </w:numPr>
        <w:tabs>
          <w:tab w:val="left" w:pos="540"/>
          <w:tab w:val="left" w:pos="1080"/>
        </w:tabs>
        <w:spacing w:after="0" w:line="276" w:lineRule="auto"/>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i</w:t>
      </w:r>
      <w:r w:rsidR="002C7884" w:rsidRPr="004B5336">
        <w:rPr>
          <w:rFonts w:ascii="Times New Roman" w:eastAsia="Calibri" w:hAnsi="Times New Roman" w:cs="Times New Roman"/>
          <w:i/>
          <w:sz w:val="24"/>
          <w:szCs w:val="24"/>
          <w:lang w:val="en-GB"/>
        </w:rPr>
        <w:t xml:space="preserve">s not in any situation of conflict of interest. </w:t>
      </w:r>
    </w:p>
    <w:p w14:paraId="33E2AD35" w14:textId="297DA9B1" w:rsidR="008A715D" w:rsidRPr="004B5336" w:rsidRDefault="004439C5"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CISD conducted </w:t>
      </w:r>
      <w:r w:rsidR="00237E69" w:rsidRPr="004B5336">
        <w:rPr>
          <w:rFonts w:ascii="Times New Roman" w:eastAsia="Calibri" w:hAnsi="Times New Roman" w:cs="Times New Roman"/>
          <w:sz w:val="24"/>
          <w:szCs w:val="24"/>
          <w:lang w:val="en-GB"/>
        </w:rPr>
        <w:t xml:space="preserve">a check of </w:t>
      </w:r>
      <w:r w:rsidRPr="004B5336">
        <w:rPr>
          <w:rFonts w:ascii="Times New Roman" w:eastAsia="Calibri" w:hAnsi="Times New Roman" w:cs="Times New Roman"/>
          <w:sz w:val="24"/>
          <w:szCs w:val="24"/>
          <w:lang w:val="en-GB"/>
        </w:rPr>
        <w:t xml:space="preserve">the </w:t>
      </w:r>
      <w:r w:rsidR="00237E69" w:rsidRPr="004B5336">
        <w:rPr>
          <w:rFonts w:ascii="Times New Roman" w:eastAsia="Calibri" w:hAnsi="Times New Roman" w:cs="Times New Roman"/>
          <w:sz w:val="24"/>
          <w:szCs w:val="24"/>
          <w:lang w:val="en-GB"/>
        </w:rPr>
        <w:t xml:space="preserve">integrity </w:t>
      </w:r>
      <w:r w:rsidRPr="004B5336">
        <w:rPr>
          <w:rFonts w:ascii="Times New Roman" w:eastAsia="Calibri" w:hAnsi="Times New Roman" w:cs="Times New Roman"/>
          <w:sz w:val="24"/>
          <w:szCs w:val="24"/>
          <w:lang w:val="en-GB"/>
        </w:rPr>
        <w:t xml:space="preserve">background of </w:t>
      </w:r>
      <w:r w:rsidR="00237E69" w:rsidRPr="004B5336">
        <w:rPr>
          <w:rFonts w:ascii="Times New Roman" w:eastAsia="Calibri" w:hAnsi="Times New Roman" w:cs="Times New Roman"/>
          <w:sz w:val="24"/>
          <w:szCs w:val="24"/>
          <w:lang w:val="en-GB"/>
        </w:rPr>
        <w:t>t</w:t>
      </w:r>
      <w:r w:rsidR="002D5217" w:rsidRPr="004B5336">
        <w:rPr>
          <w:rFonts w:ascii="Times New Roman" w:eastAsia="Calibri" w:hAnsi="Times New Roman" w:cs="Times New Roman"/>
          <w:sz w:val="24"/>
          <w:szCs w:val="24"/>
          <w:lang w:val="en-GB"/>
        </w:rPr>
        <w:t>he assessee</w:t>
      </w:r>
      <w:r w:rsidR="00237E69" w:rsidRPr="004B5336">
        <w:rPr>
          <w:rFonts w:ascii="Times New Roman" w:eastAsia="Calibri" w:hAnsi="Times New Roman" w:cs="Times New Roman"/>
          <w:sz w:val="24"/>
          <w:szCs w:val="24"/>
          <w:lang w:val="en-GB"/>
        </w:rPr>
        <w:t xml:space="preserve">, through </w:t>
      </w:r>
      <w:r w:rsidR="00455F38" w:rsidRPr="004B5336">
        <w:rPr>
          <w:rFonts w:ascii="Times New Roman" w:eastAsia="Calibri" w:hAnsi="Times New Roman" w:cs="Times New Roman"/>
          <w:sz w:val="24"/>
          <w:szCs w:val="24"/>
          <w:lang w:val="en-GB"/>
        </w:rPr>
        <w:t xml:space="preserve">verification of declarations and other data, </w:t>
      </w:r>
      <w:r w:rsidR="00542D21" w:rsidRPr="004B5336">
        <w:rPr>
          <w:rFonts w:ascii="Times New Roman" w:eastAsia="Calibri" w:hAnsi="Times New Roman" w:cs="Times New Roman"/>
          <w:sz w:val="24"/>
          <w:szCs w:val="24"/>
          <w:lang w:val="en-GB"/>
        </w:rPr>
        <w:t xml:space="preserve">for the purpose of identifying whether the </w:t>
      </w:r>
      <w:r w:rsidR="002D5217" w:rsidRPr="004B5336">
        <w:rPr>
          <w:rFonts w:ascii="Times New Roman" w:eastAsia="Calibri" w:hAnsi="Times New Roman" w:cs="Times New Roman"/>
          <w:sz w:val="24"/>
          <w:szCs w:val="24"/>
          <w:lang w:val="en-GB"/>
        </w:rPr>
        <w:t>assessee</w:t>
      </w:r>
      <w:r w:rsidR="008A715D" w:rsidRPr="004B5336">
        <w:rPr>
          <w:rFonts w:ascii="Times New Roman" w:eastAsia="Calibri" w:hAnsi="Times New Roman" w:cs="Times New Roman"/>
          <w:sz w:val="24"/>
          <w:szCs w:val="24"/>
          <w:lang w:val="en-GB"/>
        </w:rPr>
        <w:t xml:space="preserve"> </w:t>
      </w:r>
      <w:r w:rsidR="00542D21" w:rsidRPr="004B5336">
        <w:rPr>
          <w:rFonts w:ascii="Times New Roman" w:eastAsia="Calibri" w:hAnsi="Times New Roman" w:cs="Times New Roman"/>
          <w:sz w:val="24"/>
          <w:szCs w:val="24"/>
          <w:lang w:val="en-GB"/>
        </w:rPr>
        <w:t>has inappropriate contacts with persons involved in organized crime according to</w:t>
      </w:r>
      <w:r w:rsidR="00E70F50" w:rsidRPr="004B5336">
        <w:rPr>
          <w:rFonts w:ascii="Times New Roman" w:eastAsia="Calibri" w:hAnsi="Times New Roman" w:cs="Times New Roman"/>
          <w:sz w:val="24"/>
          <w:szCs w:val="24"/>
          <w:lang w:val="en-GB"/>
        </w:rPr>
        <w:t xml:space="preserve"> the principles and conditions provided for in </w:t>
      </w:r>
      <w:r w:rsidR="00200F33" w:rsidRPr="004B5336">
        <w:rPr>
          <w:rFonts w:ascii="Times New Roman" w:eastAsia="Calibri" w:hAnsi="Times New Roman" w:cs="Times New Roman"/>
          <w:sz w:val="24"/>
          <w:szCs w:val="24"/>
          <w:lang w:val="en-GB"/>
        </w:rPr>
        <w:t>Article</w:t>
      </w:r>
      <w:r w:rsidR="008A715D" w:rsidRPr="004B5336">
        <w:rPr>
          <w:rFonts w:ascii="Times New Roman" w:eastAsia="Calibri" w:hAnsi="Times New Roman" w:cs="Times New Roman"/>
          <w:sz w:val="24"/>
          <w:szCs w:val="24"/>
          <w:lang w:val="en-GB"/>
        </w:rPr>
        <w:t xml:space="preserve"> DH</w:t>
      </w:r>
      <w:r w:rsidR="00E70F50" w:rsidRPr="004B5336">
        <w:rPr>
          <w:rFonts w:ascii="Times New Roman" w:eastAsia="Calibri" w:hAnsi="Times New Roman" w:cs="Times New Roman"/>
          <w:sz w:val="24"/>
          <w:szCs w:val="24"/>
          <w:lang w:val="en-GB"/>
        </w:rPr>
        <w:t xml:space="preserve"> of the </w:t>
      </w:r>
      <w:r w:rsidR="00B716DF" w:rsidRPr="004B5336">
        <w:rPr>
          <w:rFonts w:ascii="Times New Roman" w:eastAsia="Calibri" w:hAnsi="Times New Roman" w:cs="Times New Roman"/>
          <w:sz w:val="24"/>
          <w:szCs w:val="24"/>
          <w:lang w:val="en-GB"/>
        </w:rPr>
        <w:t>Annex to the Constitution</w:t>
      </w:r>
      <w:r w:rsidR="00492F7B" w:rsidRPr="004B5336">
        <w:rPr>
          <w:rFonts w:ascii="Times New Roman" w:eastAsia="Calibri" w:hAnsi="Times New Roman" w:cs="Times New Roman"/>
          <w:sz w:val="24"/>
          <w:szCs w:val="24"/>
          <w:lang w:val="en-GB"/>
        </w:rPr>
        <w:t xml:space="preserve"> and </w:t>
      </w:r>
      <w:r w:rsidR="00E70F50" w:rsidRPr="004B5336">
        <w:rPr>
          <w:rFonts w:ascii="Times New Roman" w:eastAsia="Calibri" w:hAnsi="Times New Roman" w:cs="Times New Roman"/>
          <w:sz w:val="24"/>
          <w:szCs w:val="24"/>
          <w:lang w:val="en-GB"/>
        </w:rPr>
        <w:t xml:space="preserve">in Law </w:t>
      </w:r>
      <w:r w:rsidR="00200F33" w:rsidRPr="004B5336">
        <w:rPr>
          <w:rFonts w:ascii="Times New Roman" w:eastAsia="Calibri" w:hAnsi="Times New Roman" w:cs="Times New Roman"/>
          <w:sz w:val="24"/>
          <w:szCs w:val="24"/>
          <w:lang w:val="en-GB"/>
        </w:rPr>
        <w:t>no</w:t>
      </w:r>
      <w:r w:rsidR="008A715D" w:rsidRPr="004B5336">
        <w:rPr>
          <w:rFonts w:ascii="Times New Roman" w:eastAsia="Calibri" w:hAnsi="Times New Roman" w:cs="Times New Roman"/>
          <w:sz w:val="24"/>
          <w:szCs w:val="24"/>
          <w:lang w:val="en-GB"/>
        </w:rPr>
        <w:t>. 84/2016</w:t>
      </w:r>
      <w:r w:rsidR="00C12E68" w:rsidRPr="004B5336">
        <w:rPr>
          <w:rFonts w:ascii="Times New Roman" w:eastAsia="Calibri" w:hAnsi="Times New Roman" w:cs="Times New Roman"/>
          <w:sz w:val="24"/>
          <w:szCs w:val="24"/>
          <w:lang w:val="en-GB"/>
        </w:rPr>
        <w:t>,</w:t>
      </w:r>
      <w:r w:rsidR="00492F7B" w:rsidRPr="004B5336">
        <w:rPr>
          <w:rFonts w:ascii="Times New Roman" w:eastAsia="Calibri" w:hAnsi="Times New Roman" w:cs="Times New Roman"/>
          <w:sz w:val="24"/>
          <w:szCs w:val="24"/>
          <w:lang w:val="en-GB"/>
        </w:rPr>
        <w:t xml:space="preserve"> and</w:t>
      </w:r>
      <w:r w:rsidR="00E70F50" w:rsidRPr="004B5336">
        <w:rPr>
          <w:rFonts w:ascii="Times New Roman" w:eastAsia="Calibri" w:hAnsi="Times New Roman" w:cs="Times New Roman"/>
          <w:sz w:val="24"/>
          <w:szCs w:val="24"/>
          <w:lang w:val="en-GB"/>
        </w:rPr>
        <w:t xml:space="preserve"> sent a reasoned report</w:t>
      </w:r>
      <w:r w:rsidR="008A715D" w:rsidRPr="004B5336">
        <w:rPr>
          <w:rStyle w:val="FootnoteReference"/>
          <w:rFonts w:ascii="Times New Roman" w:eastAsia="Calibri" w:hAnsi="Times New Roman" w:cs="Times New Roman"/>
          <w:sz w:val="24"/>
          <w:szCs w:val="24"/>
          <w:lang w:val="en-GB"/>
        </w:rPr>
        <w:footnoteReference w:id="6"/>
      </w:r>
      <w:r w:rsidR="008A715D" w:rsidRPr="004B5336">
        <w:rPr>
          <w:rFonts w:ascii="Times New Roman" w:eastAsia="Calibri" w:hAnsi="Times New Roman" w:cs="Times New Roman"/>
          <w:sz w:val="24"/>
          <w:szCs w:val="24"/>
          <w:lang w:val="en-GB"/>
        </w:rPr>
        <w:t xml:space="preserve"> </w:t>
      </w:r>
      <w:r w:rsidR="00E70F50" w:rsidRPr="004B5336">
        <w:rPr>
          <w:rFonts w:ascii="Times New Roman" w:eastAsia="Calibri" w:hAnsi="Times New Roman" w:cs="Times New Roman"/>
          <w:sz w:val="24"/>
          <w:szCs w:val="24"/>
          <w:lang w:val="en-GB"/>
        </w:rPr>
        <w:t>to the Commission</w:t>
      </w:r>
      <w:r w:rsidR="00BA00C0" w:rsidRPr="004B5336">
        <w:rPr>
          <w:rFonts w:ascii="Times New Roman" w:eastAsia="Calibri" w:hAnsi="Times New Roman" w:cs="Times New Roman"/>
          <w:sz w:val="24"/>
          <w:szCs w:val="24"/>
          <w:lang w:val="en-GB"/>
        </w:rPr>
        <w:t xml:space="preserve">, based on </w:t>
      </w:r>
      <w:r w:rsidR="00200F33" w:rsidRPr="004B5336">
        <w:rPr>
          <w:rFonts w:ascii="Times New Roman" w:eastAsia="Calibri" w:hAnsi="Times New Roman" w:cs="Times New Roman"/>
          <w:sz w:val="24"/>
          <w:szCs w:val="24"/>
          <w:lang w:val="en-GB"/>
        </w:rPr>
        <w:t>Article</w:t>
      </w:r>
      <w:r w:rsidR="008A715D" w:rsidRPr="004B5336">
        <w:rPr>
          <w:rFonts w:ascii="Times New Roman" w:eastAsia="Calibri" w:hAnsi="Times New Roman" w:cs="Times New Roman"/>
          <w:sz w:val="24"/>
          <w:szCs w:val="24"/>
          <w:lang w:val="en-GB"/>
        </w:rPr>
        <w:t xml:space="preserve"> 39 </w:t>
      </w:r>
      <w:r w:rsidR="00BA00C0" w:rsidRPr="004B5336">
        <w:rPr>
          <w:rFonts w:ascii="Times New Roman" w:eastAsia="Calibri" w:hAnsi="Times New Roman" w:cs="Times New Roman"/>
          <w:sz w:val="24"/>
          <w:szCs w:val="24"/>
          <w:lang w:val="en-GB"/>
        </w:rPr>
        <w:t xml:space="preserve">of </w:t>
      </w:r>
      <w:r w:rsidR="00B716DF"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84/2016</w:t>
      </w:r>
      <w:r w:rsidR="000A7A92" w:rsidRPr="004B5336">
        <w:rPr>
          <w:rFonts w:ascii="Times New Roman" w:eastAsia="Calibri" w:hAnsi="Times New Roman" w:cs="Times New Roman"/>
          <w:sz w:val="24"/>
          <w:szCs w:val="24"/>
          <w:lang w:val="en-GB"/>
        </w:rPr>
        <w:t xml:space="preserve">, </w:t>
      </w:r>
      <w:r w:rsidR="00BA00C0" w:rsidRPr="004B5336">
        <w:rPr>
          <w:rFonts w:ascii="Times New Roman" w:eastAsia="Calibri" w:hAnsi="Times New Roman" w:cs="Times New Roman"/>
          <w:sz w:val="24"/>
          <w:szCs w:val="24"/>
          <w:lang w:val="en-GB"/>
        </w:rPr>
        <w:t xml:space="preserve">finding the assessee suitable to continue office. Further on, in the reviewed report on the background </w:t>
      </w:r>
      <w:r w:rsidR="006264B6" w:rsidRPr="004B5336">
        <w:rPr>
          <w:rFonts w:ascii="Times New Roman" w:eastAsia="Calibri" w:hAnsi="Times New Roman" w:cs="Times New Roman"/>
          <w:sz w:val="24"/>
          <w:szCs w:val="24"/>
          <w:lang w:val="en-GB"/>
        </w:rPr>
        <w:t xml:space="preserve">assessment, at the request of the Commission, the CISD confirmed the </w:t>
      </w:r>
      <w:r w:rsidR="009600C4" w:rsidRPr="004B5336">
        <w:rPr>
          <w:rFonts w:ascii="Times New Roman" w:eastAsia="Calibri" w:hAnsi="Times New Roman" w:cs="Times New Roman"/>
          <w:sz w:val="24"/>
          <w:szCs w:val="24"/>
          <w:lang w:val="en-GB"/>
        </w:rPr>
        <w:t>initial finding that the assessee Gjergji Pavllo Tako is suitable to continue office</w:t>
      </w:r>
      <w:r w:rsidR="00DA6549" w:rsidRPr="004B5336">
        <w:rPr>
          <w:rFonts w:ascii="Times New Roman" w:eastAsia="Calibri" w:hAnsi="Times New Roman" w:cs="Times New Roman"/>
          <w:sz w:val="24"/>
          <w:szCs w:val="24"/>
          <w:lang w:val="en-GB"/>
        </w:rPr>
        <w:t>.</w:t>
      </w:r>
    </w:p>
    <w:p w14:paraId="1A1B872C" w14:textId="58D07203" w:rsidR="008A715D" w:rsidRPr="004B5336" w:rsidRDefault="002C2752" w:rsidP="000E20EC">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w:t>
      </w:r>
      <w:r w:rsidR="00B31EA5" w:rsidRPr="004B5336">
        <w:rPr>
          <w:rFonts w:ascii="Times New Roman" w:eastAsia="Calibri" w:hAnsi="Times New Roman" w:cs="Times New Roman"/>
          <w:sz w:val="24"/>
          <w:szCs w:val="24"/>
          <w:lang w:val="en-GB"/>
        </w:rPr>
        <w:t>HPC</w:t>
      </w:r>
      <w:r w:rsidRPr="004B5336">
        <w:rPr>
          <w:rFonts w:ascii="Times New Roman" w:eastAsia="Calibri" w:hAnsi="Times New Roman" w:cs="Times New Roman"/>
          <w:sz w:val="24"/>
          <w:szCs w:val="24"/>
          <w:lang w:val="en-GB"/>
        </w:rPr>
        <w:t xml:space="preserve"> conducted the evaluation of professional competence</w:t>
      </w:r>
      <w:r w:rsidR="008A715D" w:rsidRPr="004B5336">
        <w:rPr>
          <w:rFonts w:ascii="Times New Roman" w:eastAsia="Calibri" w:hAnsi="Times New Roman" w:cs="Times New Roman"/>
          <w:sz w:val="24"/>
          <w:szCs w:val="24"/>
          <w:lang w:val="en-GB"/>
        </w:rPr>
        <w:t xml:space="preserve">, </w:t>
      </w:r>
      <w:r w:rsidR="005C4F98" w:rsidRPr="004B5336">
        <w:rPr>
          <w:rFonts w:ascii="Times New Roman" w:eastAsia="Calibri" w:hAnsi="Times New Roman" w:cs="Times New Roman"/>
          <w:sz w:val="24"/>
          <w:szCs w:val="24"/>
          <w:lang w:val="en-GB"/>
        </w:rPr>
        <w:t xml:space="preserve">by reviewing the legal documents compiled by the </w:t>
      </w:r>
      <w:r w:rsidR="002D5217" w:rsidRPr="004B5336">
        <w:rPr>
          <w:rFonts w:ascii="Times New Roman" w:eastAsia="Calibri" w:hAnsi="Times New Roman" w:cs="Times New Roman"/>
          <w:sz w:val="24"/>
          <w:szCs w:val="24"/>
          <w:lang w:val="en-GB"/>
        </w:rPr>
        <w:t>assessee</w:t>
      </w:r>
      <w:r w:rsidR="008A715D" w:rsidRPr="004B5336">
        <w:rPr>
          <w:rFonts w:ascii="Times New Roman" w:eastAsia="Calibri" w:hAnsi="Times New Roman" w:cs="Times New Roman"/>
          <w:sz w:val="24"/>
          <w:szCs w:val="24"/>
          <w:lang w:val="en-GB"/>
        </w:rPr>
        <w:t xml:space="preserve"> </w:t>
      </w:r>
      <w:r w:rsidR="005C4F98" w:rsidRPr="004B5336">
        <w:rPr>
          <w:rFonts w:ascii="Times New Roman" w:eastAsia="Calibri" w:hAnsi="Times New Roman" w:cs="Times New Roman"/>
          <w:sz w:val="24"/>
          <w:szCs w:val="24"/>
          <w:lang w:val="en-GB"/>
        </w:rPr>
        <w:t xml:space="preserve">during the period subject to evaluation, </w:t>
      </w:r>
      <w:r w:rsidR="00A673A5" w:rsidRPr="004B5336">
        <w:rPr>
          <w:rFonts w:ascii="Times New Roman" w:eastAsia="Calibri" w:hAnsi="Times New Roman" w:cs="Times New Roman"/>
          <w:sz w:val="24"/>
          <w:szCs w:val="24"/>
          <w:lang w:val="en-GB"/>
        </w:rPr>
        <w:t xml:space="preserve">in accordance with Annex </w:t>
      </w:r>
      <w:r w:rsidR="008A715D" w:rsidRPr="004B5336">
        <w:rPr>
          <w:rFonts w:ascii="Times New Roman" w:eastAsia="Calibri" w:hAnsi="Times New Roman" w:cs="Times New Roman"/>
          <w:sz w:val="24"/>
          <w:szCs w:val="24"/>
          <w:lang w:val="en-GB"/>
        </w:rPr>
        <w:t xml:space="preserve">4 </w:t>
      </w:r>
      <w:r w:rsidR="00A673A5" w:rsidRPr="004B5336">
        <w:rPr>
          <w:rFonts w:ascii="Times New Roman" w:eastAsia="Calibri" w:hAnsi="Times New Roman" w:cs="Times New Roman"/>
          <w:sz w:val="24"/>
          <w:szCs w:val="24"/>
          <w:lang w:val="en-GB"/>
        </w:rPr>
        <w:t xml:space="preserve">of </w:t>
      </w:r>
      <w:r w:rsidR="00B716DF"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84/2016,</w:t>
      </w:r>
      <w:r w:rsidR="00A673A5" w:rsidRPr="004B5336">
        <w:rPr>
          <w:rFonts w:ascii="Times New Roman" w:eastAsia="Calibri" w:hAnsi="Times New Roman" w:cs="Times New Roman"/>
          <w:sz w:val="24"/>
          <w:szCs w:val="24"/>
          <w:lang w:val="en-GB"/>
        </w:rPr>
        <w:t xml:space="preserve"> as well as </w:t>
      </w:r>
      <w:r w:rsidR="008A715D" w:rsidRPr="004B5336">
        <w:rPr>
          <w:rFonts w:ascii="Times New Roman" w:eastAsia="Calibri" w:hAnsi="Times New Roman" w:cs="Times New Roman"/>
          <w:sz w:val="24"/>
          <w:szCs w:val="24"/>
          <w:lang w:val="en-GB"/>
        </w:rPr>
        <w:t xml:space="preserve">5 </w:t>
      </w:r>
      <w:r w:rsidR="00A673A5" w:rsidRPr="004B5336">
        <w:rPr>
          <w:rFonts w:ascii="Times New Roman" w:eastAsia="Calibri" w:hAnsi="Times New Roman" w:cs="Times New Roman"/>
          <w:sz w:val="24"/>
          <w:szCs w:val="24"/>
          <w:lang w:val="en-GB"/>
        </w:rPr>
        <w:t>other legal documents</w:t>
      </w:r>
      <w:r w:rsidR="008A715D" w:rsidRPr="004B5336">
        <w:rPr>
          <w:rFonts w:ascii="Times New Roman" w:eastAsia="Calibri" w:hAnsi="Times New Roman" w:cs="Times New Roman"/>
          <w:sz w:val="24"/>
          <w:szCs w:val="24"/>
          <w:lang w:val="en-GB"/>
        </w:rPr>
        <w:t xml:space="preserve">, </w:t>
      </w:r>
      <w:r w:rsidR="00A673A5" w:rsidRPr="004B5336">
        <w:rPr>
          <w:rFonts w:ascii="Times New Roman" w:eastAsia="Calibri" w:hAnsi="Times New Roman" w:cs="Times New Roman"/>
          <w:sz w:val="24"/>
          <w:szCs w:val="24"/>
          <w:lang w:val="en-GB"/>
        </w:rPr>
        <w:t xml:space="preserve">selected </w:t>
      </w:r>
      <w:r w:rsidR="006A1608" w:rsidRPr="004B5336">
        <w:rPr>
          <w:rFonts w:ascii="Times New Roman" w:eastAsia="Calibri" w:hAnsi="Times New Roman" w:cs="Times New Roman"/>
          <w:sz w:val="24"/>
          <w:szCs w:val="24"/>
          <w:lang w:val="en-GB"/>
        </w:rPr>
        <w:t xml:space="preserve">according to an objective </w:t>
      </w:r>
      <w:r w:rsidR="006A1608" w:rsidRPr="004B5336">
        <w:rPr>
          <w:rFonts w:ascii="Times New Roman" w:eastAsia="Calibri" w:hAnsi="Times New Roman" w:cs="Times New Roman"/>
          <w:sz w:val="24"/>
          <w:szCs w:val="24"/>
          <w:lang w:val="en-GB"/>
        </w:rPr>
        <w:lastRenderedPageBreak/>
        <w:t xml:space="preserve">and random system, </w:t>
      </w:r>
      <w:r w:rsidR="00492F7B" w:rsidRPr="004B5336">
        <w:rPr>
          <w:rFonts w:ascii="Times New Roman" w:eastAsia="Calibri" w:hAnsi="Times New Roman" w:cs="Times New Roman"/>
          <w:sz w:val="24"/>
          <w:szCs w:val="24"/>
          <w:lang w:val="en-GB"/>
        </w:rPr>
        <w:t xml:space="preserve">and </w:t>
      </w:r>
      <w:r w:rsidR="006A1608" w:rsidRPr="004B5336">
        <w:rPr>
          <w:rFonts w:ascii="Times New Roman" w:eastAsia="Calibri" w:hAnsi="Times New Roman" w:cs="Times New Roman"/>
          <w:sz w:val="24"/>
          <w:szCs w:val="24"/>
          <w:lang w:val="en-GB"/>
        </w:rPr>
        <w:t>sent to the Commission a detailed and reasoned report</w:t>
      </w:r>
      <w:r w:rsidR="008A715D" w:rsidRPr="004B5336">
        <w:rPr>
          <w:rStyle w:val="FootnoteReference"/>
          <w:rFonts w:ascii="Times New Roman" w:eastAsia="Calibri" w:hAnsi="Times New Roman" w:cs="Times New Roman"/>
          <w:sz w:val="24"/>
          <w:szCs w:val="24"/>
          <w:lang w:val="en-GB"/>
        </w:rPr>
        <w:footnoteReference w:id="7"/>
      </w:r>
      <w:r w:rsidR="00492F7B" w:rsidRPr="004B5336">
        <w:rPr>
          <w:rFonts w:ascii="Times New Roman" w:eastAsia="Calibri" w:hAnsi="Times New Roman" w:cs="Times New Roman"/>
          <w:sz w:val="24"/>
          <w:szCs w:val="24"/>
          <w:lang w:val="en-GB"/>
        </w:rPr>
        <w:t xml:space="preserve"> </w:t>
      </w:r>
      <w:r w:rsidR="006A1608" w:rsidRPr="004B5336">
        <w:rPr>
          <w:rFonts w:ascii="Times New Roman" w:eastAsia="Calibri" w:hAnsi="Times New Roman" w:cs="Times New Roman"/>
          <w:sz w:val="24"/>
          <w:szCs w:val="24"/>
          <w:lang w:val="en-GB"/>
        </w:rPr>
        <w:t xml:space="preserve">on the </w:t>
      </w:r>
      <w:r w:rsidR="002D5217" w:rsidRPr="004B5336">
        <w:rPr>
          <w:rFonts w:ascii="Times New Roman" w:eastAsia="Calibri" w:hAnsi="Times New Roman" w:cs="Times New Roman"/>
          <w:sz w:val="24"/>
          <w:szCs w:val="24"/>
          <w:lang w:val="en-GB"/>
        </w:rPr>
        <w:t>assessee</w:t>
      </w:r>
      <w:r w:rsidR="00C12E68" w:rsidRPr="004B5336">
        <w:rPr>
          <w:rFonts w:ascii="Times New Roman" w:eastAsia="Calibri" w:hAnsi="Times New Roman" w:cs="Times New Roman"/>
          <w:sz w:val="24"/>
          <w:szCs w:val="24"/>
          <w:lang w:val="en-GB"/>
        </w:rPr>
        <w:t>,</w:t>
      </w:r>
      <w:r w:rsidR="008A715D" w:rsidRPr="004B5336">
        <w:rPr>
          <w:rFonts w:ascii="Times New Roman" w:eastAsia="Calibri" w:hAnsi="Times New Roman" w:cs="Times New Roman"/>
          <w:sz w:val="24"/>
          <w:szCs w:val="24"/>
          <w:lang w:val="en-GB"/>
        </w:rPr>
        <w:t xml:space="preserve"> </w:t>
      </w:r>
      <w:r w:rsidR="006A1608" w:rsidRPr="004B5336">
        <w:rPr>
          <w:rFonts w:ascii="Times New Roman" w:eastAsia="Calibri" w:hAnsi="Times New Roman" w:cs="Times New Roman"/>
          <w:sz w:val="24"/>
          <w:szCs w:val="24"/>
          <w:lang w:val="en-GB"/>
        </w:rPr>
        <w:t xml:space="preserve">pursuant to </w:t>
      </w:r>
      <w:r w:rsidR="00200F33" w:rsidRPr="004B5336">
        <w:rPr>
          <w:rFonts w:ascii="Times New Roman" w:eastAsia="Calibri" w:hAnsi="Times New Roman" w:cs="Times New Roman"/>
          <w:sz w:val="24"/>
          <w:szCs w:val="24"/>
          <w:lang w:val="en-GB"/>
        </w:rPr>
        <w:t>Article</w:t>
      </w:r>
      <w:r w:rsidR="008A715D" w:rsidRPr="004B5336">
        <w:rPr>
          <w:rFonts w:ascii="Times New Roman" w:eastAsia="Calibri" w:hAnsi="Times New Roman" w:cs="Times New Roman"/>
          <w:sz w:val="24"/>
          <w:szCs w:val="24"/>
          <w:lang w:val="en-GB"/>
        </w:rPr>
        <w:t xml:space="preserve"> 43 </w:t>
      </w:r>
      <w:r w:rsidR="006A1608" w:rsidRPr="004B5336">
        <w:rPr>
          <w:rFonts w:ascii="Times New Roman" w:eastAsia="Calibri" w:hAnsi="Times New Roman" w:cs="Times New Roman"/>
          <w:sz w:val="24"/>
          <w:szCs w:val="24"/>
          <w:lang w:val="en-GB"/>
        </w:rPr>
        <w:t xml:space="preserve">of </w:t>
      </w:r>
      <w:r w:rsidR="00B716DF" w:rsidRPr="004B5336">
        <w:rPr>
          <w:rFonts w:ascii="Times New Roman" w:eastAsia="Calibri" w:hAnsi="Times New Roman" w:cs="Times New Roman"/>
          <w:sz w:val="24"/>
          <w:szCs w:val="24"/>
          <w:lang w:val="en-GB"/>
        </w:rPr>
        <w:t>Law no</w:t>
      </w:r>
      <w:r w:rsidR="008A715D" w:rsidRPr="004B5336">
        <w:rPr>
          <w:rFonts w:ascii="Times New Roman" w:eastAsia="Calibri" w:hAnsi="Times New Roman" w:cs="Times New Roman"/>
          <w:sz w:val="24"/>
          <w:szCs w:val="24"/>
          <w:lang w:val="en-GB"/>
        </w:rPr>
        <w:t>. 84/2016.</w:t>
      </w:r>
      <w:r w:rsidR="00B30D34" w:rsidRPr="004B5336">
        <w:rPr>
          <w:rFonts w:ascii="Times New Roman" w:eastAsia="Calibri" w:hAnsi="Times New Roman" w:cs="Times New Roman"/>
          <w:sz w:val="24"/>
          <w:szCs w:val="24"/>
          <w:lang w:val="en-GB"/>
        </w:rPr>
        <w:t xml:space="preserve"> </w:t>
      </w:r>
    </w:p>
    <w:p w14:paraId="2D1D7050" w14:textId="5E385874" w:rsidR="008A715D" w:rsidRPr="004B5336" w:rsidRDefault="00C12E68"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Ba</w:t>
      </w:r>
      <w:r w:rsidR="00283F6E" w:rsidRPr="004B5336">
        <w:rPr>
          <w:rFonts w:ascii="Times New Roman" w:eastAsia="Calibri" w:hAnsi="Times New Roman" w:cs="Times New Roman"/>
          <w:sz w:val="24"/>
          <w:szCs w:val="24"/>
          <w:lang w:val="en-GB"/>
        </w:rPr>
        <w:t xml:space="preserve">sed on </w:t>
      </w:r>
      <w:r w:rsidR="00200F33" w:rsidRPr="004B5336">
        <w:rPr>
          <w:rFonts w:ascii="Times New Roman" w:eastAsia="Calibri" w:hAnsi="Times New Roman" w:cs="Times New Roman"/>
          <w:sz w:val="24"/>
          <w:szCs w:val="24"/>
          <w:lang w:val="en-GB"/>
        </w:rPr>
        <w:t>Article</w:t>
      </w:r>
      <w:r w:rsidRPr="004B5336">
        <w:rPr>
          <w:rFonts w:ascii="Times New Roman" w:eastAsia="Calibri" w:hAnsi="Times New Roman" w:cs="Times New Roman"/>
          <w:sz w:val="24"/>
          <w:szCs w:val="24"/>
          <w:lang w:val="en-GB"/>
        </w:rPr>
        <w:t xml:space="preserve"> Ç, </w:t>
      </w:r>
      <w:r w:rsidR="00106B00" w:rsidRPr="004B5336">
        <w:rPr>
          <w:rFonts w:ascii="Times New Roman" w:eastAsia="Calibri" w:hAnsi="Times New Roman" w:cs="Times New Roman"/>
          <w:sz w:val="24"/>
          <w:szCs w:val="24"/>
          <w:lang w:val="en-GB"/>
        </w:rPr>
        <w:t>para.</w:t>
      </w:r>
      <w:r w:rsidRPr="004B5336">
        <w:rPr>
          <w:rFonts w:ascii="Times New Roman" w:eastAsia="Calibri" w:hAnsi="Times New Roman" w:cs="Times New Roman"/>
          <w:sz w:val="24"/>
          <w:szCs w:val="24"/>
          <w:lang w:val="en-GB"/>
        </w:rPr>
        <w:t xml:space="preserve"> 1 e</w:t>
      </w:r>
      <w:r w:rsidR="008A715D" w:rsidRPr="004B5336">
        <w:rPr>
          <w:rFonts w:ascii="Times New Roman" w:eastAsia="Calibri" w:hAnsi="Times New Roman" w:cs="Times New Roman"/>
          <w:sz w:val="24"/>
          <w:szCs w:val="24"/>
          <w:lang w:val="en-GB"/>
        </w:rPr>
        <w:t xml:space="preserve"> </w:t>
      </w:r>
      <w:r w:rsidR="00283F6E" w:rsidRPr="004B5336">
        <w:rPr>
          <w:rFonts w:ascii="Times New Roman" w:eastAsia="Calibri" w:hAnsi="Times New Roman" w:cs="Times New Roman"/>
          <w:sz w:val="24"/>
          <w:szCs w:val="24"/>
          <w:lang w:val="en-GB"/>
        </w:rPr>
        <w:t>t</w:t>
      </w:r>
      <w:r w:rsidR="00B716DF" w:rsidRPr="004B5336">
        <w:rPr>
          <w:rFonts w:ascii="Times New Roman" w:eastAsia="Calibri" w:hAnsi="Times New Roman" w:cs="Times New Roman"/>
          <w:sz w:val="24"/>
          <w:szCs w:val="24"/>
          <w:lang w:val="en-GB"/>
        </w:rPr>
        <w:t>he Annex to the Constitution</w:t>
      </w:r>
      <w:r w:rsidR="00492F7B" w:rsidRPr="004B5336">
        <w:rPr>
          <w:rFonts w:ascii="Times New Roman" w:eastAsia="Calibri" w:hAnsi="Times New Roman" w:cs="Times New Roman"/>
          <w:sz w:val="24"/>
          <w:szCs w:val="24"/>
          <w:lang w:val="en-GB"/>
        </w:rPr>
        <w:t xml:space="preserve"> and </w:t>
      </w:r>
      <w:r w:rsidR="00200F33" w:rsidRPr="004B5336">
        <w:rPr>
          <w:rFonts w:ascii="Times New Roman" w:eastAsia="Calibri" w:hAnsi="Times New Roman" w:cs="Times New Roman"/>
          <w:sz w:val="24"/>
          <w:szCs w:val="24"/>
          <w:lang w:val="en-GB"/>
        </w:rPr>
        <w:t>Article</w:t>
      </w:r>
      <w:r w:rsidR="008A715D" w:rsidRPr="004B5336">
        <w:rPr>
          <w:rFonts w:ascii="Times New Roman" w:eastAsia="Calibri" w:hAnsi="Times New Roman" w:cs="Times New Roman"/>
          <w:sz w:val="24"/>
          <w:szCs w:val="24"/>
          <w:lang w:val="en-GB"/>
        </w:rPr>
        <w:t xml:space="preserve"> 4 </w:t>
      </w:r>
      <w:r w:rsidR="00283F6E" w:rsidRPr="004B5336">
        <w:rPr>
          <w:rFonts w:ascii="Times New Roman" w:eastAsia="Calibri" w:hAnsi="Times New Roman" w:cs="Times New Roman"/>
          <w:sz w:val="24"/>
          <w:szCs w:val="24"/>
          <w:lang w:val="en-GB"/>
        </w:rPr>
        <w:t xml:space="preserve">of </w:t>
      </w:r>
      <w:r w:rsidR="00B716DF" w:rsidRPr="004B5336">
        <w:rPr>
          <w:rFonts w:ascii="Times New Roman" w:eastAsia="Calibri" w:hAnsi="Times New Roman" w:cs="Times New Roman"/>
          <w:sz w:val="24"/>
          <w:szCs w:val="24"/>
          <w:lang w:val="en-GB"/>
        </w:rPr>
        <w:t>Law no</w:t>
      </w:r>
      <w:r w:rsidR="00D3206B" w:rsidRPr="004B5336">
        <w:rPr>
          <w:rFonts w:ascii="Times New Roman" w:eastAsia="Calibri" w:hAnsi="Times New Roman" w:cs="Times New Roman"/>
          <w:sz w:val="24"/>
          <w:szCs w:val="24"/>
          <w:lang w:val="en-GB"/>
        </w:rPr>
        <w:t xml:space="preserve">. </w:t>
      </w:r>
      <w:r w:rsidR="008A715D" w:rsidRPr="004B5336">
        <w:rPr>
          <w:rFonts w:ascii="Times New Roman" w:eastAsia="Calibri" w:hAnsi="Times New Roman" w:cs="Times New Roman"/>
          <w:sz w:val="24"/>
          <w:szCs w:val="24"/>
          <w:lang w:val="en-GB"/>
        </w:rPr>
        <w:t>84/2016</w:t>
      </w:r>
      <w:r w:rsidR="00283F6E" w:rsidRPr="004B5336">
        <w:rPr>
          <w:rFonts w:ascii="Times New Roman" w:eastAsia="Calibri" w:hAnsi="Times New Roman" w:cs="Times New Roman"/>
          <w:sz w:val="24"/>
          <w:szCs w:val="24"/>
          <w:lang w:val="en-GB"/>
        </w:rPr>
        <w:t xml:space="preserve">, the IQC, </w:t>
      </w:r>
      <w:r w:rsidR="00D54D14" w:rsidRPr="004B5336">
        <w:rPr>
          <w:rFonts w:ascii="Times New Roman" w:eastAsia="Calibri" w:hAnsi="Times New Roman" w:cs="Times New Roman"/>
          <w:sz w:val="24"/>
          <w:szCs w:val="24"/>
          <w:lang w:val="en-GB"/>
        </w:rPr>
        <w:t xml:space="preserve">after receiving the evaluation reports on the assessee, prepared by </w:t>
      </w:r>
      <w:r w:rsidR="00B31EA5" w:rsidRPr="004B5336">
        <w:rPr>
          <w:rFonts w:ascii="Times New Roman" w:eastAsia="Calibri" w:hAnsi="Times New Roman" w:cs="Times New Roman"/>
          <w:sz w:val="24"/>
          <w:szCs w:val="24"/>
          <w:lang w:val="en-GB"/>
        </w:rPr>
        <w:t>HIDAACI</w:t>
      </w:r>
      <w:r w:rsidR="008A715D" w:rsidRPr="004B5336">
        <w:rPr>
          <w:rFonts w:ascii="Times New Roman" w:eastAsia="Calibri" w:hAnsi="Times New Roman" w:cs="Times New Roman"/>
          <w:sz w:val="24"/>
          <w:szCs w:val="24"/>
          <w:lang w:val="en-GB"/>
        </w:rPr>
        <w:t xml:space="preserve">, </w:t>
      </w:r>
      <w:r w:rsidR="00D54D14" w:rsidRPr="004B5336">
        <w:rPr>
          <w:rFonts w:ascii="Times New Roman" w:eastAsia="Calibri" w:hAnsi="Times New Roman" w:cs="Times New Roman"/>
          <w:sz w:val="24"/>
          <w:szCs w:val="24"/>
          <w:lang w:val="en-GB"/>
        </w:rPr>
        <w:t xml:space="preserve">CISD, </w:t>
      </w:r>
      <w:r w:rsidR="00492F7B" w:rsidRPr="004B5336">
        <w:rPr>
          <w:rFonts w:ascii="Times New Roman" w:eastAsia="Calibri" w:hAnsi="Times New Roman" w:cs="Times New Roman"/>
          <w:sz w:val="24"/>
          <w:szCs w:val="24"/>
          <w:lang w:val="en-GB"/>
        </w:rPr>
        <w:t xml:space="preserve">and </w:t>
      </w:r>
      <w:r w:rsidR="00B31EA5" w:rsidRPr="004B5336">
        <w:rPr>
          <w:rFonts w:ascii="Times New Roman" w:eastAsia="Calibri" w:hAnsi="Times New Roman" w:cs="Times New Roman"/>
          <w:sz w:val="24"/>
          <w:szCs w:val="24"/>
          <w:lang w:val="en-GB"/>
        </w:rPr>
        <w:t>HPC</w:t>
      </w:r>
      <w:r w:rsidR="007F4060" w:rsidRPr="004B5336">
        <w:rPr>
          <w:rFonts w:ascii="Times New Roman" w:eastAsia="Calibri" w:hAnsi="Times New Roman" w:cs="Times New Roman"/>
          <w:sz w:val="24"/>
          <w:szCs w:val="24"/>
          <w:lang w:val="en-GB"/>
        </w:rPr>
        <w:t>,</w:t>
      </w:r>
      <w:r w:rsidR="008A715D" w:rsidRPr="004B5336">
        <w:rPr>
          <w:rFonts w:ascii="Times New Roman" w:eastAsia="Calibri" w:hAnsi="Times New Roman" w:cs="Times New Roman"/>
          <w:sz w:val="24"/>
          <w:szCs w:val="24"/>
          <w:lang w:val="en-GB"/>
        </w:rPr>
        <w:t xml:space="preserve"> </w:t>
      </w:r>
      <w:r w:rsidR="00D54D14" w:rsidRPr="004B5336">
        <w:rPr>
          <w:rFonts w:ascii="Times New Roman" w:eastAsia="Calibri" w:hAnsi="Times New Roman" w:cs="Times New Roman"/>
          <w:sz w:val="24"/>
          <w:szCs w:val="24"/>
          <w:lang w:val="en-GB"/>
        </w:rPr>
        <w:t xml:space="preserve">carried out the re-evaluation process based on the three components: </w:t>
      </w:r>
      <w:r w:rsidR="008A715D" w:rsidRPr="004B5336">
        <w:rPr>
          <w:rFonts w:ascii="Times New Roman" w:eastAsia="Calibri" w:hAnsi="Times New Roman" w:cs="Times New Roman"/>
          <w:sz w:val="24"/>
          <w:szCs w:val="24"/>
          <w:lang w:val="en-GB"/>
        </w:rPr>
        <w:t>(</w:t>
      </w:r>
      <w:r w:rsidR="00C96996" w:rsidRPr="004B5336">
        <w:rPr>
          <w:rFonts w:ascii="Times New Roman" w:eastAsia="Calibri" w:hAnsi="Times New Roman" w:cs="Times New Roman"/>
          <w:sz w:val="24"/>
          <w:szCs w:val="24"/>
          <w:lang w:val="en-GB"/>
        </w:rPr>
        <w:t>evaluation of assets, background and professional competence</w:t>
      </w:r>
      <w:r w:rsidR="008A715D" w:rsidRPr="004B5336">
        <w:rPr>
          <w:rFonts w:ascii="Times New Roman" w:eastAsia="Calibri" w:hAnsi="Times New Roman" w:cs="Times New Roman"/>
          <w:sz w:val="24"/>
          <w:szCs w:val="24"/>
          <w:lang w:val="en-GB"/>
        </w:rPr>
        <w:t>).</w:t>
      </w:r>
    </w:p>
    <w:p w14:paraId="5D6A71EC" w14:textId="04E8BD91" w:rsidR="008A715D" w:rsidRPr="004B5336" w:rsidRDefault="008A715D"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T</w:t>
      </w:r>
      <w:r w:rsidR="00C96996" w:rsidRPr="004B5336">
        <w:rPr>
          <w:rFonts w:ascii="Times New Roman" w:eastAsia="Calibri" w:hAnsi="Times New Roman" w:cs="Times New Roman"/>
          <w:sz w:val="24"/>
          <w:szCs w:val="24"/>
          <w:lang w:val="en-GB"/>
        </w:rPr>
        <w:t xml:space="preserve">he panel </w:t>
      </w:r>
      <w:r w:rsidR="00C55D45" w:rsidRPr="004B5336">
        <w:rPr>
          <w:rFonts w:ascii="Times New Roman" w:eastAsia="Calibri" w:hAnsi="Times New Roman" w:cs="Times New Roman"/>
          <w:sz w:val="24"/>
          <w:szCs w:val="24"/>
          <w:lang w:val="en-GB"/>
        </w:rPr>
        <w:t xml:space="preserve">members for the vetting process on the </w:t>
      </w:r>
      <w:r w:rsidR="002D5217" w:rsidRPr="004B5336">
        <w:rPr>
          <w:rFonts w:ascii="Times New Roman" w:eastAsia="Calibri" w:hAnsi="Times New Roman" w:cs="Times New Roman"/>
          <w:sz w:val="24"/>
          <w:szCs w:val="24"/>
          <w:lang w:val="en-GB"/>
        </w:rPr>
        <w:t>assessee</w:t>
      </w:r>
      <w:r w:rsidR="00F00418" w:rsidRPr="004B5336">
        <w:rPr>
          <w:rFonts w:ascii="Times New Roman" w:eastAsia="Calibri" w:hAnsi="Times New Roman" w:cs="Times New Roman"/>
          <w:sz w:val="24"/>
          <w:szCs w:val="24"/>
          <w:lang w:val="en-GB"/>
        </w:rPr>
        <w:t xml:space="preserve"> Gjergji Tako</w:t>
      </w:r>
      <w:r w:rsidR="00C55D45" w:rsidRPr="004B5336">
        <w:rPr>
          <w:rFonts w:ascii="Times New Roman" w:eastAsia="Calibri" w:hAnsi="Times New Roman" w:cs="Times New Roman"/>
          <w:sz w:val="24"/>
          <w:szCs w:val="24"/>
          <w:lang w:val="en-GB"/>
        </w:rPr>
        <w:t xml:space="preserve"> were assigned </w:t>
      </w:r>
      <w:r w:rsidR="0067136C" w:rsidRPr="004B5336">
        <w:rPr>
          <w:rFonts w:ascii="Times New Roman" w:eastAsia="Calibri" w:hAnsi="Times New Roman" w:cs="Times New Roman"/>
          <w:sz w:val="24"/>
          <w:szCs w:val="24"/>
          <w:lang w:val="en-GB"/>
        </w:rPr>
        <w:t xml:space="preserve">through the lots drawing procedure </w:t>
      </w:r>
      <w:r w:rsidR="00994882" w:rsidRPr="004B5336">
        <w:rPr>
          <w:rFonts w:ascii="Times New Roman" w:eastAsia="Calibri" w:hAnsi="Times New Roman" w:cs="Times New Roman"/>
          <w:sz w:val="24"/>
          <w:szCs w:val="24"/>
          <w:lang w:val="en-GB"/>
        </w:rPr>
        <w:t xml:space="preserve">on </w:t>
      </w:r>
      <w:r w:rsidRPr="004B5336">
        <w:rPr>
          <w:rFonts w:ascii="Times New Roman" w:eastAsia="Calibri" w:hAnsi="Times New Roman" w:cs="Times New Roman"/>
          <w:sz w:val="24"/>
          <w:szCs w:val="24"/>
          <w:lang w:val="en-GB"/>
        </w:rPr>
        <w:t>1</w:t>
      </w:r>
      <w:r w:rsidR="00734976" w:rsidRPr="004B5336">
        <w:rPr>
          <w:rFonts w:ascii="Times New Roman" w:eastAsia="Calibri" w:hAnsi="Times New Roman" w:cs="Times New Roman"/>
          <w:sz w:val="24"/>
          <w:szCs w:val="24"/>
          <w:lang w:val="en-GB"/>
        </w:rPr>
        <w:t>6</w:t>
      </w:r>
      <w:r w:rsidR="000E20EC" w:rsidRPr="004B5336">
        <w:rPr>
          <w:rFonts w:ascii="Times New Roman" w:eastAsia="Calibri" w:hAnsi="Times New Roman" w:cs="Times New Roman"/>
          <w:sz w:val="24"/>
          <w:szCs w:val="24"/>
          <w:lang w:val="en-GB"/>
        </w:rPr>
        <w:t>.</w:t>
      </w:r>
      <w:r w:rsidR="00216337" w:rsidRPr="004B5336">
        <w:rPr>
          <w:rFonts w:ascii="Times New Roman" w:eastAsia="Calibri" w:hAnsi="Times New Roman" w:cs="Times New Roman"/>
          <w:sz w:val="24"/>
          <w:szCs w:val="24"/>
          <w:lang w:val="en-GB"/>
        </w:rPr>
        <w:t>12</w:t>
      </w:r>
      <w:r w:rsidRPr="004B5336">
        <w:rPr>
          <w:rFonts w:ascii="Times New Roman" w:eastAsia="Calibri" w:hAnsi="Times New Roman" w:cs="Times New Roman"/>
          <w:sz w:val="24"/>
          <w:szCs w:val="24"/>
          <w:lang w:val="en-GB"/>
        </w:rPr>
        <w:t>.20</w:t>
      </w:r>
      <w:r w:rsidR="00734976" w:rsidRPr="004B5336">
        <w:rPr>
          <w:rFonts w:ascii="Times New Roman" w:eastAsia="Calibri" w:hAnsi="Times New Roman" w:cs="Times New Roman"/>
          <w:sz w:val="24"/>
          <w:szCs w:val="24"/>
          <w:lang w:val="en-GB"/>
        </w:rPr>
        <w:t>19</w:t>
      </w:r>
      <w:r w:rsidRPr="004B5336">
        <w:rPr>
          <w:rFonts w:ascii="Times New Roman" w:eastAsia="Calibri" w:hAnsi="Times New Roman" w:cs="Times New Roman"/>
          <w:sz w:val="24"/>
          <w:szCs w:val="24"/>
          <w:lang w:val="en-GB"/>
        </w:rPr>
        <w:t>.</w:t>
      </w:r>
    </w:p>
    <w:p w14:paraId="57A141CD" w14:textId="2A5D2FA4" w:rsidR="008A715D" w:rsidRPr="004B5336" w:rsidRDefault="003B78B5"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By decision dated </w:t>
      </w:r>
      <w:r w:rsidR="00734976" w:rsidRPr="004B5336">
        <w:rPr>
          <w:rFonts w:ascii="Times New Roman" w:eastAsia="Calibri" w:hAnsi="Times New Roman" w:cs="Times New Roman"/>
          <w:sz w:val="24"/>
          <w:szCs w:val="24"/>
          <w:lang w:val="en-GB"/>
        </w:rPr>
        <w:t>23</w:t>
      </w:r>
      <w:r w:rsidR="008A715D" w:rsidRPr="004B5336">
        <w:rPr>
          <w:rFonts w:ascii="Times New Roman" w:eastAsia="Calibri" w:hAnsi="Times New Roman" w:cs="Times New Roman"/>
          <w:sz w:val="24"/>
          <w:szCs w:val="24"/>
          <w:lang w:val="en-GB"/>
        </w:rPr>
        <w:t>.</w:t>
      </w:r>
      <w:r w:rsidR="00216337" w:rsidRPr="004B5336">
        <w:rPr>
          <w:rFonts w:ascii="Times New Roman" w:eastAsia="Calibri" w:hAnsi="Times New Roman" w:cs="Times New Roman"/>
          <w:sz w:val="24"/>
          <w:szCs w:val="24"/>
          <w:lang w:val="en-GB"/>
        </w:rPr>
        <w:t>12</w:t>
      </w:r>
      <w:r w:rsidR="008A715D" w:rsidRPr="004B5336">
        <w:rPr>
          <w:rFonts w:ascii="Times New Roman" w:eastAsia="Calibri" w:hAnsi="Times New Roman" w:cs="Times New Roman"/>
          <w:sz w:val="24"/>
          <w:szCs w:val="24"/>
          <w:lang w:val="en-GB"/>
        </w:rPr>
        <w:t>.20</w:t>
      </w:r>
      <w:r w:rsidR="00734976" w:rsidRPr="004B5336">
        <w:rPr>
          <w:rFonts w:ascii="Times New Roman" w:eastAsia="Calibri" w:hAnsi="Times New Roman" w:cs="Times New Roman"/>
          <w:sz w:val="24"/>
          <w:szCs w:val="24"/>
          <w:lang w:val="en-GB"/>
        </w:rPr>
        <w:t>19</w:t>
      </w:r>
      <w:r w:rsidR="008A715D" w:rsidRPr="004B5336">
        <w:rPr>
          <w:rFonts w:ascii="Times New Roman" w:eastAsia="Calibri" w:hAnsi="Times New Roman" w:cs="Times New Roman"/>
          <w:sz w:val="24"/>
          <w:szCs w:val="24"/>
          <w:lang w:val="en-GB"/>
        </w:rPr>
        <w:t>, t</w:t>
      </w:r>
      <w:r w:rsidRPr="004B5336">
        <w:rPr>
          <w:rFonts w:ascii="Times New Roman" w:eastAsia="Calibri" w:hAnsi="Times New Roman" w:cs="Times New Roman"/>
          <w:sz w:val="24"/>
          <w:szCs w:val="24"/>
          <w:lang w:val="en-GB"/>
        </w:rPr>
        <w:t xml:space="preserve">he panel </w:t>
      </w:r>
      <w:r w:rsidR="005E7AD5" w:rsidRPr="004B5336">
        <w:rPr>
          <w:rFonts w:ascii="Times New Roman" w:eastAsia="Calibri" w:hAnsi="Times New Roman" w:cs="Times New Roman"/>
          <w:sz w:val="24"/>
          <w:szCs w:val="24"/>
          <w:lang w:val="en-GB"/>
        </w:rPr>
        <w:t xml:space="preserve">decided that the case rapporteur </w:t>
      </w:r>
      <w:r w:rsidRPr="004B5336">
        <w:rPr>
          <w:rFonts w:ascii="Times New Roman" w:eastAsia="Calibri" w:hAnsi="Times New Roman" w:cs="Times New Roman"/>
          <w:sz w:val="24"/>
          <w:szCs w:val="24"/>
          <w:lang w:val="en-GB"/>
        </w:rPr>
        <w:t>commence the administrative investigation on the re-evaluation procedure</w:t>
      </w:r>
      <w:r w:rsidR="00EB0042" w:rsidRPr="004B5336">
        <w:rPr>
          <w:rFonts w:ascii="Times New Roman" w:eastAsia="Calibri" w:hAnsi="Times New Roman" w:cs="Times New Roman"/>
          <w:sz w:val="24"/>
          <w:szCs w:val="24"/>
          <w:lang w:val="en-GB"/>
        </w:rPr>
        <w:t xml:space="preserve"> </w:t>
      </w:r>
      <w:r w:rsidR="00994882" w:rsidRPr="004B5336">
        <w:rPr>
          <w:rFonts w:ascii="Times New Roman" w:eastAsia="Calibri" w:hAnsi="Times New Roman" w:cs="Times New Roman"/>
          <w:sz w:val="24"/>
          <w:szCs w:val="24"/>
          <w:lang w:val="en-GB"/>
        </w:rPr>
        <w:t xml:space="preserve">for </w:t>
      </w:r>
      <w:r w:rsidR="00EB0042" w:rsidRPr="004B5336">
        <w:rPr>
          <w:rFonts w:ascii="Times New Roman" w:eastAsia="Calibri" w:hAnsi="Times New Roman" w:cs="Times New Roman"/>
          <w:sz w:val="24"/>
          <w:szCs w:val="24"/>
          <w:lang w:val="en-GB"/>
        </w:rPr>
        <w:t xml:space="preserve">the </w:t>
      </w:r>
      <w:r w:rsidR="002D5217" w:rsidRPr="004B5336">
        <w:rPr>
          <w:rFonts w:ascii="Times New Roman" w:eastAsia="Calibri" w:hAnsi="Times New Roman" w:cs="Times New Roman"/>
          <w:sz w:val="24"/>
          <w:szCs w:val="24"/>
          <w:lang w:val="en-GB"/>
        </w:rPr>
        <w:t>assessee</w:t>
      </w:r>
      <w:r w:rsidR="00734976" w:rsidRPr="004B5336">
        <w:rPr>
          <w:rFonts w:ascii="Times New Roman" w:eastAsia="Calibri" w:hAnsi="Times New Roman" w:cs="Times New Roman"/>
          <w:sz w:val="24"/>
          <w:szCs w:val="24"/>
          <w:lang w:val="en-GB"/>
        </w:rPr>
        <w:t xml:space="preserve"> Gjergji Tako</w:t>
      </w:r>
      <w:r w:rsidR="008A715D" w:rsidRPr="004B5336">
        <w:rPr>
          <w:rFonts w:ascii="Times New Roman" w:eastAsia="Calibri" w:hAnsi="Times New Roman" w:cs="Times New Roman"/>
          <w:sz w:val="24"/>
          <w:szCs w:val="24"/>
          <w:lang w:val="en-GB"/>
        </w:rPr>
        <w:t>.</w:t>
      </w:r>
    </w:p>
    <w:p w14:paraId="606631DC" w14:textId="7A46109E" w:rsidR="008A715D" w:rsidRPr="004B5336" w:rsidRDefault="00D639DA"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By decision dated 06.04.2022, the panel decided to conclude the investigation </w:t>
      </w:r>
      <w:r w:rsidR="00672F51" w:rsidRPr="004B5336">
        <w:rPr>
          <w:rFonts w:ascii="Times New Roman" w:eastAsia="Calibri" w:hAnsi="Times New Roman" w:cs="Times New Roman"/>
          <w:sz w:val="24"/>
          <w:szCs w:val="24"/>
          <w:lang w:val="en-GB"/>
        </w:rPr>
        <w:t xml:space="preserve">on </w:t>
      </w:r>
      <w:r w:rsidRPr="004B5336">
        <w:rPr>
          <w:rFonts w:ascii="Times New Roman" w:eastAsia="Calibri" w:hAnsi="Times New Roman" w:cs="Times New Roman"/>
          <w:sz w:val="24"/>
          <w:szCs w:val="24"/>
          <w:lang w:val="en-GB"/>
        </w:rPr>
        <w:t>the assessee Gjergji Tako, based on the preliminary report</w:t>
      </w:r>
      <w:r w:rsidR="00672F51" w:rsidRPr="004B5336">
        <w:rPr>
          <w:rFonts w:ascii="Times New Roman" w:eastAsia="Calibri" w:hAnsi="Times New Roman" w:cs="Times New Roman"/>
          <w:sz w:val="24"/>
          <w:szCs w:val="24"/>
          <w:lang w:val="en-GB"/>
        </w:rPr>
        <w:t xml:space="preserve"> for </w:t>
      </w:r>
      <w:r w:rsidRPr="004B5336">
        <w:rPr>
          <w:rFonts w:ascii="Times New Roman" w:eastAsia="Calibri" w:hAnsi="Times New Roman" w:cs="Times New Roman"/>
          <w:sz w:val="24"/>
          <w:szCs w:val="24"/>
          <w:lang w:val="en-GB"/>
        </w:rPr>
        <w:t>the three assessment criteria</w:t>
      </w:r>
      <w:r w:rsidR="00672F51" w:rsidRPr="004B5336">
        <w:rPr>
          <w:rFonts w:ascii="Times New Roman" w:eastAsia="Calibri" w:hAnsi="Times New Roman" w:cs="Times New Roman"/>
          <w:sz w:val="24"/>
          <w:szCs w:val="24"/>
          <w:lang w:val="en-GB"/>
        </w:rPr>
        <w:t>/components</w:t>
      </w:r>
      <w:r w:rsidRPr="004B5336">
        <w:rPr>
          <w:rFonts w:ascii="Times New Roman" w:eastAsia="Calibri" w:hAnsi="Times New Roman" w:cs="Times New Roman"/>
          <w:sz w:val="24"/>
          <w:szCs w:val="24"/>
          <w:lang w:val="en-GB"/>
        </w:rPr>
        <w:t>, t</w:t>
      </w:r>
      <w:r w:rsidR="00672F51" w:rsidRPr="004B5336">
        <w:rPr>
          <w:rFonts w:ascii="Times New Roman" w:eastAsia="Calibri" w:hAnsi="Times New Roman" w:cs="Times New Roman"/>
          <w:sz w:val="24"/>
          <w:szCs w:val="24"/>
          <w:lang w:val="en-GB"/>
        </w:rPr>
        <w:t xml:space="preserve">o notify </w:t>
      </w:r>
      <w:r w:rsidRPr="004B5336">
        <w:rPr>
          <w:rFonts w:ascii="Times New Roman" w:eastAsia="Calibri" w:hAnsi="Times New Roman" w:cs="Times New Roman"/>
          <w:sz w:val="24"/>
          <w:szCs w:val="24"/>
          <w:lang w:val="en-GB"/>
        </w:rPr>
        <w:t>the assessee on the results of the investigation and t</w:t>
      </w:r>
      <w:r w:rsidR="00A83CBC" w:rsidRPr="004B5336">
        <w:rPr>
          <w:rFonts w:ascii="Times New Roman" w:eastAsia="Calibri" w:hAnsi="Times New Roman" w:cs="Times New Roman"/>
          <w:sz w:val="24"/>
          <w:szCs w:val="24"/>
          <w:lang w:val="en-GB"/>
        </w:rPr>
        <w:t xml:space="preserve">o shift the </w:t>
      </w:r>
      <w:r w:rsidRPr="004B5336">
        <w:rPr>
          <w:rFonts w:ascii="Times New Roman" w:eastAsia="Calibri" w:hAnsi="Times New Roman" w:cs="Times New Roman"/>
          <w:sz w:val="24"/>
          <w:szCs w:val="24"/>
          <w:lang w:val="en-GB"/>
        </w:rPr>
        <w:t xml:space="preserve">burden of proof on </w:t>
      </w:r>
      <w:r w:rsidR="00A83CBC" w:rsidRPr="004B5336">
        <w:rPr>
          <w:rFonts w:ascii="Times New Roman" w:eastAsia="Calibri" w:hAnsi="Times New Roman" w:cs="Times New Roman"/>
          <w:sz w:val="24"/>
          <w:szCs w:val="24"/>
          <w:lang w:val="en-GB"/>
        </w:rPr>
        <w:t xml:space="preserve">such </w:t>
      </w:r>
      <w:r w:rsidRPr="004B5336">
        <w:rPr>
          <w:rFonts w:ascii="Times New Roman" w:eastAsia="Calibri" w:hAnsi="Times New Roman" w:cs="Times New Roman"/>
          <w:sz w:val="24"/>
          <w:szCs w:val="24"/>
          <w:lang w:val="en-GB"/>
        </w:rPr>
        <w:t>results, pursuant to Article 52 of Law no. 84/2016, as well as t</w:t>
      </w:r>
      <w:r w:rsidR="00A83CBC" w:rsidRPr="004B5336">
        <w:rPr>
          <w:rFonts w:ascii="Times New Roman" w:eastAsia="Calibri" w:hAnsi="Times New Roman" w:cs="Times New Roman"/>
          <w:sz w:val="24"/>
          <w:szCs w:val="24"/>
          <w:lang w:val="en-GB"/>
        </w:rPr>
        <w:t xml:space="preserve">o notify </w:t>
      </w:r>
      <w:r w:rsidRPr="004B5336">
        <w:rPr>
          <w:rFonts w:ascii="Times New Roman" w:eastAsia="Calibri" w:hAnsi="Times New Roman" w:cs="Times New Roman"/>
          <w:sz w:val="24"/>
          <w:szCs w:val="24"/>
          <w:lang w:val="en-GB"/>
        </w:rPr>
        <w:t xml:space="preserve">the assessee regarding his right to </w:t>
      </w:r>
      <w:r w:rsidR="00A83CBC" w:rsidRPr="004B5336">
        <w:rPr>
          <w:rFonts w:ascii="Times New Roman" w:eastAsia="Calibri" w:hAnsi="Times New Roman" w:cs="Times New Roman"/>
          <w:sz w:val="24"/>
          <w:szCs w:val="24"/>
          <w:lang w:val="en-GB"/>
        </w:rPr>
        <w:t xml:space="preserve">access </w:t>
      </w:r>
      <w:r w:rsidRPr="004B5336">
        <w:rPr>
          <w:rFonts w:ascii="Times New Roman" w:eastAsia="Calibri" w:hAnsi="Times New Roman" w:cs="Times New Roman"/>
          <w:sz w:val="24"/>
          <w:szCs w:val="24"/>
          <w:lang w:val="en-GB"/>
        </w:rPr>
        <w:t xml:space="preserve">the evidence administered by the Commission and the procedural rights that </w:t>
      </w:r>
      <w:r w:rsidR="00AB2D96" w:rsidRPr="004B5336">
        <w:rPr>
          <w:rFonts w:ascii="Times New Roman" w:eastAsia="Calibri" w:hAnsi="Times New Roman" w:cs="Times New Roman"/>
          <w:sz w:val="24"/>
          <w:szCs w:val="24"/>
          <w:lang w:val="en-GB"/>
        </w:rPr>
        <w:t xml:space="preserve">he </w:t>
      </w:r>
      <w:r w:rsidRPr="004B5336">
        <w:rPr>
          <w:rFonts w:ascii="Times New Roman" w:eastAsia="Calibri" w:hAnsi="Times New Roman" w:cs="Times New Roman"/>
          <w:sz w:val="24"/>
          <w:szCs w:val="24"/>
          <w:lang w:val="en-GB"/>
        </w:rPr>
        <w:t>enjoys in accordance with Article 47 of Law 84/2016, as well as Articles 45-47 and 35-40 of the Administrative Procedure</w:t>
      </w:r>
      <w:r w:rsidR="0001218A" w:rsidRPr="004B5336">
        <w:rPr>
          <w:rFonts w:ascii="Times New Roman" w:eastAsia="Calibri" w:hAnsi="Times New Roman" w:cs="Times New Roman"/>
          <w:sz w:val="24"/>
          <w:szCs w:val="24"/>
          <w:lang w:val="en-GB"/>
        </w:rPr>
        <w:t xml:space="preserve"> Code</w:t>
      </w:r>
      <w:r w:rsidRPr="004B5336">
        <w:rPr>
          <w:rFonts w:ascii="Times New Roman" w:eastAsia="Calibri" w:hAnsi="Times New Roman" w:cs="Times New Roman"/>
          <w:sz w:val="24"/>
          <w:szCs w:val="24"/>
          <w:lang w:val="en-GB"/>
        </w:rPr>
        <w:t>.</w:t>
      </w:r>
      <w:r w:rsidR="0001218A" w:rsidRPr="004B5336">
        <w:rPr>
          <w:rFonts w:ascii="Times New Roman" w:eastAsia="Calibri" w:hAnsi="Times New Roman" w:cs="Times New Roman"/>
          <w:sz w:val="24"/>
          <w:szCs w:val="24"/>
          <w:lang w:val="en-GB"/>
        </w:rPr>
        <w:t xml:space="preserve"> </w:t>
      </w:r>
    </w:p>
    <w:p w14:paraId="7907D2F7" w14:textId="03DC1FDB" w:rsidR="008A715D" w:rsidRPr="004B5336" w:rsidRDefault="00A308C7"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bookmarkStart w:id="1" w:name="_Hlk214996136"/>
      <w:r w:rsidRPr="004B5336">
        <w:rPr>
          <w:rFonts w:ascii="Times New Roman" w:eastAsia="Calibri" w:hAnsi="Times New Roman" w:cs="Times New Roman"/>
          <w:sz w:val="24"/>
          <w:szCs w:val="24"/>
          <w:lang w:val="en-GB"/>
        </w:rPr>
        <w:t xml:space="preserve">By decision dated </w:t>
      </w:r>
      <w:r w:rsidR="00734976" w:rsidRPr="004B5336">
        <w:rPr>
          <w:rFonts w:ascii="Times New Roman" w:eastAsia="Calibri" w:hAnsi="Times New Roman" w:cs="Times New Roman"/>
          <w:sz w:val="24"/>
          <w:szCs w:val="24"/>
          <w:lang w:val="en-GB"/>
        </w:rPr>
        <w:t>22.04.2022</w:t>
      </w:r>
      <w:r w:rsidR="000E22FD" w:rsidRPr="004B5336">
        <w:rPr>
          <w:rFonts w:ascii="Times New Roman" w:eastAsia="Calibri" w:hAnsi="Times New Roman" w:cs="Times New Roman"/>
          <w:sz w:val="24"/>
          <w:szCs w:val="24"/>
          <w:lang w:val="en-GB"/>
        </w:rPr>
        <w:t>, t</w:t>
      </w:r>
      <w:r w:rsidRPr="004B5336">
        <w:rPr>
          <w:rFonts w:ascii="Times New Roman" w:eastAsia="Calibri" w:hAnsi="Times New Roman" w:cs="Times New Roman"/>
          <w:sz w:val="24"/>
          <w:szCs w:val="24"/>
          <w:lang w:val="en-GB"/>
        </w:rPr>
        <w:t xml:space="preserve">he panel decided to invite the </w:t>
      </w:r>
      <w:r w:rsidR="002D5217" w:rsidRPr="004B5336">
        <w:rPr>
          <w:rFonts w:ascii="Times New Roman" w:eastAsia="Calibri" w:hAnsi="Times New Roman" w:cs="Times New Roman"/>
          <w:sz w:val="24"/>
          <w:szCs w:val="24"/>
          <w:lang w:val="en-GB"/>
        </w:rPr>
        <w:t>assessee</w:t>
      </w:r>
      <w:r w:rsidR="008A715D"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to be heard in a public hearing on </w:t>
      </w:r>
      <w:r w:rsidR="00734976" w:rsidRPr="004B5336">
        <w:rPr>
          <w:rFonts w:ascii="Times New Roman" w:eastAsia="Calibri" w:hAnsi="Times New Roman" w:cs="Times New Roman"/>
          <w:sz w:val="24"/>
          <w:szCs w:val="24"/>
          <w:lang w:val="en-GB"/>
        </w:rPr>
        <w:t>27</w:t>
      </w:r>
      <w:r w:rsidR="00D83654" w:rsidRPr="004B5336">
        <w:rPr>
          <w:rFonts w:ascii="Times New Roman" w:eastAsia="Calibri" w:hAnsi="Times New Roman" w:cs="Times New Roman"/>
          <w:sz w:val="24"/>
          <w:szCs w:val="24"/>
          <w:lang w:val="en-GB"/>
        </w:rPr>
        <w:t>.</w:t>
      </w:r>
      <w:r w:rsidR="00734976" w:rsidRPr="004B5336">
        <w:rPr>
          <w:rFonts w:ascii="Times New Roman" w:eastAsia="Calibri" w:hAnsi="Times New Roman" w:cs="Times New Roman"/>
          <w:sz w:val="24"/>
          <w:szCs w:val="24"/>
          <w:lang w:val="en-GB"/>
        </w:rPr>
        <w:t>04</w:t>
      </w:r>
      <w:r w:rsidR="00D83654" w:rsidRPr="004B5336">
        <w:rPr>
          <w:rFonts w:ascii="Times New Roman" w:eastAsia="Calibri" w:hAnsi="Times New Roman" w:cs="Times New Roman"/>
          <w:sz w:val="24"/>
          <w:szCs w:val="24"/>
          <w:lang w:val="en-GB"/>
        </w:rPr>
        <w:t>.202</w:t>
      </w:r>
      <w:r w:rsidR="00734976" w:rsidRPr="004B5336">
        <w:rPr>
          <w:rFonts w:ascii="Times New Roman" w:eastAsia="Calibri" w:hAnsi="Times New Roman" w:cs="Times New Roman"/>
          <w:sz w:val="24"/>
          <w:szCs w:val="24"/>
          <w:lang w:val="en-GB"/>
        </w:rPr>
        <w:t>2</w:t>
      </w:r>
      <w:r w:rsidR="00B3165A" w:rsidRPr="004B5336">
        <w:rPr>
          <w:rFonts w:ascii="Times New Roman" w:eastAsia="Calibri" w:hAnsi="Times New Roman" w:cs="Times New Roman"/>
          <w:sz w:val="24"/>
          <w:szCs w:val="24"/>
          <w:lang w:val="en-GB"/>
        </w:rPr>
        <w:t>.</w:t>
      </w:r>
    </w:p>
    <w:bookmarkEnd w:id="1"/>
    <w:p w14:paraId="55DB09E2" w14:textId="003FD815" w:rsidR="006C07E3" w:rsidRPr="004B5336" w:rsidRDefault="00A308C7"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By decision dated </w:t>
      </w:r>
      <w:r w:rsidR="006C07E3" w:rsidRPr="004B5336">
        <w:rPr>
          <w:rFonts w:ascii="Times New Roman" w:eastAsia="Calibri" w:hAnsi="Times New Roman" w:cs="Times New Roman"/>
          <w:sz w:val="24"/>
          <w:szCs w:val="24"/>
          <w:lang w:val="en-GB"/>
        </w:rPr>
        <w:t>28.04.2022</w:t>
      </w:r>
      <w:r w:rsidR="00FB56E3" w:rsidRPr="004B5336">
        <w:rPr>
          <w:rFonts w:ascii="Times New Roman" w:eastAsia="Calibri" w:hAnsi="Times New Roman" w:cs="Times New Roman"/>
          <w:sz w:val="24"/>
          <w:szCs w:val="24"/>
          <w:lang w:val="en-GB"/>
        </w:rPr>
        <w:t>, the panel decided</w:t>
      </w:r>
      <w:r w:rsidR="006C07E3" w:rsidRPr="004B5336">
        <w:rPr>
          <w:rFonts w:ascii="Times New Roman" w:eastAsia="Calibri" w:hAnsi="Times New Roman" w:cs="Times New Roman"/>
          <w:sz w:val="24"/>
          <w:szCs w:val="24"/>
          <w:lang w:val="en-GB"/>
        </w:rPr>
        <w:t xml:space="preserve">: </w:t>
      </w:r>
      <w:r w:rsidR="006C07E3" w:rsidRPr="004B5336">
        <w:rPr>
          <w:rFonts w:ascii="Times New Roman" w:eastAsia="Calibri" w:hAnsi="Times New Roman" w:cs="Times New Roman"/>
          <w:i/>
          <w:iCs/>
          <w:sz w:val="24"/>
          <w:szCs w:val="24"/>
          <w:lang w:val="en-GB"/>
        </w:rPr>
        <w:t xml:space="preserve">1. </w:t>
      </w:r>
      <w:r w:rsidR="00FB56E3" w:rsidRPr="004B5336">
        <w:rPr>
          <w:rFonts w:ascii="Times New Roman" w:eastAsia="Calibri" w:hAnsi="Times New Roman" w:cs="Times New Roman"/>
          <w:i/>
          <w:iCs/>
          <w:sz w:val="24"/>
          <w:szCs w:val="24"/>
          <w:lang w:val="en-GB"/>
        </w:rPr>
        <w:t xml:space="preserve">To reopen the administrative investigation </w:t>
      </w:r>
      <w:r w:rsidR="00661C2E" w:rsidRPr="004B5336">
        <w:rPr>
          <w:rFonts w:ascii="Times New Roman" w:eastAsia="Calibri" w:hAnsi="Times New Roman" w:cs="Times New Roman"/>
          <w:i/>
          <w:iCs/>
          <w:sz w:val="24"/>
          <w:szCs w:val="24"/>
          <w:lang w:val="en-GB"/>
        </w:rPr>
        <w:t xml:space="preserve">into </w:t>
      </w:r>
      <w:r w:rsidR="00FB56E3" w:rsidRPr="004B5336">
        <w:rPr>
          <w:rFonts w:ascii="Times New Roman" w:eastAsia="Calibri" w:hAnsi="Times New Roman" w:cs="Times New Roman"/>
          <w:i/>
          <w:iCs/>
          <w:sz w:val="24"/>
          <w:szCs w:val="24"/>
          <w:lang w:val="en-GB"/>
        </w:rPr>
        <w:t>the assessee Gjergji Tako for all three re</w:t>
      </w:r>
      <w:r w:rsidR="00661C2E" w:rsidRPr="004B5336">
        <w:rPr>
          <w:rFonts w:ascii="Times New Roman" w:eastAsia="Calibri" w:hAnsi="Times New Roman" w:cs="Times New Roman"/>
          <w:i/>
          <w:iCs/>
          <w:sz w:val="24"/>
          <w:szCs w:val="24"/>
          <w:lang w:val="en-GB"/>
        </w:rPr>
        <w:t>-evaluation c</w:t>
      </w:r>
      <w:r w:rsidR="00FB56E3" w:rsidRPr="004B5336">
        <w:rPr>
          <w:rFonts w:ascii="Times New Roman" w:eastAsia="Calibri" w:hAnsi="Times New Roman" w:cs="Times New Roman"/>
          <w:i/>
          <w:iCs/>
          <w:sz w:val="24"/>
          <w:szCs w:val="24"/>
          <w:lang w:val="en-GB"/>
        </w:rPr>
        <w:t>riteria. [...] 4. To extend the investigation regarding the assessment of the professional</w:t>
      </w:r>
      <w:r w:rsidR="000B53F3" w:rsidRPr="004B5336">
        <w:rPr>
          <w:rFonts w:ascii="Times New Roman" w:eastAsia="Calibri" w:hAnsi="Times New Roman" w:cs="Times New Roman"/>
          <w:i/>
          <w:iCs/>
          <w:sz w:val="24"/>
          <w:szCs w:val="24"/>
          <w:lang w:val="en-GB"/>
        </w:rPr>
        <w:t xml:space="preserve"> competence </w:t>
      </w:r>
      <w:r w:rsidR="00FB56E3" w:rsidRPr="004B5336">
        <w:rPr>
          <w:rFonts w:ascii="Times New Roman" w:eastAsia="Calibri" w:hAnsi="Times New Roman" w:cs="Times New Roman"/>
          <w:i/>
          <w:iCs/>
          <w:sz w:val="24"/>
          <w:szCs w:val="24"/>
          <w:lang w:val="en-GB"/>
        </w:rPr>
        <w:t xml:space="preserve">of the assessee by selecting from the list of statistics submitted by the </w:t>
      </w:r>
      <w:r w:rsidR="000B53F3" w:rsidRPr="004B5336">
        <w:rPr>
          <w:rFonts w:ascii="Times New Roman" w:eastAsia="Calibri" w:hAnsi="Times New Roman" w:cs="Times New Roman"/>
          <w:i/>
          <w:iCs/>
          <w:sz w:val="24"/>
          <w:szCs w:val="24"/>
          <w:lang w:val="en-GB"/>
        </w:rPr>
        <w:t xml:space="preserve">Tirana Judicial District </w:t>
      </w:r>
      <w:r w:rsidR="00FB56E3" w:rsidRPr="004B5336">
        <w:rPr>
          <w:rFonts w:ascii="Times New Roman" w:eastAsia="Calibri" w:hAnsi="Times New Roman" w:cs="Times New Roman"/>
          <w:i/>
          <w:iCs/>
          <w:sz w:val="24"/>
          <w:szCs w:val="24"/>
          <w:lang w:val="en-GB"/>
        </w:rPr>
        <w:t>Prosecut</w:t>
      </w:r>
      <w:r w:rsidR="000B53F3" w:rsidRPr="004B5336">
        <w:rPr>
          <w:rFonts w:ascii="Times New Roman" w:eastAsia="Calibri" w:hAnsi="Times New Roman" w:cs="Times New Roman"/>
          <w:i/>
          <w:iCs/>
          <w:sz w:val="24"/>
          <w:szCs w:val="24"/>
          <w:lang w:val="en-GB"/>
        </w:rPr>
        <w:t xml:space="preserve">ion Office </w:t>
      </w:r>
      <w:r w:rsidR="00FB56E3" w:rsidRPr="004B5336">
        <w:rPr>
          <w:rFonts w:ascii="Times New Roman" w:eastAsia="Calibri" w:hAnsi="Times New Roman" w:cs="Times New Roman"/>
          <w:i/>
          <w:iCs/>
          <w:sz w:val="24"/>
          <w:szCs w:val="24"/>
          <w:lang w:val="en-GB"/>
        </w:rPr>
        <w:t xml:space="preserve">(part of the </w:t>
      </w:r>
      <w:r w:rsidR="00304357" w:rsidRPr="004B5336">
        <w:rPr>
          <w:rFonts w:ascii="Times New Roman" w:eastAsia="Calibri" w:hAnsi="Times New Roman" w:cs="Times New Roman"/>
          <w:i/>
          <w:iCs/>
          <w:sz w:val="24"/>
          <w:szCs w:val="24"/>
          <w:lang w:val="en-GB"/>
        </w:rPr>
        <w:t xml:space="preserve">file of the </w:t>
      </w:r>
      <w:r w:rsidR="00FB56E3" w:rsidRPr="004B5336">
        <w:rPr>
          <w:rFonts w:ascii="Times New Roman" w:eastAsia="Calibri" w:hAnsi="Times New Roman" w:cs="Times New Roman"/>
          <w:i/>
          <w:iCs/>
          <w:sz w:val="24"/>
          <w:szCs w:val="24"/>
          <w:lang w:val="en-GB"/>
        </w:rPr>
        <w:t>HPC</w:t>
      </w:r>
      <w:r w:rsidR="00304357" w:rsidRPr="004B5336">
        <w:rPr>
          <w:rFonts w:ascii="Times New Roman" w:eastAsia="Calibri" w:hAnsi="Times New Roman" w:cs="Times New Roman"/>
          <w:i/>
          <w:iCs/>
          <w:sz w:val="24"/>
          <w:szCs w:val="24"/>
          <w:lang w:val="en-GB"/>
        </w:rPr>
        <w:t>’s</w:t>
      </w:r>
      <w:r w:rsidR="00FB56E3" w:rsidRPr="004B5336">
        <w:rPr>
          <w:rFonts w:ascii="Times New Roman" w:eastAsia="Calibri" w:hAnsi="Times New Roman" w:cs="Times New Roman"/>
          <w:i/>
          <w:iCs/>
          <w:sz w:val="24"/>
          <w:szCs w:val="24"/>
          <w:lang w:val="en-GB"/>
        </w:rPr>
        <w:t xml:space="preserve"> </w:t>
      </w:r>
      <w:r w:rsidR="00304357" w:rsidRPr="004B5336">
        <w:rPr>
          <w:rFonts w:ascii="Times New Roman" w:eastAsia="Calibri" w:hAnsi="Times New Roman" w:cs="Times New Roman"/>
          <w:i/>
          <w:iCs/>
          <w:sz w:val="24"/>
          <w:szCs w:val="24"/>
          <w:lang w:val="en-GB"/>
        </w:rPr>
        <w:t xml:space="preserve">report on </w:t>
      </w:r>
      <w:r w:rsidR="00FB56E3" w:rsidRPr="004B5336">
        <w:rPr>
          <w:rFonts w:ascii="Times New Roman" w:eastAsia="Calibri" w:hAnsi="Times New Roman" w:cs="Times New Roman"/>
          <w:i/>
          <w:iCs/>
          <w:sz w:val="24"/>
          <w:szCs w:val="24"/>
          <w:lang w:val="en-GB"/>
        </w:rPr>
        <w:t xml:space="preserve">professional </w:t>
      </w:r>
      <w:r w:rsidR="00304357" w:rsidRPr="004B5336">
        <w:rPr>
          <w:rFonts w:ascii="Times New Roman" w:eastAsia="Calibri" w:hAnsi="Times New Roman" w:cs="Times New Roman"/>
          <w:i/>
          <w:iCs/>
          <w:sz w:val="24"/>
          <w:szCs w:val="24"/>
          <w:lang w:val="en-GB"/>
        </w:rPr>
        <w:t>competence</w:t>
      </w:r>
      <w:r w:rsidR="00FB56E3" w:rsidRPr="004B5336">
        <w:rPr>
          <w:rFonts w:ascii="Times New Roman" w:eastAsia="Calibri" w:hAnsi="Times New Roman" w:cs="Times New Roman"/>
          <w:i/>
          <w:iCs/>
          <w:sz w:val="24"/>
          <w:szCs w:val="24"/>
          <w:lang w:val="en-GB"/>
        </w:rPr>
        <w:t xml:space="preserve">) </w:t>
      </w:r>
      <w:r w:rsidR="005E4351" w:rsidRPr="004B5336">
        <w:rPr>
          <w:rFonts w:ascii="Times New Roman" w:eastAsia="Calibri" w:hAnsi="Times New Roman" w:cs="Times New Roman"/>
          <w:i/>
          <w:iCs/>
          <w:sz w:val="24"/>
          <w:szCs w:val="24"/>
          <w:lang w:val="en-GB"/>
        </w:rPr>
        <w:t xml:space="preserve">- </w:t>
      </w:r>
      <w:r w:rsidR="00FB56E3" w:rsidRPr="004B5336">
        <w:rPr>
          <w:rFonts w:ascii="Times New Roman" w:eastAsia="Calibri" w:hAnsi="Times New Roman" w:cs="Times New Roman"/>
          <w:i/>
          <w:iCs/>
          <w:sz w:val="24"/>
          <w:szCs w:val="24"/>
          <w:lang w:val="en-GB"/>
        </w:rPr>
        <w:t xml:space="preserve">criminal </w:t>
      </w:r>
      <w:r w:rsidR="005E4351" w:rsidRPr="004B5336">
        <w:rPr>
          <w:rFonts w:ascii="Times New Roman" w:eastAsia="Calibri" w:hAnsi="Times New Roman" w:cs="Times New Roman"/>
          <w:i/>
          <w:iCs/>
          <w:sz w:val="24"/>
          <w:szCs w:val="24"/>
          <w:lang w:val="en-GB"/>
        </w:rPr>
        <w:t xml:space="preserve">case </w:t>
      </w:r>
      <w:r w:rsidR="00FB56E3" w:rsidRPr="004B5336">
        <w:rPr>
          <w:rFonts w:ascii="Times New Roman" w:eastAsia="Calibri" w:hAnsi="Times New Roman" w:cs="Times New Roman"/>
          <w:i/>
          <w:iCs/>
          <w:sz w:val="24"/>
          <w:szCs w:val="24"/>
          <w:lang w:val="en-GB"/>
        </w:rPr>
        <w:t xml:space="preserve">files </w:t>
      </w:r>
      <w:r w:rsidR="005E4351" w:rsidRPr="004B5336">
        <w:rPr>
          <w:rFonts w:ascii="Times New Roman" w:eastAsia="Calibri" w:hAnsi="Times New Roman" w:cs="Times New Roman"/>
          <w:i/>
          <w:iCs/>
          <w:sz w:val="24"/>
          <w:szCs w:val="24"/>
          <w:lang w:val="en-GB"/>
        </w:rPr>
        <w:t xml:space="preserve">handled </w:t>
      </w:r>
      <w:r w:rsidR="00FB56E3" w:rsidRPr="004B5336">
        <w:rPr>
          <w:rFonts w:ascii="Times New Roman" w:eastAsia="Calibri" w:hAnsi="Times New Roman" w:cs="Times New Roman"/>
          <w:i/>
          <w:iCs/>
          <w:sz w:val="24"/>
          <w:szCs w:val="24"/>
          <w:lang w:val="en-GB"/>
        </w:rPr>
        <w:t xml:space="preserve">by the assessee Gjergji Tako, for the period from 11.12.2007 to 08.10.2016, excluding the files analyzed in the HPC report no. 874 prot., dated 08.07.2020, “On the assessment of the professional </w:t>
      </w:r>
      <w:r w:rsidR="005E4351" w:rsidRPr="004B5336">
        <w:rPr>
          <w:rFonts w:ascii="Times New Roman" w:eastAsia="Calibri" w:hAnsi="Times New Roman" w:cs="Times New Roman"/>
          <w:i/>
          <w:iCs/>
          <w:sz w:val="24"/>
          <w:szCs w:val="24"/>
          <w:lang w:val="en-GB"/>
        </w:rPr>
        <w:t xml:space="preserve">competence </w:t>
      </w:r>
      <w:r w:rsidR="00FB56E3" w:rsidRPr="004B5336">
        <w:rPr>
          <w:rFonts w:ascii="Times New Roman" w:eastAsia="Calibri" w:hAnsi="Times New Roman" w:cs="Times New Roman"/>
          <w:i/>
          <w:iCs/>
          <w:sz w:val="24"/>
          <w:szCs w:val="24"/>
          <w:lang w:val="en-GB"/>
        </w:rPr>
        <w:t>of the assessee Gjergji Tako</w:t>
      </w:r>
      <w:r w:rsidR="00A11151" w:rsidRPr="004B5336">
        <w:rPr>
          <w:rFonts w:ascii="Times New Roman" w:eastAsia="Calibri" w:hAnsi="Times New Roman" w:cs="Times New Roman"/>
          <w:i/>
          <w:iCs/>
          <w:sz w:val="24"/>
          <w:szCs w:val="24"/>
          <w:lang w:val="en-GB"/>
        </w:rPr>
        <w:t>”.</w:t>
      </w:r>
    </w:p>
    <w:p w14:paraId="3C15FB41" w14:textId="2F9238DB" w:rsidR="00A11151" w:rsidRPr="004B5336" w:rsidRDefault="00FB56E3" w:rsidP="000D436A">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With the decision dated 04.05.2022, the panel decided to randomly select the</w:t>
      </w:r>
      <w:r w:rsidR="005E4351" w:rsidRPr="004B5336">
        <w:rPr>
          <w:rFonts w:ascii="Times New Roman" w:eastAsia="Calibri" w:hAnsi="Times New Roman" w:cs="Times New Roman"/>
          <w:sz w:val="24"/>
          <w:szCs w:val="24"/>
          <w:lang w:val="en-GB"/>
        </w:rPr>
        <w:t xml:space="preserve"> following </w:t>
      </w:r>
      <w:r w:rsidRPr="004B5336">
        <w:rPr>
          <w:rFonts w:ascii="Times New Roman" w:eastAsia="Calibri" w:hAnsi="Times New Roman" w:cs="Times New Roman"/>
          <w:sz w:val="24"/>
          <w:szCs w:val="24"/>
          <w:lang w:val="en-GB"/>
        </w:rPr>
        <w:t xml:space="preserve">criminal </w:t>
      </w:r>
      <w:r w:rsidR="00451F19" w:rsidRPr="004B5336">
        <w:rPr>
          <w:rFonts w:ascii="Times New Roman" w:eastAsia="Calibri" w:hAnsi="Times New Roman" w:cs="Times New Roman"/>
          <w:sz w:val="24"/>
          <w:szCs w:val="24"/>
          <w:lang w:val="en-GB"/>
        </w:rPr>
        <w:t xml:space="preserve">case </w:t>
      </w:r>
      <w:r w:rsidRPr="004B5336">
        <w:rPr>
          <w:rFonts w:ascii="Times New Roman" w:eastAsia="Calibri" w:hAnsi="Times New Roman" w:cs="Times New Roman"/>
          <w:sz w:val="24"/>
          <w:szCs w:val="24"/>
          <w:lang w:val="en-GB"/>
        </w:rPr>
        <w:t xml:space="preserve">files from the list of statistics submitted by the </w:t>
      </w:r>
      <w:r w:rsidR="00451F19" w:rsidRPr="004B5336">
        <w:rPr>
          <w:rFonts w:ascii="Times New Roman" w:eastAsia="Calibri" w:hAnsi="Times New Roman" w:cs="Times New Roman"/>
          <w:sz w:val="24"/>
          <w:szCs w:val="24"/>
          <w:lang w:val="en-GB"/>
        </w:rPr>
        <w:t>Tirana Judicial District Prosecution Office</w:t>
      </w:r>
      <w:r w:rsidRPr="004B5336">
        <w:rPr>
          <w:rFonts w:ascii="Times New Roman" w:eastAsia="Calibri" w:hAnsi="Times New Roman" w:cs="Times New Roman"/>
          <w:sz w:val="24"/>
          <w:szCs w:val="24"/>
          <w:lang w:val="en-GB"/>
        </w:rPr>
        <w:t>.</w:t>
      </w:r>
    </w:p>
    <w:p w14:paraId="2E6F560F" w14:textId="6E3E0EDF" w:rsidR="00A11151" w:rsidRPr="004B5336" w:rsidRDefault="005A59D3" w:rsidP="000D436A">
      <w:pPr>
        <w:tabs>
          <w:tab w:val="left" w:pos="540"/>
          <w:tab w:val="left" w:pos="1080"/>
        </w:tabs>
        <w:spacing w:after="0" w:line="276" w:lineRule="auto"/>
        <w:ind w:left="72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Not initiated</w:t>
      </w:r>
      <w:r w:rsidR="00A11151" w:rsidRPr="004B5336">
        <w:rPr>
          <w:rFonts w:ascii="Times New Roman" w:eastAsia="Calibri" w:hAnsi="Times New Roman" w:cs="Times New Roman"/>
          <w:i/>
          <w:iCs/>
          <w:sz w:val="24"/>
          <w:szCs w:val="24"/>
          <w:lang w:val="en-GB"/>
        </w:rPr>
        <w:t>:</w:t>
      </w:r>
    </w:p>
    <w:p w14:paraId="5A366D05" w14:textId="6F0E79E6" w:rsidR="00A11151" w:rsidRPr="004B5336" w:rsidRDefault="00A21720" w:rsidP="000D436A">
      <w:pPr>
        <w:pStyle w:val="ListParagraph"/>
        <w:numPr>
          <w:ilvl w:val="0"/>
          <w:numId w:val="18"/>
        </w:numPr>
        <w:tabs>
          <w:tab w:val="left" w:pos="540"/>
          <w:tab w:val="left" w:pos="1080"/>
        </w:tabs>
        <w:spacing w:after="0" w:line="276" w:lineRule="auto"/>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A11151" w:rsidRPr="004B5336">
        <w:rPr>
          <w:rFonts w:ascii="Times New Roman" w:eastAsia="Calibri" w:hAnsi="Times New Roman" w:cs="Times New Roman"/>
          <w:i/>
          <w:iCs/>
          <w:sz w:val="24"/>
          <w:szCs w:val="24"/>
          <w:lang w:val="en-GB"/>
        </w:rPr>
        <w:t xml:space="preserve">. 1257, </w:t>
      </w:r>
      <w:r w:rsidR="00C220C8" w:rsidRPr="004B5336">
        <w:rPr>
          <w:rFonts w:ascii="Times New Roman" w:eastAsia="Calibri" w:hAnsi="Times New Roman" w:cs="Times New Roman"/>
          <w:i/>
          <w:iCs/>
          <w:sz w:val="24"/>
          <w:szCs w:val="24"/>
          <w:lang w:val="en-GB"/>
        </w:rPr>
        <w:t>dated</w:t>
      </w:r>
      <w:r w:rsidR="00A11151" w:rsidRPr="004B5336">
        <w:rPr>
          <w:rFonts w:ascii="Times New Roman" w:eastAsia="Calibri" w:hAnsi="Times New Roman" w:cs="Times New Roman"/>
          <w:i/>
          <w:iCs/>
          <w:sz w:val="24"/>
          <w:szCs w:val="24"/>
          <w:lang w:val="en-GB"/>
        </w:rPr>
        <w:t xml:space="preserve"> 31.1.2014;</w:t>
      </w:r>
    </w:p>
    <w:p w14:paraId="7FA1C736" w14:textId="01469131" w:rsidR="00A11151" w:rsidRPr="004B5336" w:rsidRDefault="00A21720"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File of criminal report no</w:t>
      </w:r>
      <w:r w:rsidR="00A11151" w:rsidRPr="004B5336">
        <w:rPr>
          <w:rFonts w:ascii="Times New Roman" w:eastAsia="Calibri" w:hAnsi="Times New Roman" w:cs="Times New Roman"/>
          <w:i/>
          <w:iCs/>
          <w:sz w:val="24"/>
          <w:szCs w:val="24"/>
          <w:lang w:val="en-GB"/>
        </w:rPr>
        <w:t xml:space="preserve">. 603, </w:t>
      </w:r>
      <w:r w:rsidR="00C220C8" w:rsidRPr="004B5336">
        <w:rPr>
          <w:rFonts w:ascii="Times New Roman" w:eastAsia="Calibri" w:hAnsi="Times New Roman" w:cs="Times New Roman"/>
          <w:i/>
          <w:iCs/>
          <w:sz w:val="24"/>
          <w:szCs w:val="24"/>
          <w:lang w:val="en-GB"/>
        </w:rPr>
        <w:t>dated</w:t>
      </w:r>
      <w:r w:rsidR="00A11151" w:rsidRPr="004B5336">
        <w:rPr>
          <w:rFonts w:ascii="Times New Roman" w:eastAsia="Calibri" w:hAnsi="Times New Roman" w:cs="Times New Roman"/>
          <w:i/>
          <w:iCs/>
          <w:sz w:val="24"/>
          <w:szCs w:val="24"/>
          <w:lang w:val="en-GB"/>
        </w:rPr>
        <w:t xml:space="preserve"> 17.1.2014;</w:t>
      </w:r>
    </w:p>
    <w:p w14:paraId="237A47B6" w14:textId="1340DB20" w:rsidR="00A11151"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A11151" w:rsidRPr="004B5336">
        <w:rPr>
          <w:rFonts w:ascii="Times New Roman" w:eastAsia="Calibri" w:hAnsi="Times New Roman" w:cs="Times New Roman"/>
          <w:i/>
          <w:iCs/>
          <w:sz w:val="24"/>
          <w:szCs w:val="24"/>
          <w:lang w:val="en-GB"/>
        </w:rPr>
        <w:t xml:space="preserve">. 13746, </w:t>
      </w:r>
      <w:r w:rsidR="00C220C8" w:rsidRPr="004B5336">
        <w:rPr>
          <w:rFonts w:ascii="Times New Roman" w:eastAsia="Calibri" w:hAnsi="Times New Roman" w:cs="Times New Roman"/>
          <w:i/>
          <w:iCs/>
          <w:sz w:val="24"/>
          <w:szCs w:val="24"/>
          <w:lang w:val="en-GB"/>
        </w:rPr>
        <w:t>dated</w:t>
      </w:r>
      <w:r w:rsidR="00A11151" w:rsidRPr="004B5336">
        <w:rPr>
          <w:rFonts w:ascii="Times New Roman" w:eastAsia="Calibri" w:hAnsi="Times New Roman" w:cs="Times New Roman"/>
          <w:i/>
          <w:iCs/>
          <w:sz w:val="24"/>
          <w:szCs w:val="24"/>
          <w:lang w:val="en-GB"/>
        </w:rPr>
        <w:t xml:space="preserve"> 27.11.2014;</w:t>
      </w:r>
    </w:p>
    <w:p w14:paraId="6FAA130F" w14:textId="334ED22F"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8492,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6.7.2015;</w:t>
      </w:r>
    </w:p>
    <w:p w14:paraId="4265C559" w14:textId="6DE0CD1D"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14078,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9.11.2015;</w:t>
      </w:r>
    </w:p>
    <w:p w14:paraId="6CF36C30" w14:textId="4B39DDAD" w:rsidR="00A11151" w:rsidRPr="004B5336" w:rsidRDefault="005A59D3" w:rsidP="000D436A">
      <w:pPr>
        <w:tabs>
          <w:tab w:val="left" w:pos="540"/>
          <w:tab w:val="left" w:pos="1080"/>
        </w:tabs>
        <w:spacing w:after="0" w:line="276" w:lineRule="auto"/>
        <w:ind w:left="720"/>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Dismissed:</w:t>
      </w:r>
    </w:p>
    <w:p w14:paraId="78E8C365" w14:textId="2DCE12C8"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7370,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18.12.2013;</w:t>
      </w:r>
    </w:p>
    <w:p w14:paraId="481A8ADE" w14:textId="5A8D53D0"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8611,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20.11.2014;</w:t>
      </w:r>
    </w:p>
    <w:p w14:paraId="786CF517" w14:textId="589AB7BA"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2921,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27.3.2015;</w:t>
      </w:r>
    </w:p>
    <w:p w14:paraId="19448ADE" w14:textId="0753D3F3" w:rsidR="000D436A" w:rsidRPr="004B5336" w:rsidRDefault="00310C38"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lastRenderedPageBreak/>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8726,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7.11.2015;</w:t>
      </w:r>
    </w:p>
    <w:p w14:paraId="161C4312" w14:textId="59E94F20" w:rsidR="000D436A" w:rsidRPr="004B5336" w:rsidRDefault="00310C38"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592,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21.1.2016;</w:t>
      </w:r>
    </w:p>
    <w:p w14:paraId="0A243143" w14:textId="04F50984" w:rsidR="000D436A" w:rsidRPr="004B5336" w:rsidRDefault="005A59D3" w:rsidP="00846CD4">
      <w:pPr>
        <w:spacing w:after="0"/>
        <w:ind w:left="720"/>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Sent for trial</w:t>
      </w:r>
      <w:r w:rsidR="000D436A" w:rsidRPr="004B5336">
        <w:rPr>
          <w:rFonts w:ascii="Times New Roman" w:eastAsia="Calibri" w:hAnsi="Times New Roman" w:cs="Times New Roman"/>
          <w:i/>
          <w:iCs/>
          <w:sz w:val="24"/>
          <w:szCs w:val="24"/>
          <w:lang w:val="en-GB"/>
        </w:rPr>
        <w:t>:</w:t>
      </w:r>
    </w:p>
    <w:p w14:paraId="7D053CF6" w14:textId="5F76F8B1"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7446,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21.12.2013;</w:t>
      </w:r>
    </w:p>
    <w:p w14:paraId="75CEB789" w14:textId="13EE56EC"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1546,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22.2.2014;</w:t>
      </w:r>
    </w:p>
    <w:p w14:paraId="6DE0AD9C" w14:textId="240F3882"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5473,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22.7.2014;</w:t>
      </w:r>
    </w:p>
    <w:p w14:paraId="01A29F25" w14:textId="25C69FAF"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8475,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14.11.2014;</w:t>
      </w:r>
    </w:p>
    <w:p w14:paraId="16313D45" w14:textId="39D5795A"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3733,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27.4.2015;</w:t>
      </w:r>
    </w:p>
    <w:p w14:paraId="320D5BD8" w14:textId="6753F263" w:rsidR="000D436A" w:rsidRPr="004B5336" w:rsidRDefault="007D0FFF" w:rsidP="000D436A">
      <w:pPr>
        <w:pStyle w:val="ListParagraph"/>
        <w:numPr>
          <w:ilvl w:val="0"/>
          <w:numId w:val="18"/>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report </w:t>
      </w:r>
      <w:r w:rsidR="00200F33" w:rsidRPr="004B5336">
        <w:rPr>
          <w:rFonts w:ascii="Times New Roman" w:eastAsia="Calibri" w:hAnsi="Times New Roman" w:cs="Times New Roman"/>
          <w:i/>
          <w:iCs/>
          <w:sz w:val="24"/>
          <w:szCs w:val="24"/>
          <w:lang w:val="en-GB"/>
        </w:rPr>
        <w:t>no</w:t>
      </w:r>
      <w:r w:rsidR="000D436A" w:rsidRPr="004B5336">
        <w:rPr>
          <w:rFonts w:ascii="Times New Roman" w:eastAsia="Calibri" w:hAnsi="Times New Roman" w:cs="Times New Roman"/>
          <w:i/>
          <w:iCs/>
          <w:sz w:val="24"/>
          <w:szCs w:val="24"/>
          <w:lang w:val="en-GB"/>
        </w:rPr>
        <w:t xml:space="preserve">. 5604, </w:t>
      </w:r>
      <w:r w:rsidR="00C220C8" w:rsidRPr="004B5336">
        <w:rPr>
          <w:rFonts w:ascii="Times New Roman" w:eastAsia="Calibri" w:hAnsi="Times New Roman" w:cs="Times New Roman"/>
          <w:i/>
          <w:iCs/>
          <w:sz w:val="24"/>
          <w:szCs w:val="24"/>
          <w:lang w:val="en-GB"/>
        </w:rPr>
        <w:t>dated</w:t>
      </w:r>
      <w:r w:rsidR="000D436A" w:rsidRPr="004B5336">
        <w:rPr>
          <w:rFonts w:ascii="Times New Roman" w:eastAsia="Calibri" w:hAnsi="Times New Roman" w:cs="Times New Roman"/>
          <w:i/>
          <w:iCs/>
          <w:sz w:val="24"/>
          <w:szCs w:val="24"/>
          <w:lang w:val="en-GB"/>
        </w:rPr>
        <w:t xml:space="preserve"> 11.7.2016;</w:t>
      </w:r>
    </w:p>
    <w:p w14:paraId="7D5BB9C9" w14:textId="09C78F0F" w:rsidR="000D436A" w:rsidRPr="004B5336" w:rsidRDefault="000D436A" w:rsidP="000D436A">
      <w:pPr>
        <w:ind w:left="720"/>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2. </w:t>
      </w:r>
      <w:r w:rsidR="00143774" w:rsidRPr="004B5336">
        <w:rPr>
          <w:rFonts w:ascii="Times New Roman" w:eastAsia="Calibri" w:hAnsi="Times New Roman" w:cs="Times New Roman"/>
          <w:i/>
          <w:iCs/>
          <w:sz w:val="24"/>
          <w:szCs w:val="24"/>
          <w:lang w:val="en-GB"/>
        </w:rPr>
        <w:t xml:space="preserve">The panel decided to request from the </w:t>
      </w:r>
      <w:r w:rsidR="00A64C35" w:rsidRPr="004B5336">
        <w:rPr>
          <w:rFonts w:ascii="Times New Roman" w:eastAsia="Calibri" w:hAnsi="Times New Roman" w:cs="Times New Roman"/>
          <w:i/>
          <w:iCs/>
          <w:sz w:val="24"/>
          <w:szCs w:val="24"/>
          <w:lang w:val="en-GB"/>
        </w:rPr>
        <w:t xml:space="preserve">Tirana Judicial District Prosecution Office </w:t>
      </w:r>
      <w:r w:rsidR="00143774" w:rsidRPr="004B5336">
        <w:rPr>
          <w:rFonts w:ascii="Times New Roman" w:eastAsia="Calibri" w:hAnsi="Times New Roman" w:cs="Times New Roman"/>
          <w:i/>
          <w:iCs/>
          <w:sz w:val="24"/>
          <w:szCs w:val="24"/>
          <w:lang w:val="en-GB"/>
        </w:rPr>
        <w:t xml:space="preserve">the list of criminal cases investigated by the assessee Gjergji Tako for the period from 11.12.2007 to 8.10.2016 for the criminal offenses provided for by Articles </w:t>
      </w:r>
      <w:r w:rsidR="00EA59DF" w:rsidRPr="004B5336">
        <w:rPr>
          <w:rFonts w:ascii="Times New Roman" w:eastAsia="Calibri" w:hAnsi="Times New Roman" w:cs="Times New Roman"/>
          <w:i/>
          <w:iCs/>
          <w:sz w:val="24"/>
          <w:szCs w:val="24"/>
          <w:lang w:val="en-GB"/>
        </w:rPr>
        <w:t>244</w:t>
      </w:r>
      <w:r w:rsidR="00EA59DF" w:rsidRPr="004B5336">
        <w:rPr>
          <w:rStyle w:val="FootnoteReference"/>
          <w:rFonts w:ascii="Times New Roman" w:eastAsia="Calibri" w:hAnsi="Times New Roman" w:cs="Times New Roman"/>
          <w:i/>
          <w:iCs/>
          <w:sz w:val="24"/>
          <w:szCs w:val="24"/>
          <w:lang w:val="en-GB"/>
        </w:rPr>
        <w:footnoteReference w:id="8"/>
      </w:r>
      <w:r w:rsidR="00EA59DF" w:rsidRPr="004B5336">
        <w:rPr>
          <w:rFonts w:ascii="Times New Roman" w:eastAsia="Calibri" w:hAnsi="Times New Roman" w:cs="Times New Roman"/>
          <w:i/>
          <w:iCs/>
          <w:sz w:val="24"/>
          <w:szCs w:val="24"/>
          <w:lang w:val="en-GB"/>
        </w:rPr>
        <w:t>, 245</w:t>
      </w:r>
      <w:r w:rsidR="00EA59DF" w:rsidRPr="004B5336">
        <w:rPr>
          <w:rStyle w:val="FootnoteReference"/>
          <w:rFonts w:ascii="Times New Roman" w:eastAsia="Calibri" w:hAnsi="Times New Roman" w:cs="Times New Roman"/>
          <w:i/>
          <w:iCs/>
          <w:sz w:val="24"/>
          <w:szCs w:val="24"/>
          <w:lang w:val="en-GB"/>
        </w:rPr>
        <w:footnoteReference w:id="9"/>
      </w:r>
      <w:r w:rsidR="00EA59DF" w:rsidRPr="004B5336">
        <w:rPr>
          <w:rFonts w:ascii="Times New Roman" w:eastAsia="Calibri" w:hAnsi="Times New Roman" w:cs="Times New Roman"/>
          <w:i/>
          <w:iCs/>
          <w:sz w:val="24"/>
          <w:szCs w:val="24"/>
          <w:lang w:val="en-GB"/>
        </w:rPr>
        <w:t>, 256</w:t>
      </w:r>
      <w:r w:rsidR="00EA59DF" w:rsidRPr="004B5336">
        <w:rPr>
          <w:rStyle w:val="FootnoteReference"/>
          <w:rFonts w:ascii="Times New Roman" w:eastAsia="Calibri" w:hAnsi="Times New Roman" w:cs="Times New Roman"/>
          <w:i/>
          <w:iCs/>
          <w:sz w:val="24"/>
          <w:szCs w:val="24"/>
          <w:lang w:val="en-GB"/>
        </w:rPr>
        <w:footnoteReference w:id="10"/>
      </w:r>
      <w:r w:rsidR="00EA59DF" w:rsidRPr="004B5336">
        <w:rPr>
          <w:rFonts w:ascii="Times New Roman" w:eastAsia="Calibri" w:hAnsi="Times New Roman" w:cs="Times New Roman"/>
          <w:i/>
          <w:iCs/>
          <w:sz w:val="24"/>
          <w:szCs w:val="24"/>
          <w:lang w:val="en-GB"/>
        </w:rPr>
        <w:t>, 257</w:t>
      </w:r>
      <w:r w:rsidR="00EA59DF" w:rsidRPr="004B5336">
        <w:rPr>
          <w:rStyle w:val="FootnoteReference"/>
          <w:rFonts w:ascii="Times New Roman" w:eastAsia="Calibri" w:hAnsi="Times New Roman" w:cs="Times New Roman"/>
          <w:i/>
          <w:iCs/>
          <w:sz w:val="24"/>
          <w:szCs w:val="24"/>
          <w:lang w:val="en-GB"/>
        </w:rPr>
        <w:footnoteReference w:id="11"/>
      </w:r>
      <w:r w:rsidR="00EA59DF" w:rsidRPr="004B5336">
        <w:rPr>
          <w:rFonts w:ascii="Times New Roman" w:eastAsia="Calibri" w:hAnsi="Times New Roman" w:cs="Times New Roman"/>
          <w:i/>
          <w:iCs/>
          <w:sz w:val="24"/>
          <w:szCs w:val="24"/>
          <w:lang w:val="en-GB"/>
        </w:rPr>
        <w:t>, 258</w:t>
      </w:r>
      <w:r w:rsidR="00EA59DF" w:rsidRPr="004B5336">
        <w:rPr>
          <w:rStyle w:val="FootnoteReference"/>
          <w:rFonts w:ascii="Times New Roman" w:eastAsia="Calibri" w:hAnsi="Times New Roman" w:cs="Times New Roman"/>
          <w:i/>
          <w:iCs/>
          <w:sz w:val="24"/>
          <w:szCs w:val="24"/>
          <w:lang w:val="en-GB"/>
        </w:rPr>
        <w:footnoteReference w:id="12"/>
      </w:r>
      <w:r w:rsidR="00EA59DF" w:rsidRPr="004B5336">
        <w:rPr>
          <w:rFonts w:ascii="Times New Roman" w:eastAsia="Calibri" w:hAnsi="Times New Roman" w:cs="Times New Roman"/>
          <w:i/>
          <w:iCs/>
          <w:sz w:val="24"/>
          <w:szCs w:val="24"/>
          <w:lang w:val="en-GB"/>
        </w:rPr>
        <w:t>, 159</w:t>
      </w:r>
      <w:r w:rsidR="00EA59DF" w:rsidRPr="004B5336">
        <w:rPr>
          <w:rStyle w:val="FootnoteReference"/>
          <w:rFonts w:ascii="Times New Roman" w:eastAsia="Calibri" w:hAnsi="Times New Roman" w:cs="Times New Roman"/>
          <w:i/>
          <w:iCs/>
          <w:sz w:val="24"/>
          <w:szCs w:val="24"/>
          <w:lang w:val="en-GB"/>
        </w:rPr>
        <w:footnoteReference w:id="13"/>
      </w:r>
      <w:r w:rsidR="00EA59DF" w:rsidRPr="004B5336">
        <w:rPr>
          <w:rFonts w:ascii="Times New Roman" w:eastAsia="Calibri" w:hAnsi="Times New Roman" w:cs="Times New Roman"/>
          <w:i/>
          <w:iCs/>
          <w:sz w:val="24"/>
          <w:szCs w:val="24"/>
          <w:lang w:val="en-GB"/>
        </w:rPr>
        <w:t>, 260</w:t>
      </w:r>
      <w:r w:rsidR="00EA59DF" w:rsidRPr="004B5336">
        <w:rPr>
          <w:rStyle w:val="FootnoteReference"/>
          <w:rFonts w:ascii="Times New Roman" w:eastAsia="Calibri" w:hAnsi="Times New Roman" w:cs="Times New Roman"/>
          <w:i/>
          <w:iCs/>
          <w:sz w:val="24"/>
          <w:szCs w:val="24"/>
          <w:lang w:val="en-GB"/>
        </w:rPr>
        <w:footnoteReference w:id="14"/>
      </w:r>
      <w:r w:rsidR="00EA59DF" w:rsidRPr="004B5336">
        <w:rPr>
          <w:rFonts w:ascii="Times New Roman" w:eastAsia="Calibri" w:hAnsi="Times New Roman" w:cs="Times New Roman"/>
          <w:i/>
          <w:iCs/>
          <w:sz w:val="24"/>
          <w:szCs w:val="24"/>
          <w:lang w:val="en-GB"/>
        </w:rPr>
        <w:t>, 319</w:t>
      </w:r>
      <w:r w:rsidR="00EA59DF" w:rsidRPr="004B5336">
        <w:rPr>
          <w:rStyle w:val="FootnoteReference"/>
          <w:rFonts w:ascii="Times New Roman" w:eastAsia="Calibri" w:hAnsi="Times New Roman" w:cs="Times New Roman"/>
          <w:i/>
          <w:iCs/>
          <w:sz w:val="24"/>
          <w:szCs w:val="24"/>
          <w:lang w:val="en-GB"/>
        </w:rPr>
        <w:footnoteReference w:id="15"/>
      </w:r>
      <w:r w:rsidR="00EA59DF" w:rsidRPr="004B5336">
        <w:rPr>
          <w:rFonts w:ascii="Times New Roman" w:eastAsia="Calibri" w:hAnsi="Times New Roman" w:cs="Times New Roman"/>
          <w:i/>
          <w:iCs/>
          <w:sz w:val="24"/>
          <w:szCs w:val="24"/>
          <w:lang w:val="en-GB"/>
        </w:rPr>
        <w:t>, 319/a</w:t>
      </w:r>
      <w:r w:rsidR="00EA59DF" w:rsidRPr="004B5336">
        <w:rPr>
          <w:rStyle w:val="FootnoteReference"/>
          <w:rFonts w:ascii="Times New Roman" w:eastAsia="Calibri" w:hAnsi="Times New Roman" w:cs="Times New Roman"/>
          <w:i/>
          <w:iCs/>
          <w:sz w:val="24"/>
          <w:szCs w:val="24"/>
          <w:lang w:val="en-GB"/>
        </w:rPr>
        <w:footnoteReference w:id="16"/>
      </w:r>
      <w:r w:rsidR="00EA59DF" w:rsidRPr="004B5336">
        <w:rPr>
          <w:rFonts w:ascii="Times New Roman" w:eastAsia="Calibri" w:hAnsi="Times New Roman" w:cs="Times New Roman"/>
          <w:i/>
          <w:iCs/>
          <w:sz w:val="24"/>
          <w:szCs w:val="24"/>
          <w:lang w:val="en-GB"/>
        </w:rPr>
        <w:t>, 319/b</w:t>
      </w:r>
      <w:r w:rsidR="00EA59DF" w:rsidRPr="004B5336">
        <w:rPr>
          <w:rStyle w:val="FootnoteReference"/>
          <w:rFonts w:ascii="Times New Roman" w:eastAsia="Calibri" w:hAnsi="Times New Roman" w:cs="Times New Roman"/>
          <w:i/>
          <w:iCs/>
          <w:sz w:val="24"/>
          <w:szCs w:val="24"/>
          <w:lang w:val="en-GB"/>
        </w:rPr>
        <w:footnoteReference w:id="17"/>
      </w:r>
      <w:r w:rsidR="00EA59DF" w:rsidRPr="004B5336">
        <w:rPr>
          <w:rFonts w:ascii="Times New Roman" w:eastAsia="Calibri" w:hAnsi="Times New Roman" w:cs="Times New Roman"/>
          <w:i/>
          <w:iCs/>
          <w:sz w:val="24"/>
          <w:szCs w:val="24"/>
          <w:lang w:val="en-GB"/>
        </w:rPr>
        <w:t>, 319/c</w:t>
      </w:r>
      <w:r w:rsidR="00EA59DF" w:rsidRPr="004B5336">
        <w:rPr>
          <w:rStyle w:val="FootnoteReference"/>
          <w:rFonts w:ascii="Times New Roman" w:eastAsia="Calibri" w:hAnsi="Times New Roman" w:cs="Times New Roman"/>
          <w:i/>
          <w:iCs/>
          <w:sz w:val="24"/>
          <w:szCs w:val="24"/>
          <w:lang w:val="en-GB"/>
        </w:rPr>
        <w:footnoteReference w:id="18"/>
      </w:r>
      <w:r w:rsidR="00EA59DF" w:rsidRPr="004B5336">
        <w:rPr>
          <w:rFonts w:ascii="Times New Roman" w:eastAsia="Calibri" w:hAnsi="Times New Roman" w:cs="Times New Roman"/>
          <w:i/>
          <w:iCs/>
          <w:sz w:val="24"/>
          <w:szCs w:val="24"/>
          <w:lang w:val="en-GB"/>
        </w:rPr>
        <w:t>, 319/d</w:t>
      </w:r>
      <w:r w:rsidR="00EA59DF" w:rsidRPr="004B5336">
        <w:rPr>
          <w:rStyle w:val="FootnoteReference"/>
          <w:rFonts w:ascii="Times New Roman" w:eastAsia="Calibri" w:hAnsi="Times New Roman" w:cs="Times New Roman"/>
          <w:i/>
          <w:iCs/>
          <w:sz w:val="24"/>
          <w:szCs w:val="24"/>
          <w:lang w:val="en-GB"/>
        </w:rPr>
        <w:footnoteReference w:id="19"/>
      </w:r>
      <w:r w:rsidR="00EA59DF" w:rsidRPr="004B5336">
        <w:rPr>
          <w:rFonts w:ascii="Times New Roman" w:eastAsia="Calibri" w:hAnsi="Times New Roman" w:cs="Times New Roman"/>
          <w:i/>
          <w:iCs/>
          <w:sz w:val="24"/>
          <w:szCs w:val="24"/>
          <w:lang w:val="en-GB"/>
        </w:rPr>
        <w:t>, 283</w:t>
      </w:r>
      <w:r w:rsidR="00EA59DF" w:rsidRPr="004B5336">
        <w:rPr>
          <w:rStyle w:val="FootnoteReference"/>
          <w:rFonts w:ascii="Times New Roman" w:eastAsia="Calibri" w:hAnsi="Times New Roman" w:cs="Times New Roman"/>
          <w:i/>
          <w:iCs/>
          <w:sz w:val="24"/>
          <w:szCs w:val="24"/>
          <w:lang w:val="en-GB"/>
        </w:rPr>
        <w:footnoteReference w:id="20"/>
      </w:r>
      <w:r w:rsidR="00EA59DF" w:rsidRPr="004B5336">
        <w:rPr>
          <w:rFonts w:ascii="Times New Roman" w:eastAsia="Calibri" w:hAnsi="Times New Roman" w:cs="Times New Roman"/>
          <w:i/>
          <w:iCs/>
          <w:sz w:val="24"/>
          <w:szCs w:val="24"/>
          <w:lang w:val="en-GB"/>
        </w:rPr>
        <w:t>, 283/a</w:t>
      </w:r>
      <w:r w:rsidR="00EA59DF" w:rsidRPr="004B5336">
        <w:rPr>
          <w:rStyle w:val="FootnoteReference"/>
          <w:rFonts w:ascii="Times New Roman" w:eastAsia="Calibri" w:hAnsi="Times New Roman" w:cs="Times New Roman"/>
          <w:i/>
          <w:iCs/>
          <w:sz w:val="24"/>
          <w:szCs w:val="24"/>
          <w:lang w:val="en-GB"/>
        </w:rPr>
        <w:footnoteReference w:id="21"/>
      </w:r>
      <w:r w:rsidR="00EA59DF" w:rsidRPr="004B5336">
        <w:rPr>
          <w:rFonts w:ascii="Times New Roman" w:eastAsia="Calibri" w:hAnsi="Times New Roman" w:cs="Times New Roman"/>
          <w:i/>
          <w:iCs/>
          <w:sz w:val="24"/>
          <w:szCs w:val="24"/>
          <w:lang w:val="en-GB"/>
        </w:rPr>
        <w:t>, 284</w:t>
      </w:r>
      <w:r w:rsidR="00EA59DF" w:rsidRPr="004B5336">
        <w:rPr>
          <w:rStyle w:val="FootnoteReference"/>
          <w:rFonts w:ascii="Times New Roman" w:eastAsia="Calibri" w:hAnsi="Times New Roman" w:cs="Times New Roman"/>
          <w:i/>
          <w:iCs/>
          <w:sz w:val="24"/>
          <w:szCs w:val="24"/>
          <w:lang w:val="en-GB"/>
        </w:rPr>
        <w:footnoteReference w:id="22"/>
      </w:r>
      <w:r w:rsidR="00EA59DF" w:rsidRPr="004B5336">
        <w:rPr>
          <w:rFonts w:ascii="Times New Roman" w:eastAsia="Calibri" w:hAnsi="Times New Roman" w:cs="Times New Roman"/>
          <w:i/>
          <w:iCs/>
          <w:sz w:val="24"/>
          <w:szCs w:val="24"/>
          <w:lang w:val="en-GB"/>
        </w:rPr>
        <w:t>, 284/c</w:t>
      </w:r>
      <w:r w:rsidR="00EA59DF" w:rsidRPr="004B5336">
        <w:rPr>
          <w:rStyle w:val="FootnoteReference"/>
          <w:rFonts w:ascii="Times New Roman" w:eastAsia="Calibri" w:hAnsi="Times New Roman" w:cs="Times New Roman"/>
          <w:i/>
          <w:iCs/>
          <w:sz w:val="24"/>
          <w:szCs w:val="24"/>
          <w:lang w:val="en-GB"/>
        </w:rPr>
        <w:footnoteReference w:id="23"/>
      </w:r>
      <w:r w:rsidR="00EA59DF" w:rsidRPr="004B5336">
        <w:rPr>
          <w:rFonts w:ascii="Times New Roman" w:eastAsia="Calibri" w:hAnsi="Times New Roman" w:cs="Times New Roman"/>
          <w:i/>
          <w:iCs/>
          <w:sz w:val="24"/>
          <w:szCs w:val="24"/>
          <w:lang w:val="en-GB"/>
        </w:rPr>
        <w:t>, 285/a</w:t>
      </w:r>
      <w:r w:rsidR="00EA59DF" w:rsidRPr="004B5336">
        <w:rPr>
          <w:rStyle w:val="FootnoteReference"/>
          <w:rFonts w:ascii="Times New Roman" w:eastAsia="Calibri" w:hAnsi="Times New Roman" w:cs="Times New Roman"/>
          <w:i/>
          <w:iCs/>
          <w:sz w:val="24"/>
          <w:szCs w:val="24"/>
          <w:lang w:val="en-GB"/>
        </w:rPr>
        <w:footnoteReference w:id="24"/>
      </w:r>
      <w:r w:rsidR="00EA59DF" w:rsidRPr="004B5336">
        <w:rPr>
          <w:rFonts w:ascii="Times New Roman" w:eastAsia="Calibri" w:hAnsi="Times New Roman" w:cs="Times New Roman"/>
          <w:i/>
          <w:iCs/>
          <w:sz w:val="24"/>
          <w:szCs w:val="24"/>
          <w:lang w:val="en-GB"/>
        </w:rPr>
        <w:t xml:space="preserve"> </w:t>
      </w:r>
      <w:r w:rsidR="00143774" w:rsidRPr="004B5336">
        <w:rPr>
          <w:rFonts w:ascii="Times New Roman" w:eastAsia="Calibri" w:hAnsi="Times New Roman" w:cs="Times New Roman"/>
          <w:i/>
          <w:iCs/>
          <w:sz w:val="24"/>
          <w:szCs w:val="24"/>
          <w:lang w:val="en-GB"/>
        </w:rPr>
        <w:t>of the Criminal Code in order to randomly select the criminal files to be reviewed by the Commission.</w:t>
      </w:r>
    </w:p>
    <w:p w14:paraId="6DFC155B" w14:textId="78694037" w:rsidR="00723B9E" w:rsidRPr="004B5336" w:rsidRDefault="00143774"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Following the above decision, the panel </w:t>
      </w:r>
      <w:r w:rsidR="00FB126C" w:rsidRPr="004B5336">
        <w:rPr>
          <w:rFonts w:ascii="Times New Roman" w:eastAsia="Calibri" w:hAnsi="Times New Roman" w:cs="Times New Roman"/>
          <w:sz w:val="24"/>
          <w:szCs w:val="24"/>
          <w:lang w:val="en-GB"/>
        </w:rPr>
        <w:t xml:space="preserve">convened </w:t>
      </w:r>
      <w:r w:rsidRPr="004B5336">
        <w:rPr>
          <w:rFonts w:ascii="Times New Roman" w:eastAsia="Calibri" w:hAnsi="Times New Roman" w:cs="Times New Roman"/>
          <w:sz w:val="24"/>
          <w:szCs w:val="24"/>
          <w:lang w:val="en-GB"/>
        </w:rPr>
        <w:t xml:space="preserve">on 10.05.2022 to randomly select from the list forwarded by the </w:t>
      </w:r>
      <w:r w:rsidR="00E409BD" w:rsidRPr="004B5336">
        <w:rPr>
          <w:rFonts w:ascii="Times New Roman" w:eastAsia="Calibri" w:hAnsi="Times New Roman" w:cs="Times New Roman"/>
          <w:sz w:val="24"/>
          <w:szCs w:val="24"/>
          <w:lang w:val="en-GB"/>
        </w:rPr>
        <w:t>Tirana Judicial District Prosecution Office</w:t>
      </w:r>
      <w:r w:rsidR="00E409BD" w:rsidRPr="004B5336">
        <w:rPr>
          <w:rFonts w:ascii="Times New Roman" w:eastAsia="Calibri" w:hAnsi="Times New Roman" w:cs="Times New Roman"/>
          <w:i/>
          <w:iCs/>
          <w:sz w:val="24"/>
          <w:szCs w:val="24"/>
          <w:lang w:val="en-GB"/>
        </w:rPr>
        <w:t xml:space="preserve"> </w:t>
      </w:r>
      <w:r w:rsidRPr="004B5336">
        <w:rPr>
          <w:rFonts w:ascii="Times New Roman" w:eastAsia="Calibri" w:hAnsi="Times New Roman" w:cs="Times New Roman"/>
          <w:sz w:val="24"/>
          <w:szCs w:val="24"/>
          <w:lang w:val="en-GB"/>
        </w:rPr>
        <w:t xml:space="preserve">with letter no. 6533/1 prot., dated 09.05.2022, the criminal </w:t>
      </w:r>
      <w:r w:rsidR="00E409BD" w:rsidRPr="004B5336">
        <w:rPr>
          <w:rFonts w:ascii="Times New Roman" w:eastAsia="Calibri" w:hAnsi="Times New Roman" w:cs="Times New Roman"/>
          <w:sz w:val="24"/>
          <w:szCs w:val="24"/>
          <w:lang w:val="en-GB"/>
        </w:rPr>
        <w:t xml:space="preserve">case </w:t>
      </w:r>
      <w:r w:rsidRPr="004B5336">
        <w:rPr>
          <w:rFonts w:ascii="Times New Roman" w:eastAsia="Calibri" w:hAnsi="Times New Roman" w:cs="Times New Roman"/>
          <w:sz w:val="24"/>
          <w:szCs w:val="24"/>
          <w:lang w:val="en-GB"/>
        </w:rPr>
        <w:t>files according to p</w:t>
      </w:r>
      <w:r w:rsidR="00E409BD" w:rsidRPr="004B5336">
        <w:rPr>
          <w:rFonts w:ascii="Times New Roman" w:eastAsia="Calibri" w:hAnsi="Times New Roman" w:cs="Times New Roman"/>
          <w:sz w:val="24"/>
          <w:szCs w:val="24"/>
          <w:lang w:val="en-GB"/>
        </w:rPr>
        <w:t xml:space="preserve">ara. </w:t>
      </w:r>
      <w:r w:rsidRPr="004B5336">
        <w:rPr>
          <w:rFonts w:ascii="Times New Roman" w:eastAsia="Calibri" w:hAnsi="Times New Roman" w:cs="Times New Roman"/>
          <w:sz w:val="24"/>
          <w:szCs w:val="24"/>
          <w:lang w:val="en-GB"/>
        </w:rPr>
        <w:t xml:space="preserve">2 of the above decision, </w:t>
      </w:r>
      <w:r w:rsidR="006D2065">
        <w:rPr>
          <w:rFonts w:ascii="Times New Roman" w:eastAsia="Calibri" w:hAnsi="Times New Roman" w:cs="Times New Roman"/>
          <w:sz w:val="24"/>
          <w:szCs w:val="24"/>
          <w:lang w:val="en-GB"/>
        </w:rPr>
        <w:t>where</w:t>
      </w:r>
      <w:r w:rsidRPr="004B5336">
        <w:rPr>
          <w:rFonts w:ascii="Times New Roman" w:eastAsia="Calibri" w:hAnsi="Times New Roman" w:cs="Times New Roman"/>
          <w:sz w:val="24"/>
          <w:szCs w:val="24"/>
          <w:lang w:val="en-GB"/>
        </w:rPr>
        <w:t>from the criminal files resulted as follows:</w:t>
      </w:r>
    </w:p>
    <w:p w14:paraId="0C4FCEA2" w14:textId="4098E63E" w:rsidR="00723B9E" w:rsidRPr="004B5336" w:rsidRDefault="00846CD4" w:rsidP="00723B9E">
      <w:pPr>
        <w:pStyle w:val="ListParagraph"/>
        <w:numPr>
          <w:ilvl w:val="0"/>
          <w:numId w:val="19"/>
        </w:numPr>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proceedings no. </w:t>
      </w:r>
      <w:r w:rsidR="00723B9E" w:rsidRPr="004B5336">
        <w:rPr>
          <w:rFonts w:ascii="Times New Roman" w:eastAsia="Calibri" w:hAnsi="Times New Roman" w:cs="Times New Roman"/>
          <w:i/>
          <w:iCs/>
          <w:sz w:val="24"/>
          <w:szCs w:val="24"/>
          <w:lang w:val="en-GB"/>
        </w:rPr>
        <w:t xml:space="preserve">6061, </w:t>
      </w:r>
      <w:r w:rsidR="00C220C8" w:rsidRPr="004B5336">
        <w:rPr>
          <w:rFonts w:ascii="Times New Roman" w:eastAsia="Calibri" w:hAnsi="Times New Roman" w:cs="Times New Roman"/>
          <w:i/>
          <w:iCs/>
          <w:sz w:val="24"/>
          <w:szCs w:val="24"/>
          <w:lang w:val="en-GB"/>
        </w:rPr>
        <w:t>dated</w:t>
      </w:r>
      <w:r w:rsidR="00723B9E" w:rsidRPr="004B5336">
        <w:rPr>
          <w:rFonts w:ascii="Times New Roman" w:eastAsia="Calibri" w:hAnsi="Times New Roman" w:cs="Times New Roman"/>
          <w:i/>
          <w:iCs/>
          <w:sz w:val="24"/>
          <w:szCs w:val="24"/>
          <w:lang w:val="en-GB"/>
        </w:rPr>
        <w:t xml:space="preserve"> 7.9.2014;</w:t>
      </w:r>
    </w:p>
    <w:p w14:paraId="199614F6" w14:textId="44C5A51A" w:rsidR="00723B9E" w:rsidRPr="004B5336" w:rsidRDefault="00846CD4" w:rsidP="00723B9E">
      <w:pPr>
        <w:pStyle w:val="ListParagraph"/>
        <w:numPr>
          <w:ilvl w:val="0"/>
          <w:numId w:val="19"/>
        </w:numPr>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proceedings </w:t>
      </w:r>
      <w:r w:rsidR="00200F33" w:rsidRPr="004B5336">
        <w:rPr>
          <w:rFonts w:ascii="Times New Roman" w:eastAsia="Calibri" w:hAnsi="Times New Roman" w:cs="Times New Roman"/>
          <w:i/>
          <w:iCs/>
          <w:sz w:val="24"/>
          <w:szCs w:val="24"/>
          <w:lang w:val="en-GB"/>
        </w:rPr>
        <w:t>no</w:t>
      </w:r>
      <w:r w:rsidR="00723B9E" w:rsidRPr="004B5336">
        <w:rPr>
          <w:rFonts w:ascii="Times New Roman" w:eastAsia="Calibri" w:hAnsi="Times New Roman" w:cs="Times New Roman"/>
          <w:i/>
          <w:iCs/>
          <w:sz w:val="24"/>
          <w:szCs w:val="24"/>
          <w:lang w:val="en-GB"/>
        </w:rPr>
        <w:t xml:space="preserve">. 279, </w:t>
      </w:r>
      <w:r w:rsidR="00C220C8" w:rsidRPr="004B5336">
        <w:rPr>
          <w:rFonts w:ascii="Times New Roman" w:eastAsia="Calibri" w:hAnsi="Times New Roman" w:cs="Times New Roman"/>
          <w:i/>
          <w:iCs/>
          <w:sz w:val="24"/>
          <w:szCs w:val="24"/>
          <w:lang w:val="en-GB"/>
        </w:rPr>
        <w:t>dated</w:t>
      </w:r>
      <w:r w:rsidR="00723B9E" w:rsidRPr="004B5336">
        <w:rPr>
          <w:rFonts w:ascii="Times New Roman" w:eastAsia="Calibri" w:hAnsi="Times New Roman" w:cs="Times New Roman"/>
          <w:i/>
          <w:iCs/>
          <w:sz w:val="24"/>
          <w:szCs w:val="24"/>
          <w:lang w:val="en-GB"/>
        </w:rPr>
        <w:t xml:space="preserve"> 13.1.2016;</w:t>
      </w:r>
    </w:p>
    <w:p w14:paraId="18E95BC5" w14:textId="6D5BA258" w:rsidR="00723B9E" w:rsidRPr="004B5336" w:rsidRDefault="00846CD4" w:rsidP="00723B9E">
      <w:pPr>
        <w:pStyle w:val="ListParagraph"/>
        <w:numPr>
          <w:ilvl w:val="0"/>
          <w:numId w:val="19"/>
        </w:numPr>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proceedings </w:t>
      </w:r>
      <w:r w:rsidR="00200F33" w:rsidRPr="004B5336">
        <w:rPr>
          <w:rFonts w:ascii="Times New Roman" w:eastAsia="Calibri" w:hAnsi="Times New Roman" w:cs="Times New Roman"/>
          <w:i/>
          <w:iCs/>
          <w:sz w:val="24"/>
          <w:szCs w:val="24"/>
          <w:lang w:val="en-GB"/>
        </w:rPr>
        <w:t>no</w:t>
      </w:r>
      <w:r w:rsidR="00723B9E" w:rsidRPr="004B5336">
        <w:rPr>
          <w:rFonts w:ascii="Times New Roman" w:eastAsia="Calibri" w:hAnsi="Times New Roman" w:cs="Times New Roman"/>
          <w:i/>
          <w:iCs/>
          <w:sz w:val="24"/>
          <w:szCs w:val="24"/>
          <w:lang w:val="en-GB"/>
        </w:rPr>
        <w:t xml:space="preserve">. 2535, </w:t>
      </w:r>
      <w:r w:rsidR="00C220C8" w:rsidRPr="004B5336">
        <w:rPr>
          <w:rFonts w:ascii="Times New Roman" w:eastAsia="Calibri" w:hAnsi="Times New Roman" w:cs="Times New Roman"/>
          <w:i/>
          <w:iCs/>
          <w:sz w:val="24"/>
          <w:szCs w:val="24"/>
          <w:lang w:val="en-GB"/>
        </w:rPr>
        <w:t>dated</w:t>
      </w:r>
      <w:r w:rsidR="00723B9E" w:rsidRPr="004B5336">
        <w:rPr>
          <w:rFonts w:ascii="Times New Roman" w:eastAsia="Calibri" w:hAnsi="Times New Roman" w:cs="Times New Roman"/>
          <w:i/>
          <w:iCs/>
          <w:sz w:val="24"/>
          <w:szCs w:val="24"/>
          <w:lang w:val="en-GB"/>
        </w:rPr>
        <w:t xml:space="preserve"> 21.31.2016;</w:t>
      </w:r>
    </w:p>
    <w:p w14:paraId="2D507351" w14:textId="6F700A3E" w:rsidR="00723B9E" w:rsidRPr="004B5336" w:rsidRDefault="00846CD4" w:rsidP="00723B9E">
      <w:pPr>
        <w:pStyle w:val="ListParagraph"/>
        <w:numPr>
          <w:ilvl w:val="0"/>
          <w:numId w:val="19"/>
        </w:numPr>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proceedings </w:t>
      </w:r>
      <w:r w:rsidR="00200F33" w:rsidRPr="004B5336">
        <w:rPr>
          <w:rFonts w:ascii="Times New Roman" w:eastAsia="Calibri" w:hAnsi="Times New Roman" w:cs="Times New Roman"/>
          <w:i/>
          <w:iCs/>
          <w:sz w:val="24"/>
          <w:szCs w:val="24"/>
          <w:lang w:val="en-GB"/>
        </w:rPr>
        <w:t>no</w:t>
      </w:r>
      <w:r w:rsidR="00723B9E" w:rsidRPr="004B5336">
        <w:rPr>
          <w:rFonts w:ascii="Times New Roman" w:eastAsia="Calibri" w:hAnsi="Times New Roman" w:cs="Times New Roman"/>
          <w:i/>
          <w:iCs/>
          <w:sz w:val="24"/>
          <w:szCs w:val="24"/>
          <w:lang w:val="en-GB"/>
        </w:rPr>
        <w:t xml:space="preserve">. 589, </w:t>
      </w:r>
      <w:r w:rsidR="00C220C8" w:rsidRPr="004B5336">
        <w:rPr>
          <w:rFonts w:ascii="Times New Roman" w:eastAsia="Calibri" w:hAnsi="Times New Roman" w:cs="Times New Roman"/>
          <w:i/>
          <w:iCs/>
          <w:sz w:val="24"/>
          <w:szCs w:val="24"/>
          <w:lang w:val="en-GB"/>
        </w:rPr>
        <w:t>dated</w:t>
      </w:r>
      <w:r w:rsidR="00723B9E" w:rsidRPr="004B5336">
        <w:rPr>
          <w:rFonts w:ascii="Times New Roman" w:eastAsia="Calibri" w:hAnsi="Times New Roman" w:cs="Times New Roman"/>
          <w:i/>
          <w:iCs/>
          <w:sz w:val="24"/>
          <w:szCs w:val="24"/>
          <w:lang w:val="en-GB"/>
        </w:rPr>
        <w:t xml:space="preserve"> 21.1.2016;</w:t>
      </w:r>
    </w:p>
    <w:p w14:paraId="1CE965BD" w14:textId="7EFD63A1" w:rsidR="00723B9E" w:rsidRPr="004B5336" w:rsidRDefault="00846CD4" w:rsidP="00723B9E">
      <w:pPr>
        <w:pStyle w:val="ListParagraph"/>
        <w:numPr>
          <w:ilvl w:val="0"/>
          <w:numId w:val="19"/>
        </w:numPr>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File of criminal proceedings </w:t>
      </w:r>
      <w:r w:rsidR="00200F33" w:rsidRPr="004B5336">
        <w:rPr>
          <w:rFonts w:ascii="Times New Roman" w:eastAsia="Calibri" w:hAnsi="Times New Roman" w:cs="Times New Roman"/>
          <w:i/>
          <w:iCs/>
          <w:sz w:val="24"/>
          <w:szCs w:val="24"/>
          <w:lang w:val="en-GB"/>
        </w:rPr>
        <w:t>no</w:t>
      </w:r>
      <w:r w:rsidR="00723B9E" w:rsidRPr="004B5336">
        <w:rPr>
          <w:rFonts w:ascii="Times New Roman" w:eastAsia="Calibri" w:hAnsi="Times New Roman" w:cs="Times New Roman"/>
          <w:i/>
          <w:iCs/>
          <w:sz w:val="24"/>
          <w:szCs w:val="24"/>
          <w:lang w:val="en-GB"/>
        </w:rPr>
        <w:t xml:space="preserve">. 7372, </w:t>
      </w:r>
      <w:r w:rsidR="00C220C8" w:rsidRPr="004B5336">
        <w:rPr>
          <w:rFonts w:ascii="Times New Roman" w:eastAsia="Calibri" w:hAnsi="Times New Roman" w:cs="Times New Roman"/>
          <w:i/>
          <w:iCs/>
          <w:sz w:val="24"/>
          <w:szCs w:val="24"/>
          <w:lang w:val="en-GB"/>
        </w:rPr>
        <w:t>dated</w:t>
      </w:r>
      <w:r w:rsidR="00723B9E" w:rsidRPr="004B5336">
        <w:rPr>
          <w:rFonts w:ascii="Times New Roman" w:eastAsia="Calibri" w:hAnsi="Times New Roman" w:cs="Times New Roman"/>
          <w:i/>
          <w:iCs/>
          <w:sz w:val="24"/>
          <w:szCs w:val="24"/>
          <w:lang w:val="en-GB"/>
        </w:rPr>
        <w:t xml:space="preserve"> 17.9.2016;</w:t>
      </w:r>
      <w:r w:rsidR="00FB126C" w:rsidRPr="004B5336">
        <w:rPr>
          <w:rFonts w:ascii="Times New Roman" w:eastAsia="Calibri" w:hAnsi="Times New Roman" w:cs="Times New Roman"/>
          <w:i/>
          <w:iCs/>
          <w:sz w:val="24"/>
          <w:szCs w:val="24"/>
          <w:lang w:val="en-GB"/>
        </w:rPr>
        <w:t xml:space="preserve"> </w:t>
      </w:r>
    </w:p>
    <w:p w14:paraId="6C4D071F" w14:textId="252F923B" w:rsidR="00723B9E" w:rsidRPr="004B5336" w:rsidRDefault="00C86837" w:rsidP="00723B9E">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With the decision </w:t>
      </w:r>
      <w:r w:rsidR="005912B2" w:rsidRPr="004B5336">
        <w:rPr>
          <w:rFonts w:ascii="Times New Roman" w:eastAsia="Calibri" w:hAnsi="Times New Roman" w:cs="Times New Roman"/>
          <w:sz w:val="24"/>
          <w:szCs w:val="24"/>
          <w:lang w:val="en-GB"/>
        </w:rPr>
        <w:t xml:space="preserve">of </w:t>
      </w:r>
      <w:r w:rsidRPr="004B5336">
        <w:rPr>
          <w:rFonts w:ascii="Times New Roman" w:eastAsia="Calibri" w:hAnsi="Times New Roman" w:cs="Times New Roman"/>
          <w:sz w:val="24"/>
          <w:szCs w:val="24"/>
          <w:lang w:val="en-GB"/>
        </w:rPr>
        <w:t xml:space="preserve">03.06.2022, the trial panel decided to conclude the </w:t>
      </w:r>
      <w:r w:rsidR="005912B2" w:rsidRPr="004B5336">
        <w:rPr>
          <w:rFonts w:ascii="Times New Roman" w:eastAsia="Calibri" w:hAnsi="Times New Roman" w:cs="Times New Roman"/>
          <w:i/>
          <w:iCs/>
          <w:sz w:val="24"/>
          <w:szCs w:val="24"/>
          <w:lang w:val="en-GB"/>
        </w:rPr>
        <w:t>ex officio</w:t>
      </w:r>
      <w:r w:rsidR="005912B2"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additional investigation for the assessee Gjergji Tako, as well as to notify the assessee of the right </w:t>
      </w:r>
      <w:r w:rsidRPr="004B5336">
        <w:rPr>
          <w:rFonts w:ascii="Times New Roman" w:eastAsia="Calibri" w:hAnsi="Times New Roman" w:cs="Times New Roman"/>
          <w:sz w:val="24"/>
          <w:szCs w:val="24"/>
          <w:lang w:val="en-GB"/>
        </w:rPr>
        <w:lastRenderedPageBreak/>
        <w:t xml:space="preserve">to </w:t>
      </w:r>
      <w:r w:rsidR="005912B2" w:rsidRPr="004B5336">
        <w:rPr>
          <w:rFonts w:ascii="Times New Roman" w:eastAsia="Calibri" w:hAnsi="Times New Roman" w:cs="Times New Roman"/>
          <w:sz w:val="24"/>
          <w:szCs w:val="24"/>
          <w:lang w:val="en-GB"/>
        </w:rPr>
        <w:t>access t</w:t>
      </w:r>
      <w:r w:rsidRPr="004B5336">
        <w:rPr>
          <w:rFonts w:ascii="Times New Roman" w:eastAsia="Calibri" w:hAnsi="Times New Roman" w:cs="Times New Roman"/>
          <w:sz w:val="24"/>
          <w:szCs w:val="24"/>
          <w:lang w:val="en-GB"/>
        </w:rPr>
        <w:t>he results of the additional investigation and to present evidence and explanations related to them</w:t>
      </w:r>
      <w:r w:rsidR="00C83FF4" w:rsidRPr="004B5336">
        <w:rPr>
          <w:rFonts w:ascii="Times New Roman" w:eastAsia="Calibri" w:hAnsi="Times New Roman" w:cs="Times New Roman"/>
          <w:sz w:val="24"/>
          <w:szCs w:val="24"/>
          <w:lang w:val="en-GB"/>
        </w:rPr>
        <w:t xml:space="preserve">, by </w:t>
      </w:r>
      <w:r w:rsidR="00D51747" w:rsidRPr="004B5336">
        <w:rPr>
          <w:rFonts w:ascii="Times New Roman" w:eastAsia="Calibri" w:hAnsi="Times New Roman" w:cs="Times New Roman"/>
          <w:sz w:val="24"/>
          <w:szCs w:val="24"/>
          <w:lang w:val="en-GB"/>
        </w:rPr>
        <w:t>13.06.2022.</w:t>
      </w:r>
    </w:p>
    <w:p w14:paraId="6A35F97C" w14:textId="494BD1C4" w:rsidR="00723B9E" w:rsidRPr="004B5336" w:rsidRDefault="00C86837" w:rsidP="00D51747">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By decision </w:t>
      </w:r>
      <w:r w:rsidR="00C83FF4" w:rsidRPr="004B5336">
        <w:rPr>
          <w:rFonts w:ascii="Times New Roman" w:eastAsia="Calibri" w:hAnsi="Times New Roman" w:cs="Times New Roman"/>
          <w:sz w:val="24"/>
          <w:szCs w:val="24"/>
          <w:lang w:val="en-GB"/>
        </w:rPr>
        <w:t xml:space="preserve">of </w:t>
      </w:r>
      <w:r w:rsidRPr="004B5336">
        <w:rPr>
          <w:rFonts w:ascii="Times New Roman" w:eastAsia="Calibri" w:hAnsi="Times New Roman" w:cs="Times New Roman"/>
          <w:sz w:val="24"/>
          <w:szCs w:val="24"/>
          <w:lang w:val="en-GB"/>
        </w:rPr>
        <w:t xml:space="preserve">13.06.2022, the panel decided to invite the assessee to be heard </w:t>
      </w:r>
      <w:r w:rsidR="00C83FF4" w:rsidRPr="004B5336">
        <w:rPr>
          <w:rFonts w:ascii="Times New Roman" w:eastAsia="Calibri" w:hAnsi="Times New Roman" w:cs="Times New Roman"/>
          <w:sz w:val="24"/>
          <w:szCs w:val="24"/>
          <w:lang w:val="en-GB"/>
        </w:rPr>
        <w:t xml:space="preserve">in </w:t>
      </w:r>
      <w:r w:rsidRPr="004B5336">
        <w:rPr>
          <w:rFonts w:ascii="Times New Roman" w:eastAsia="Calibri" w:hAnsi="Times New Roman" w:cs="Times New Roman"/>
          <w:sz w:val="24"/>
          <w:szCs w:val="24"/>
          <w:lang w:val="en-GB"/>
        </w:rPr>
        <w:t>a hearing</w:t>
      </w:r>
      <w:r w:rsidR="00C83FF4" w:rsidRPr="004B5336">
        <w:rPr>
          <w:rFonts w:ascii="Times New Roman" w:eastAsia="Calibri" w:hAnsi="Times New Roman" w:cs="Times New Roman"/>
          <w:sz w:val="24"/>
          <w:szCs w:val="24"/>
          <w:lang w:val="en-GB"/>
        </w:rPr>
        <w:t xml:space="preserve"> on </w:t>
      </w:r>
      <w:r w:rsidR="00D51747" w:rsidRPr="004B5336">
        <w:rPr>
          <w:rFonts w:ascii="Times New Roman" w:eastAsia="Calibri" w:hAnsi="Times New Roman" w:cs="Times New Roman"/>
          <w:sz w:val="24"/>
          <w:szCs w:val="24"/>
          <w:lang w:val="en-GB"/>
        </w:rPr>
        <w:t>15.06.2022.</w:t>
      </w:r>
    </w:p>
    <w:p w14:paraId="3C354F0F" w14:textId="7A2D48AD" w:rsidR="008A715D" w:rsidRPr="004B5336" w:rsidRDefault="00C86837"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Commission, after hearing the assessee </w:t>
      </w:r>
      <w:r w:rsidR="00C83FF4" w:rsidRPr="004B5336">
        <w:rPr>
          <w:rFonts w:ascii="Times New Roman" w:eastAsia="Calibri" w:hAnsi="Times New Roman" w:cs="Times New Roman"/>
          <w:sz w:val="24"/>
          <w:szCs w:val="24"/>
          <w:lang w:val="en-GB"/>
        </w:rPr>
        <w:t>at the public hearing</w:t>
      </w:r>
      <w:r w:rsidR="00CF428C" w:rsidRPr="004B5336">
        <w:rPr>
          <w:rFonts w:ascii="Times New Roman" w:eastAsia="Calibri" w:hAnsi="Times New Roman" w:cs="Times New Roman"/>
          <w:sz w:val="24"/>
          <w:szCs w:val="24"/>
          <w:lang w:val="en-GB"/>
        </w:rPr>
        <w:t>, held on 15.06.2022,</w:t>
      </w:r>
      <w:r w:rsidR="00C83FF4"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regarding the results of the </w:t>
      </w:r>
      <w:r w:rsidR="00CF428C" w:rsidRPr="004B5336">
        <w:rPr>
          <w:rFonts w:ascii="Times New Roman" w:eastAsia="Calibri" w:hAnsi="Times New Roman" w:cs="Times New Roman"/>
          <w:sz w:val="24"/>
          <w:szCs w:val="24"/>
          <w:lang w:val="en-GB"/>
        </w:rPr>
        <w:t xml:space="preserve">conducted </w:t>
      </w:r>
      <w:r w:rsidRPr="004B5336">
        <w:rPr>
          <w:rFonts w:ascii="Times New Roman" w:eastAsia="Calibri" w:hAnsi="Times New Roman" w:cs="Times New Roman"/>
          <w:sz w:val="24"/>
          <w:szCs w:val="24"/>
          <w:lang w:val="en-GB"/>
        </w:rPr>
        <w:t>investigation, with Interim Decision no. 9, (</w:t>
      </w:r>
      <w:r w:rsidR="00CF428C" w:rsidRPr="004B5336">
        <w:rPr>
          <w:rFonts w:ascii="Times New Roman" w:eastAsia="Calibri" w:hAnsi="Times New Roman" w:cs="Times New Roman"/>
          <w:sz w:val="24"/>
          <w:szCs w:val="24"/>
          <w:lang w:val="en-GB"/>
        </w:rPr>
        <w:t xml:space="preserve">Act </w:t>
      </w:r>
      <w:r w:rsidRPr="004B5336">
        <w:rPr>
          <w:rFonts w:ascii="Times New Roman" w:eastAsia="Calibri" w:hAnsi="Times New Roman" w:cs="Times New Roman"/>
          <w:sz w:val="24"/>
          <w:szCs w:val="24"/>
          <w:lang w:val="en-GB"/>
        </w:rPr>
        <w:t>no. 464) dated 17.06.2022, decided t</w:t>
      </w:r>
      <w:r w:rsidR="00572EE6" w:rsidRPr="004B5336">
        <w:rPr>
          <w:rFonts w:ascii="Times New Roman" w:eastAsia="Calibri" w:hAnsi="Times New Roman" w:cs="Times New Roman"/>
          <w:sz w:val="24"/>
          <w:szCs w:val="24"/>
          <w:lang w:val="en-GB"/>
        </w:rPr>
        <w:t xml:space="preserve">o suspend from office </w:t>
      </w:r>
      <w:r w:rsidRPr="004B5336">
        <w:rPr>
          <w:rFonts w:ascii="Times New Roman" w:eastAsia="Calibri" w:hAnsi="Times New Roman" w:cs="Times New Roman"/>
          <w:sz w:val="24"/>
          <w:szCs w:val="24"/>
          <w:lang w:val="en-GB"/>
        </w:rPr>
        <w:t xml:space="preserve">Mr. Gjergji Tako for a period of one year and </w:t>
      </w:r>
      <w:r w:rsidR="00155414" w:rsidRPr="004B5336">
        <w:rPr>
          <w:rFonts w:ascii="Times New Roman" w:eastAsia="Calibri" w:hAnsi="Times New Roman" w:cs="Times New Roman"/>
          <w:sz w:val="24"/>
          <w:szCs w:val="24"/>
          <w:lang w:val="en-GB"/>
        </w:rPr>
        <w:t xml:space="preserve">that the latter be </w:t>
      </w:r>
      <w:r w:rsidR="00D226DD" w:rsidRPr="004B5336">
        <w:rPr>
          <w:rFonts w:ascii="Times New Roman" w:eastAsia="Calibri" w:hAnsi="Times New Roman" w:cs="Times New Roman"/>
          <w:sz w:val="24"/>
          <w:szCs w:val="24"/>
          <w:lang w:val="en-GB"/>
        </w:rPr>
        <w:t>oblige</w:t>
      </w:r>
      <w:r w:rsidR="00155414" w:rsidRPr="004B5336">
        <w:rPr>
          <w:rFonts w:ascii="Times New Roman" w:eastAsia="Calibri" w:hAnsi="Times New Roman" w:cs="Times New Roman"/>
          <w:sz w:val="24"/>
          <w:szCs w:val="24"/>
          <w:lang w:val="en-GB"/>
        </w:rPr>
        <w:t xml:space="preserve">d </w:t>
      </w:r>
      <w:r w:rsidRPr="004B5336">
        <w:rPr>
          <w:rFonts w:ascii="Times New Roman" w:eastAsia="Calibri" w:hAnsi="Times New Roman" w:cs="Times New Roman"/>
          <w:sz w:val="24"/>
          <w:szCs w:val="24"/>
          <w:lang w:val="en-GB"/>
        </w:rPr>
        <w:t xml:space="preserve">to </w:t>
      </w:r>
      <w:r w:rsidR="00155414" w:rsidRPr="004B5336">
        <w:rPr>
          <w:rFonts w:ascii="Times New Roman" w:eastAsia="Calibri" w:hAnsi="Times New Roman" w:cs="Times New Roman"/>
          <w:sz w:val="24"/>
          <w:szCs w:val="24"/>
          <w:lang w:val="en-GB"/>
        </w:rPr>
        <w:t>pursue t</w:t>
      </w:r>
      <w:r w:rsidRPr="004B5336">
        <w:rPr>
          <w:rFonts w:ascii="Times New Roman" w:eastAsia="Calibri" w:hAnsi="Times New Roman" w:cs="Times New Roman"/>
          <w:sz w:val="24"/>
          <w:szCs w:val="24"/>
          <w:lang w:val="en-GB"/>
        </w:rPr>
        <w:t>he training program, according to the curricula approved by the School of Magistrates</w:t>
      </w:r>
      <w:r w:rsidR="00F1551D"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 and </w:t>
      </w:r>
      <w:r w:rsidR="00F1551D" w:rsidRPr="004B5336">
        <w:rPr>
          <w:rFonts w:ascii="Times New Roman" w:eastAsia="Calibri" w:hAnsi="Times New Roman" w:cs="Times New Roman"/>
          <w:sz w:val="24"/>
          <w:szCs w:val="24"/>
          <w:lang w:val="en-GB"/>
        </w:rPr>
        <w:t xml:space="preserve">to </w:t>
      </w:r>
      <w:r w:rsidRPr="004B5336">
        <w:rPr>
          <w:rFonts w:ascii="Times New Roman" w:eastAsia="Calibri" w:hAnsi="Times New Roman" w:cs="Times New Roman"/>
          <w:sz w:val="24"/>
          <w:szCs w:val="24"/>
          <w:lang w:val="en-GB"/>
        </w:rPr>
        <w:t>co</w:t>
      </w:r>
      <w:r w:rsidR="00F1551D" w:rsidRPr="004B5336">
        <w:rPr>
          <w:rFonts w:ascii="Times New Roman" w:eastAsia="Calibri" w:hAnsi="Times New Roman" w:cs="Times New Roman"/>
          <w:sz w:val="24"/>
          <w:szCs w:val="24"/>
          <w:lang w:val="en-GB"/>
        </w:rPr>
        <w:t xml:space="preserve">nclude the </w:t>
      </w:r>
      <w:r w:rsidRPr="004B5336">
        <w:rPr>
          <w:rFonts w:ascii="Times New Roman" w:eastAsia="Calibri" w:hAnsi="Times New Roman" w:cs="Times New Roman"/>
          <w:sz w:val="24"/>
          <w:szCs w:val="24"/>
          <w:lang w:val="en-GB"/>
        </w:rPr>
        <w:t>transitional re</w:t>
      </w:r>
      <w:r w:rsidR="00155414" w:rsidRPr="004B5336">
        <w:rPr>
          <w:rFonts w:ascii="Times New Roman" w:eastAsia="Calibri" w:hAnsi="Times New Roman" w:cs="Times New Roman"/>
          <w:sz w:val="24"/>
          <w:szCs w:val="24"/>
          <w:lang w:val="en-GB"/>
        </w:rPr>
        <w:t>-evaluation re</w:t>
      </w:r>
      <w:r w:rsidRPr="004B5336">
        <w:rPr>
          <w:rFonts w:ascii="Times New Roman" w:eastAsia="Calibri" w:hAnsi="Times New Roman" w:cs="Times New Roman"/>
          <w:sz w:val="24"/>
          <w:szCs w:val="24"/>
          <w:lang w:val="en-GB"/>
        </w:rPr>
        <w:t xml:space="preserve"> process</w:t>
      </w:r>
      <w:r w:rsidR="004E5CB4"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for the three </w:t>
      </w:r>
      <w:r w:rsidR="00155414" w:rsidRPr="004B5336">
        <w:rPr>
          <w:rFonts w:ascii="Times New Roman" w:eastAsia="Calibri" w:hAnsi="Times New Roman" w:cs="Times New Roman"/>
          <w:sz w:val="24"/>
          <w:szCs w:val="24"/>
          <w:lang w:val="en-GB"/>
        </w:rPr>
        <w:t>re-evaluation</w:t>
      </w:r>
      <w:r w:rsidRPr="004B5336">
        <w:rPr>
          <w:rFonts w:ascii="Times New Roman" w:eastAsia="Calibri" w:hAnsi="Times New Roman" w:cs="Times New Roman"/>
          <w:sz w:val="24"/>
          <w:szCs w:val="24"/>
          <w:lang w:val="en-GB"/>
        </w:rPr>
        <w:t xml:space="preserve"> criteria</w:t>
      </w:r>
      <w:r w:rsidR="004E5CB4"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at the end of this training and </w:t>
      </w:r>
      <w:r w:rsidR="006369C3">
        <w:rPr>
          <w:rFonts w:ascii="Times New Roman" w:eastAsia="Calibri" w:hAnsi="Times New Roman" w:cs="Times New Roman"/>
          <w:sz w:val="24"/>
          <w:szCs w:val="24"/>
          <w:lang w:val="en-GB"/>
        </w:rPr>
        <w:t xml:space="preserve">upon processing of </w:t>
      </w:r>
      <w:r w:rsidRPr="004B5336">
        <w:rPr>
          <w:rFonts w:ascii="Times New Roman" w:eastAsia="Calibri" w:hAnsi="Times New Roman" w:cs="Times New Roman"/>
          <w:sz w:val="24"/>
          <w:szCs w:val="24"/>
          <w:lang w:val="en-GB"/>
        </w:rPr>
        <w:t xml:space="preserve">the results achieved by </w:t>
      </w:r>
      <w:r w:rsidR="002D5217" w:rsidRPr="004B5336">
        <w:rPr>
          <w:rFonts w:ascii="Times New Roman" w:eastAsia="Calibri" w:hAnsi="Times New Roman" w:cs="Times New Roman"/>
          <w:sz w:val="24"/>
          <w:szCs w:val="24"/>
          <w:lang w:val="en-GB"/>
        </w:rPr>
        <w:t>the assessee</w:t>
      </w:r>
      <w:r w:rsidR="00497B69" w:rsidRPr="004B5336">
        <w:rPr>
          <w:rFonts w:ascii="Times New Roman" w:eastAsia="Calibri" w:hAnsi="Times New Roman" w:cs="Times New Roman"/>
          <w:sz w:val="24"/>
          <w:szCs w:val="24"/>
          <w:lang w:val="en-GB"/>
        </w:rPr>
        <w:t>.</w:t>
      </w:r>
      <w:r w:rsidR="00C83FF4" w:rsidRPr="004B5336">
        <w:rPr>
          <w:rFonts w:ascii="Times New Roman" w:eastAsia="Calibri" w:hAnsi="Times New Roman" w:cs="Times New Roman"/>
          <w:sz w:val="24"/>
          <w:szCs w:val="24"/>
          <w:lang w:val="en-GB"/>
        </w:rPr>
        <w:t xml:space="preserve"> </w:t>
      </w:r>
      <w:r w:rsidR="00CF428C" w:rsidRPr="004B5336">
        <w:rPr>
          <w:rFonts w:ascii="Times New Roman" w:eastAsia="Calibri" w:hAnsi="Times New Roman" w:cs="Times New Roman"/>
          <w:sz w:val="24"/>
          <w:szCs w:val="24"/>
          <w:lang w:val="en-GB"/>
        </w:rPr>
        <w:t xml:space="preserve">  </w:t>
      </w:r>
    </w:p>
    <w:p w14:paraId="4280198C" w14:textId="77777777" w:rsidR="00B268D7" w:rsidRPr="00B268D7" w:rsidRDefault="00C86837"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School of Magistrates, by letter no. 547 prot., dated 21.07.2023, informed the Commission that according to the interim decision </w:t>
      </w:r>
      <w:r w:rsidR="00B51A7B" w:rsidRPr="004B5336">
        <w:rPr>
          <w:rFonts w:ascii="Times New Roman" w:eastAsia="Calibri" w:hAnsi="Times New Roman" w:cs="Times New Roman"/>
          <w:sz w:val="24"/>
          <w:szCs w:val="24"/>
          <w:lang w:val="en-GB"/>
        </w:rPr>
        <w:t xml:space="preserve">act </w:t>
      </w:r>
      <w:r w:rsidRPr="004B5336">
        <w:rPr>
          <w:rFonts w:ascii="Times New Roman" w:eastAsia="Calibri" w:hAnsi="Times New Roman" w:cs="Times New Roman"/>
          <w:sz w:val="24"/>
          <w:szCs w:val="24"/>
          <w:lang w:val="en-GB"/>
        </w:rPr>
        <w:t xml:space="preserve">no. 464, no. 9, dated 17.06.2022 of the Commission, which imposed the suspension from </w:t>
      </w:r>
      <w:r w:rsidR="00B97786" w:rsidRPr="004B5336">
        <w:rPr>
          <w:rFonts w:ascii="Times New Roman" w:eastAsia="Calibri" w:hAnsi="Times New Roman" w:cs="Times New Roman"/>
          <w:sz w:val="24"/>
          <w:szCs w:val="24"/>
          <w:lang w:val="en-GB"/>
        </w:rPr>
        <w:t xml:space="preserve">office of </w:t>
      </w:r>
      <w:r w:rsidRPr="004B5336">
        <w:rPr>
          <w:rFonts w:ascii="Times New Roman" w:eastAsia="Calibri" w:hAnsi="Times New Roman" w:cs="Times New Roman"/>
          <w:sz w:val="24"/>
          <w:szCs w:val="24"/>
          <w:lang w:val="en-GB"/>
        </w:rPr>
        <w:t xml:space="preserve">Mr. Gjergji Tako for a period of one year and his obligation to follow the training program, according to the curricula approved by the School of Magistrates, the latter approved the plan and curriculum for the </w:t>
      </w:r>
      <w:r w:rsidR="00B97786" w:rsidRPr="004B5336">
        <w:rPr>
          <w:rFonts w:ascii="Times New Roman" w:eastAsia="Calibri" w:hAnsi="Times New Roman" w:cs="Times New Roman"/>
          <w:sz w:val="24"/>
          <w:szCs w:val="24"/>
          <w:lang w:val="en-GB"/>
        </w:rPr>
        <w:t>assessees</w:t>
      </w:r>
      <w:r w:rsidR="006369C3">
        <w:rPr>
          <w:rFonts w:ascii="Times New Roman" w:eastAsia="Calibri" w:hAnsi="Times New Roman" w:cs="Times New Roman"/>
          <w:sz w:val="24"/>
          <w:szCs w:val="24"/>
          <w:lang w:val="en-GB"/>
        </w:rPr>
        <w:t xml:space="preserve"> </w:t>
      </w:r>
      <w:r w:rsidR="002D56B5">
        <w:rPr>
          <w:rFonts w:ascii="Times New Roman" w:eastAsia="Calibri" w:hAnsi="Times New Roman" w:cs="Times New Roman"/>
          <w:sz w:val="24"/>
          <w:szCs w:val="24"/>
          <w:lang w:val="en-GB"/>
        </w:rPr>
        <w:t xml:space="preserve">by </w:t>
      </w:r>
      <w:r w:rsidRPr="004B5336">
        <w:rPr>
          <w:rFonts w:ascii="Times New Roman" w:eastAsia="Calibri" w:hAnsi="Times New Roman" w:cs="Times New Roman"/>
          <w:sz w:val="24"/>
          <w:szCs w:val="24"/>
          <w:lang w:val="en-GB"/>
        </w:rPr>
        <w:t xml:space="preserve">decision of the </w:t>
      </w:r>
      <w:r w:rsidR="0085300E" w:rsidRPr="004B5336">
        <w:rPr>
          <w:rFonts w:ascii="Times New Roman" w:eastAsia="Calibri" w:hAnsi="Times New Roman" w:cs="Times New Roman"/>
          <w:sz w:val="24"/>
          <w:szCs w:val="24"/>
          <w:lang w:val="en-GB"/>
        </w:rPr>
        <w:t xml:space="preserve">Steering </w:t>
      </w:r>
      <w:r w:rsidR="00B549DB" w:rsidRPr="004B5336">
        <w:rPr>
          <w:rFonts w:ascii="Times New Roman" w:eastAsia="Calibri" w:hAnsi="Times New Roman" w:cs="Times New Roman"/>
          <w:sz w:val="24"/>
          <w:szCs w:val="24"/>
          <w:lang w:val="en-GB"/>
        </w:rPr>
        <w:t xml:space="preserve">Committee </w:t>
      </w:r>
      <w:r w:rsidRPr="004B5336">
        <w:rPr>
          <w:rFonts w:ascii="Times New Roman" w:eastAsia="Calibri" w:hAnsi="Times New Roman" w:cs="Times New Roman"/>
          <w:sz w:val="24"/>
          <w:szCs w:val="24"/>
          <w:lang w:val="en-GB"/>
        </w:rPr>
        <w:t xml:space="preserve">of the School of Magistrates. This letter states </w:t>
      </w:r>
      <w:r w:rsidR="00B549DB" w:rsidRPr="004B5336">
        <w:rPr>
          <w:rFonts w:ascii="Times New Roman" w:eastAsia="Calibri" w:hAnsi="Times New Roman" w:cs="Times New Roman"/>
          <w:sz w:val="24"/>
          <w:szCs w:val="24"/>
          <w:lang w:val="en-GB"/>
        </w:rPr>
        <w:t>that</w:t>
      </w:r>
      <w:r w:rsidR="00031A13" w:rsidRPr="004B5336">
        <w:rPr>
          <w:rFonts w:ascii="Times New Roman" w:eastAsia="Calibri" w:hAnsi="Times New Roman" w:cs="Times New Roman"/>
          <w:sz w:val="24"/>
          <w:szCs w:val="24"/>
          <w:lang w:val="en-GB"/>
        </w:rPr>
        <w:t>:</w:t>
      </w:r>
      <w:r w:rsidR="000D2A9A" w:rsidRPr="004B5336">
        <w:rPr>
          <w:rFonts w:ascii="Times New Roman" w:eastAsia="Calibri" w:hAnsi="Times New Roman" w:cs="Times New Roman"/>
          <w:sz w:val="24"/>
          <w:szCs w:val="24"/>
          <w:lang w:val="en-GB"/>
        </w:rPr>
        <w:t xml:space="preserve"> </w:t>
      </w:r>
      <w:r w:rsidR="005A3DD6" w:rsidRPr="004B5336">
        <w:rPr>
          <w:rFonts w:ascii="Times New Roman" w:eastAsia="Calibri" w:hAnsi="Times New Roman" w:cs="Times New Roman"/>
          <w:i/>
          <w:iCs/>
          <w:sz w:val="24"/>
          <w:szCs w:val="24"/>
          <w:lang w:val="en-GB"/>
        </w:rPr>
        <w:t xml:space="preserve">The </w:t>
      </w:r>
      <w:r w:rsidR="008C05D0" w:rsidRPr="004B5336">
        <w:rPr>
          <w:rFonts w:ascii="Times New Roman" w:eastAsia="Calibri" w:hAnsi="Times New Roman" w:cs="Times New Roman"/>
          <w:i/>
          <w:iCs/>
          <w:sz w:val="24"/>
          <w:szCs w:val="24"/>
          <w:lang w:val="en-GB"/>
        </w:rPr>
        <w:t>ass</w:t>
      </w:r>
      <w:r w:rsidR="005F4F99" w:rsidRPr="004B5336">
        <w:rPr>
          <w:rFonts w:ascii="Times New Roman" w:eastAsia="Calibri" w:hAnsi="Times New Roman" w:cs="Times New Roman"/>
          <w:i/>
          <w:iCs/>
          <w:sz w:val="24"/>
          <w:szCs w:val="24"/>
          <w:lang w:val="en-GB"/>
        </w:rPr>
        <w:t xml:space="preserve">essees </w:t>
      </w:r>
      <w:r w:rsidR="005A3DD6" w:rsidRPr="004B5336">
        <w:rPr>
          <w:rFonts w:ascii="Times New Roman" w:eastAsia="Calibri" w:hAnsi="Times New Roman" w:cs="Times New Roman"/>
          <w:i/>
          <w:iCs/>
          <w:sz w:val="24"/>
          <w:szCs w:val="24"/>
          <w:lang w:val="en-GB"/>
        </w:rPr>
        <w:t>have regularly attended the le</w:t>
      </w:r>
      <w:r w:rsidR="00912A1A" w:rsidRPr="004B5336">
        <w:rPr>
          <w:rFonts w:ascii="Times New Roman" w:eastAsia="Calibri" w:hAnsi="Times New Roman" w:cs="Times New Roman"/>
          <w:i/>
          <w:iCs/>
          <w:sz w:val="24"/>
          <w:szCs w:val="24"/>
          <w:lang w:val="en-GB"/>
        </w:rPr>
        <w:t>ctures s</w:t>
      </w:r>
      <w:r w:rsidR="005A3DD6" w:rsidRPr="004B5336">
        <w:rPr>
          <w:rFonts w:ascii="Times New Roman" w:eastAsia="Calibri" w:hAnsi="Times New Roman" w:cs="Times New Roman"/>
          <w:i/>
          <w:iCs/>
          <w:sz w:val="24"/>
          <w:szCs w:val="24"/>
          <w:lang w:val="en-GB"/>
        </w:rPr>
        <w:t>tarting from 3</w:t>
      </w:r>
      <w:r w:rsidR="00912A1A" w:rsidRPr="004B5336">
        <w:rPr>
          <w:rFonts w:ascii="Times New Roman" w:eastAsia="Calibri" w:hAnsi="Times New Roman" w:cs="Times New Roman"/>
          <w:i/>
          <w:iCs/>
          <w:sz w:val="24"/>
          <w:szCs w:val="24"/>
          <w:lang w:val="en-GB"/>
        </w:rPr>
        <w:t xml:space="preserve"> October </w:t>
      </w:r>
      <w:r w:rsidR="005A3DD6" w:rsidRPr="004B5336">
        <w:rPr>
          <w:rFonts w:ascii="Times New Roman" w:eastAsia="Calibri" w:hAnsi="Times New Roman" w:cs="Times New Roman"/>
          <w:i/>
          <w:iCs/>
          <w:sz w:val="24"/>
          <w:szCs w:val="24"/>
          <w:lang w:val="en-GB"/>
        </w:rPr>
        <w:t xml:space="preserve">2022 until its </w:t>
      </w:r>
      <w:r w:rsidR="002D56B5">
        <w:rPr>
          <w:rFonts w:ascii="Times New Roman" w:eastAsia="Calibri" w:hAnsi="Times New Roman" w:cs="Times New Roman"/>
          <w:i/>
          <w:iCs/>
          <w:sz w:val="24"/>
          <w:szCs w:val="24"/>
          <w:lang w:val="en-GB"/>
        </w:rPr>
        <w:t xml:space="preserve">completion </w:t>
      </w:r>
      <w:r w:rsidR="00C47A26" w:rsidRPr="004B5336">
        <w:rPr>
          <w:rFonts w:ascii="Times New Roman" w:eastAsia="Calibri" w:hAnsi="Times New Roman" w:cs="Times New Roman"/>
          <w:i/>
          <w:iCs/>
          <w:sz w:val="24"/>
          <w:szCs w:val="24"/>
          <w:lang w:val="en-GB"/>
        </w:rPr>
        <w:t xml:space="preserve">date, 19 </w:t>
      </w:r>
      <w:r w:rsidR="005A3DD6" w:rsidRPr="004B5336">
        <w:rPr>
          <w:rFonts w:ascii="Times New Roman" w:eastAsia="Calibri" w:hAnsi="Times New Roman" w:cs="Times New Roman"/>
          <w:i/>
          <w:iCs/>
          <w:sz w:val="24"/>
          <w:szCs w:val="24"/>
          <w:lang w:val="en-GB"/>
        </w:rPr>
        <w:t>May, 2023. [...] At the end of the learning process, Mrs. F., Mr. Tako, Mrs. B</w:t>
      </w:r>
      <w:r w:rsidR="00381A59" w:rsidRPr="004B5336">
        <w:rPr>
          <w:rFonts w:ascii="Times New Roman" w:eastAsia="Calibri" w:hAnsi="Times New Roman" w:cs="Times New Roman"/>
          <w:i/>
          <w:iCs/>
          <w:sz w:val="24"/>
          <w:szCs w:val="24"/>
          <w:lang w:val="en-GB"/>
        </w:rPr>
        <w:t>, sat t</w:t>
      </w:r>
      <w:r w:rsidR="005A3DD6" w:rsidRPr="004B5336">
        <w:rPr>
          <w:rFonts w:ascii="Times New Roman" w:eastAsia="Calibri" w:hAnsi="Times New Roman" w:cs="Times New Roman"/>
          <w:i/>
          <w:iCs/>
          <w:sz w:val="24"/>
          <w:szCs w:val="24"/>
          <w:lang w:val="en-GB"/>
        </w:rPr>
        <w:t xml:space="preserve">he final exam, which was conducted according to the provisions of the Internal Regulation of the School of Magistrates, where in Article 45/1 it is determined that: “In accordance with Article 60 of Law no. 84/2016 “On the transitional re-evaluation of judges and prosecutors in the Republic of Albania”, the </w:t>
      </w:r>
      <w:r w:rsidR="00381A59" w:rsidRPr="004B5336">
        <w:rPr>
          <w:rFonts w:ascii="Times New Roman" w:eastAsia="Calibri" w:hAnsi="Times New Roman" w:cs="Times New Roman"/>
          <w:i/>
          <w:iCs/>
          <w:sz w:val="24"/>
          <w:szCs w:val="24"/>
          <w:lang w:val="en-GB"/>
        </w:rPr>
        <w:t xml:space="preserve">assessees </w:t>
      </w:r>
      <w:r w:rsidR="005A3DD6" w:rsidRPr="004B5336">
        <w:rPr>
          <w:rFonts w:ascii="Times New Roman" w:eastAsia="Calibri" w:hAnsi="Times New Roman" w:cs="Times New Roman"/>
          <w:i/>
          <w:iCs/>
          <w:sz w:val="24"/>
          <w:szCs w:val="24"/>
          <w:lang w:val="en-GB"/>
        </w:rPr>
        <w:t xml:space="preserve">who have been suspended from duty and have the obligation to follow the one-year training program at the School of Magistrates, at the end of the first academic year are evaluated </w:t>
      </w:r>
      <w:r w:rsidR="00381A59" w:rsidRPr="004B5336">
        <w:rPr>
          <w:rFonts w:ascii="Times New Roman" w:eastAsia="Calibri" w:hAnsi="Times New Roman" w:cs="Times New Roman"/>
          <w:i/>
          <w:iCs/>
          <w:sz w:val="24"/>
          <w:szCs w:val="24"/>
          <w:lang w:val="en-GB"/>
        </w:rPr>
        <w:t xml:space="preserve">according to </w:t>
      </w:r>
      <w:r w:rsidR="005A3DD6" w:rsidRPr="004B5336">
        <w:rPr>
          <w:rFonts w:ascii="Times New Roman" w:eastAsia="Calibri" w:hAnsi="Times New Roman" w:cs="Times New Roman"/>
          <w:i/>
          <w:iCs/>
          <w:sz w:val="24"/>
          <w:szCs w:val="24"/>
          <w:lang w:val="en-GB"/>
        </w:rPr>
        <w:t xml:space="preserve">the results of the final exam, which will include the </w:t>
      </w:r>
      <w:r w:rsidR="003A7C8C" w:rsidRPr="004B5336">
        <w:rPr>
          <w:rFonts w:ascii="Times New Roman" w:eastAsia="Calibri" w:hAnsi="Times New Roman" w:cs="Times New Roman"/>
          <w:i/>
          <w:iCs/>
          <w:sz w:val="24"/>
          <w:szCs w:val="24"/>
          <w:lang w:val="en-GB"/>
        </w:rPr>
        <w:t xml:space="preserve">scores in </w:t>
      </w:r>
      <w:r w:rsidR="005A3DD6" w:rsidRPr="004B5336">
        <w:rPr>
          <w:rFonts w:ascii="Times New Roman" w:eastAsia="Calibri" w:hAnsi="Times New Roman" w:cs="Times New Roman"/>
          <w:i/>
          <w:iCs/>
          <w:sz w:val="24"/>
          <w:szCs w:val="24"/>
          <w:lang w:val="en-GB"/>
        </w:rPr>
        <w:t xml:space="preserve">the subjects that will be </w:t>
      </w:r>
      <w:r w:rsidR="003A7C8C" w:rsidRPr="004B5336">
        <w:rPr>
          <w:rFonts w:ascii="Times New Roman" w:eastAsia="Calibri" w:hAnsi="Times New Roman" w:cs="Times New Roman"/>
          <w:i/>
          <w:iCs/>
          <w:sz w:val="24"/>
          <w:szCs w:val="24"/>
          <w:lang w:val="en-GB"/>
        </w:rPr>
        <w:t xml:space="preserve">delivered </w:t>
      </w:r>
      <w:r w:rsidR="005A3DD6" w:rsidRPr="004B5336">
        <w:rPr>
          <w:rFonts w:ascii="Times New Roman" w:eastAsia="Calibri" w:hAnsi="Times New Roman" w:cs="Times New Roman"/>
          <w:i/>
          <w:iCs/>
          <w:sz w:val="24"/>
          <w:szCs w:val="24"/>
          <w:lang w:val="en-GB"/>
        </w:rPr>
        <w:t xml:space="preserve">during the first year </w:t>
      </w:r>
      <w:r w:rsidR="003A7C8C" w:rsidRPr="004B5336">
        <w:rPr>
          <w:rFonts w:ascii="Times New Roman" w:eastAsia="Calibri" w:hAnsi="Times New Roman" w:cs="Times New Roman"/>
          <w:i/>
          <w:iCs/>
          <w:sz w:val="24"/>
          <w:szCs w:val="24"/>
          <w:lang w:val="en-GB"/>
        </w:rPr>
        <w:t xml:space="preserve">of theory </w:t>
      </w:r>
      <w:r w:rsidR="005A3DD6" w:rsidRPr="004B5336">
        <w:rPr>
          <w:rFonts w:ascii="Times New Roman" w:eastAsia="Calibri" w:hAnsi="Times New Roman" w:cs="Times New Roman"/>
          <w:i/>
          <w:iCs/>
          <w:sz w:val="24"/>
          <w:szCs w:val="24"/>
          <w:lang w:val="en-GB"/>
        </w:rPr>
        <w:t xml:space="preserve">(60% of the overall </w:t>
      </w:r>
      <w:r w:rsidR="00625023" w:rsidRPr="004B5336">
        <w:rPr>
          <w:rFonts w:ascii="Times New Roman" w:eastAsia="Calibri" w:hAnsi="Times New Roman" w:cs="Times New Roman"/>
          <w:i/>
          <w:iCs/>
          <w:sz w:val="24"/>
          <w:szCs w:val="24"/>
          <w:lang w:val="en-GB"/>
        </w:rPr>
        <w:t>score</w:t>
      </w:r>
      <w:r w:rsidR="005A3DD6" w:rsidRPr="004B5336">
        <w:rPr>
          <w:rFonts w:ascii="Times New Roman" w:eastAsia="Calibri" w:hAnsi="Times New Roman" w:cs="Times New Roman"/>
          <w:i/>
          <w:iCs/>
          <w:sz w:val="24"/>
          <w:szCs w:val="24"/>
          <w:lang w:val="en-GB"/>
        </w:rPr>
        <w:t>) and an exam with case</w:t>
      </w:r>
      <w:r w:rsidR="00625023" w:rsidRPr="004B5336">
        <w:rPr>
          <w:rFonts w:ascii="Times New Roman" w:eastAsia="Calibri" w:hAnsi="Times New Roman" w:cs="Times New Roman"/>
          <w:i/>
          <w:iCs/>
          <w:sz w:val="24"/>
          <w:szCs w:val="24"/>
          <w:lang w:val="en-GB"/>
        </w:rPr>
        <w:t xml:space="preserve"> studie</w:t>
      </w:r>
      <w:r w:rsidR="002D56B5">
        <w:rPr>
          <w:rFonts w:ascii="Times New Roman" w:eastAsia="Calibri" w:hAnsi="Times New Roman" w:cs="Times New Roman"/>
          <w:i/>
          <w:iCs/>
          <w:sz w:val="24"/>
          <w:szCs w:val="24"/>
          <w:lang w:val="en-GB"/>
        </w:rPr>
        <w:t>s</w:t>
      </w:r>
      <w:r w:rsidR="00625023" w:rsidRPr="004B5336">
        <w:rPr>
          <w:rFonts w:ascii="Times New Roman" w:eastAsia="Calibri" w:hAnsi="Times New Roman" w:cs="Times New Roman"/>
          <w:i/>
          <w:iCs/>
          <w:sz w:val="24"/>
          <w:szCs w:val="24"/>
          <w:lang w:val="en-GB"/>
        </w:rPr>
        <w:t xml:space="preserve"> (</w:t>
      </w:r>
      <w:r w:rsidR="005A3DD6" w:rsidRPr="004B5336">
        <w:rPr>
          <w:rFonts w:ascii="Times New Roman" w:eastAsia="Calibri" w:hAnsi="Times New Roman" w:cs="Times New Roman"/>
          <w:i/>
          <w:iCs/>
          <w:sz w:val="24"/>
          <w:szCs w:val="24"/>
          <w:lang w:val="en-GB"/>
        </w:rPr>
        <w:t>40% of the overall</w:t>
      </w:r>
      <w:r w:rsidR="00625023" w:rsidRPr="004B5336">
        <w:rPr>
          <w:rFonts w:ascii="Times New Roman" w:eastAsia="Calibri" w:hAnsi="Times New Roman" w:cs="Times New Roman"/>
          <w:i/>
          <w:iCs/>
          <w:sz w:val="24"/>
          <w:szCs w:val="24"/>
          <w:lang w:val="en-GB"/>
        </w:rPr>
        <w:t xml:space="preserve"> score</w:t>
      </w:r>
      <w:r w:rsidR="005A3DD6" w:rsidRPr="004B5336">
        <w:rPr>
          <w:rFonts w:ascii="Times New Roman" w:eastAsia="Calibri" w:hAnsi="Times New Roman" w:cs="Times New Roman"/>
          <w:i/>
          <w:iCs/>
          <w:sz w:val="24"/>
          <w:szCs w:val="24"/>
          <w:lang w:val="en-GB"/>
        </w:rPr>
        <w:t>), which will</w:t>
      </w:r>
      <w:r w:rsidR="00FB5172" w:rsidRPr="004B5336">
        <w:rPr>
          <w:rFonts w:ascii="Times New Roman" w:eastAsia="Calibri" w:hAnsi="Times New Roman" w:cs="Times New Roman"/>
          <w:i/>
          <w:iCs/>
          <w:sz w:val="24"/>
          <w:szCs w:val="24"/>
          <w:lang w:val="en-GB"/>
        </w:rPr>
        <w:t xml:space="preserve"> help his guidance concerning </w:t>
      </w:r>
      <w:r w:rsidR="005A3DD6" w:rsidRPr="004B5336">
        <w:rPr>
          <w:rFonts w:ascii="Times New Roman" w:eastAsia="Calibri" w:hAnsi="Times New Roman" w:cs="Times New Roman"/>
          <w:i/>
          <w:iCs/>
          <w:sz w:val="24"/>
          <w:szCs w:val="24"/>
          <w:lang w:val="en-GB"/>
        </w:rPr>
        <w:t>deficiencies exp</w:t>
      </w:r>
      <w:r w:rsidR="00081FFA" w:rsidRPr="004B5336">
        <w:rPr>
          <w:rFonts w:ascii="Times New Roman" w:eastAsia="Calibri" w:hAnsi="Times New Roman" w:cs="Times New Roman"/>
          <w:i/>
          <w:iCs/>
          <w:sz w:val="24"/>
          <w:szCs w:val="24"/>
          <w:lang w:val="en-GB"/>
        </w:rPr>
        <w:t>osed in the decision of</w:t>
      </w:r>
      <w:r w:rsidR="005A3DD6" w:rsidRPr="004B5336">
        <w:rPr>
          <w:rFonts w:ascii="Times New Roman" w:eastAsia="Calibri" w:hAnsi="Times New Roman" w:cs="Times New Roman"/>
          <w:i/>
          <w:iCs/>
          <w:sz w:val="24"/>
          <w:szCs w:val="24"/>
          <w:lang w:val="en-GB"/>
        </w:rPr>
        <w:t xml:space="preserve"> the re-evaluation institutions. </w:t>
      </w:r>
      <w:r w:rsidR="00081FFA" w:rsidRPr="004B5336">
        <w:rPr>
          <w:rFonts w:ascii="Times New Roman" w:eastAsia="Calibri" w:hAnsi="Times New Roman" w:cs="Times New Roman"/>
          <w:i/>
          <w:iCs/>
          <w:sz w:val="24"/>
          <w:szCs w:val="24"/>
          <w:lang w:val="en-GB"/>
        </w:rPr>
        <w:t>T</w:t>
      </w:r>
      <w:r w:rsidR="005A3DD6" w:rsidRPr="004B5336">
        <w:rPr>
          <w:rFonts w:ascii="Times New Roman" w:eastAsia="Calibri" w:hAnsi="Times New Roman" w:cs="Times New Roman"/>
          <w:i/>
          <w:iCs/>
          <w:sz w:val="24"/>
          <w:szCs w:val="24"/>
          <w:lang w:val="en-GB"/>
        </w:rPr>
        <w:t xml:space="preserve">he assessee will </w:t>
      </w:r>
      <w:r w:rsidR="00BE0FFB" w:rsidRPr="004B5336">
        <w:rPr>
          <w:rFonts w:ascii="Times New Roman" w:eastAsia="Calibri" w:hAnsi="Times New Roman" w:cs="Times New Roman"/>
          <w:i/>
          <w:iCs/>
          <w:sz w:val="24"/>
          <w:szCs w:val="24"/>
          <w:lang w:val="en-GB"/>
        </w:rPr>
        <w:t xml:space="preserve">sit </w:t>
      </w:r>
      <w:r w:rsidR="005A3DD6" w:rsidRPr="004B5336">
        <w:rPr>
          <w:rFonts w:ascii="Times New Roman" w:eastAsia="Calibri" w:hAnsi="Times New Roman" w:cs="Times New Roman"/>
          <w:i/>
          <w:iCs/>
          <w:sz w:val="24"/>
          <w:szCs w:val="24"/>
          <w:lang w:val="en-GB"/>
        </w:rPr>
        <w:t xml:space="preserve">the exam with </w:t>
      </w:r>
      <w:r w:rsidR="00BE0FFB" w:rsidRPr="004B5336">
        <w:rPr>
          <w:rFonts w:ascii="Times New Roman" w:eastAsia="Calibri" w:hAnsi="Times New Roman" w:cs="Times New Roman"/>
          <w:i/>
          <w:iCs/>
          <w:sz w:val="24"/>
          <w:szCs w:val="24"/>
          <w:lang w:val="en-GB"/>
        </w:rPr>
        <w:t xml:space="preserve">case studies </w:t>
      </w:r>
      <w:r w:rsidR="005A3DD6" w:rsidRPr="004B5336">
        <w:rPr>
          <w:rFonts w:ascii="Times New Roman" w:eastAsia="Calibri" w:hAnsi="Times New Roman" w:cs="Times New Roman"/>
          <w:i/>
          <w:iCs/>
          <w:sz w:val="24"/>
          <w:szCs w:val="24"/>
          <w:lang w:val="en-GB"/>
        </w:rPr>
        <w:t>only if he manages to obtain a</w:t>
      </w:r>
      <w:r w:rsidR="00F56810">
        <w:rPr>
          <w:rFonts w:ascii="Times New Roman" w:eastAsia="Calibri" w:hAnsi="Times New Roman" w:cs="Times New Roman"/>
          <w:i/>
          <w:iCs/>
          <w:sz w:val="24"/>
          <w:szCs w:val="24"/>
          <w:lang w:val="en-GB"/>
        </w:rPr>
        <w:t xml:space="preserve"> score </w:t>
      </w:r>
      <w:r w:rsidR="005A3DD6" w:rsidRPr="004B5336">
        <w:rPr>
          <w:rFonts w:ascii="Times New Roman" w:eastAsia="Calibri" w:hAnsi="Times New Roman" w:cs="Times New Roman"/>
          <w:i/>
          <w:iCs/>
          <w:sz w:val="24"/>
          <w:szCs w:val="24"/>
          <w:lang w:val="en-GB"/>
        </w:rPr>
        <w:t xml:space="preserve">of at least </w:t>
      </w:r>
      <w:r w:rsidR="006D7988" w:rsidRPr="004B5336">
        <w:rPr>
          <w:rFonts w:ascii="Times New Roman" w:eastAsia="Calibri" w:hAnsi="Times New Roman" w:cs="Times New Roman"/>
          <w:i/>
          <w:iCs/>
          <w:sz w:val="24"/>
          <w:szCs w:val="24"/>
          <w:lang w:val="en-GB"/>
        </w:rPr>
        <w:t>“</w:t>
      </w:r>
      <w:r w:rsidR="005A3DD6" w:rsidRPr="004B5336">
        <w:rPr>
          <w:rFonts w:ascii="Times New Roman" w:eastAsia="Calibri" w:hAnsi="Times New Roman" w:cs="Times New Roman"/>
          <w:i/>
          <w:iCs/>
          <w:sz w:val="24"/>
          <w:szCs w:val="24"/>
          <w:lang w:val="en-GB"/>
        </w:rPr>
        <w:t>sufficient</w:t>
      </w:r>
      <w:r w:rsidR="006D7988" w:rsidRPr="004B5336">
        <w:rPr>
          <w:rFonts w:ascii="Times New Roman" w:eastAsia="Calibri" w:hAnsi="Times New Roman" w:cs="Times New Roman"/>
          <w:i/>
          <w:iCs/>
          <w:sz w:val="24"/>
          <w:szCs w:val="24"/>
          <w:lang w:val="en-GB"/>
        </w:rPr>
        <w:t>”</w:t>
      </w:r>
      <w:r w:rsidR="005A3DD6" w:rsidRPr="004B5336">
        <w:rPr>
          <w:rFonts w:ascii="Times New Roman" w:eastAsia="Calibri" w:hAnsi="Times New Roman" w:cs="Times New Roman"/>
          <w:i/>
          <w:iCs/>
          <w:sz w:val="24"/>
          <w:szCs w:val="24"/>
          <w:lang w:val="en-GB"/>
        </w:rPr>
        <w:t xml:space="preserve"> in the exam of each subject. [...] Mr. Tako </w:t>
      </w:r>
      <w:r w:rsidR="006D7988" w:rsidRPr="004B5336">
        <w:rPr>
          <w:rFonts w:ascii="Times New Roman" w:eastAsia="Calibri" w:hAnsi="Times New Roman" w:cs="Times New Roman"/>
          <w:i/>
          <w:iCs/>
          <w:sz w:val="24"/>
          <w:szCs w:val="24"/>
          <w:lang w:val="en-GB"/>
        </w:rPr>
        <w:t xml:space="preserve">attained </w:t>
      </w:r>
      <w:r w:rsidR="005A3DD6" w:rsidRPr="004B5336">
        <w:rPr>
          <w:rFonts w:ascii="Times New Roman" w:eastAsia="Calibri" w:hAnsi="Times New Roman" w:cs="Times New Roman"/>
          <w:i/>
          <w:iCs/>
          <w:sz w:val="24"/>
          <w:szCs w:val="24"/>
          <w:lang w:val="en-GB"/>
        </w:rPr>
        <w:t xml:space="preserve">a total of 90.07 points, which are 90.07%, </w:t>
      </w:r>
      <w:r w:rsidR="006B09EF" w:rsidRPr="004B5336">
        <w:rPr>
          <w:rFonts w:ascii="Times New Roman" w:eastAsia="Calibri" w:hAnsi="Times New Roman" w:cs="Times New Roman"/>
          <w:i/>
          <w:iCs/>
          <w:sz w:val="24"/>
          <w:szCs w:val="24"/>
          <w:lang w:val="en-GB"/>
        </w:rPr>
        <w:t xml:space="preserve">and </w:t>
      </w:r>
      <w:r w:rsidR="005A3DD6" w:rsidRPr="004B5336">
        <w:rPr>
          <w:rFonts w:ascii="Times New Roman" w:eastAsia="Calibri" w:hAnsi="Times New Roman" w:cs="Times New Roman"/>
          <w:i/>
          <w:iCs/>
          <w:sz w:val="24"/>
          <w:szCs w:val="24"/>
          <w:lang w:val="en-GB"/>
        </w:rPr>
        <w:t xml:space="preserve">according to the </w:t>
      </w:r>
      <w:r w:rsidR="006B09EF" w:rsidRPr="004B5336">
        <w:rPr>
          <w:rFonts w:ascii="Times New Roman" w:eastAsia="Calibri" w:hAnsi="Times New Roman" w:cs="Times New Roman"/>
          <w:i/>
          <w:iCs/>
          <w:sz w:val="24"/>
          <w:szCs w:val="24"/>
          <w:lang w:val="en-GB"/>
        </w:rPr>
        <w:t xml:space="preserve">evaluation ratings </w:t>
      </w:r>
      <w:r w:rsidR="00DD2D0C" w:rsidRPr="004B5336">
        <w:rPr>
          <w:rFonts w:ascii="Times New Roman" w:eastAsia="Calibri" w:hAnsi="Times New Roman" w:cs="Times New Roman"/>
          <w:i/>
          <w:iCs/>
          <w:sz w:val="24"/>
          <w:szCs w:val="24"/>
          <w:lang w:val="en-GB"/>
        </w:rPr>
        <w:t xml:space="preserve">he </w:t>
      </w:r>
      <w:r w:rsidR="00DA10D0">
        <w:rPr>
          <w:rFonts w:ascii="Times New Roman" w:eastAsia="Calibri" w:hAnsi="Times New Roman" w:cs="Times New Roman"/>
          <w:i/>
          <w:iCs/>
          <w:sz w:val="24"/>
          <w:szCs w:val="24"/>
          <w:lang w:val="en-GB"/>
        </w:rPr>
        <w:t xml:space="preserve">has scored </w:t>
      </w:r>
      <w:r w:rsidR="005A3DD6" w:rsidRPr="004B5336">
        <w:rPr>
          <w:rFonts w:ascii="Times New Roman" w:eastAsia="Calibri" w:hAnsi="Times New Roman" w:cs="Times New Roman"/>
          <w:i/>
          <w:iCs/>
          <w:sz w:val="24"/>
          <w:szCs w:val="24"/>
          <w:lang w:val="en-GB"/>
        </w:rPr>
        <w:t xml:space="preserve">“Very good”. [...] these results were approved by the </w:t>
      </w:r>
      <w:r w:rsidR="00727828" w:rsidRPr="004B5336">
        <w:rPr>
          <w:rFonts w:ascii="Times New Roman" w:eastAsia="Calibri" w:hAnsi="Times New Roman" w:cs="Times New Roman"/>
          <w:i/>
          <w:iCs/>
          <w:sz w:val="24"/>
          <w:szCs w:val="24"/>
          <w:lang w:val="en-GB"/>
        </w:rPr>
        <w:t xml:space="preserve">Academic </w:t>
      </w:r>
      <w:r w:rsidR="00AA4AD7" w:rsidRPr="004B5336">
        <w:rPr>
          <w:rFonts w:ascii="Times New Roman" w:eastAsia="Calibri" w:hAnsi="Times New Roman" w:cs="Times New Roman"/>
          <w:i/>
          <w:iCs/>
          <w:sz w:val="24"/>
          <w:szCs w:val="24"/>
          <w:lang w:val="en-GB"/>
        </w:rPr>
        <w:t>Board</w:t>
      </w:r>
      <w:r w:rsidR="005A3DD6" w:rsidRPr="004B5336">
        <w:rPr>
          <w:rFonts w:ascii="Times New Roman" w:eastAsia="Calibri" w:hAnsi="Times New Roman" w:cs="Times New Roman"/>
          <w:i/>
          <w:iCs/>
          <w:sz w:val="24"/>
          <w:szCs w:val="24"/>
          <w:lang w:val="en-GB"/>
        </w:rPr>
        <w:t>, and then by the Steering Co</w:t>
      </w:r>
      <w:r w:rsidR="00AA4AD7" w:rsidRPr="004B5336">
        <w:rPr>
          <w:rFonts w:ascii="Times New Roman" w:eastAsia="Calibri" w:hAnsi="Times New Roman" w:cs="Times New Roman"/>
          <w:i/>
          <w:iCs/>
          <w:sz w:val="24"/>
          <w:szCs w:val="24"/>
          <w:lang w:val="en-GB"/>
        </w:rPr>
        <w:t>mmittee</w:t>
      </w:r>
      <w:r w:rsidR="005A3DD6" w:rsidRPr="004B5336">
        <w:rPr>
          <w:rFonts w:ascii="Times New Roman" w:eastAsia="Calibri" w:hAnsi="Times New Roman" w:cs="Times New Roman"/>
          <w:i/>
          <w:iCs/>
          <w:sz w:val="24"/>
          <w:szCs w:val="24"/>
          <w:lang w:val="en-GB"/>
        </w:rPr>
        <w:t xml:space="preserve">, with decision no. 31, dated 18.07.2023, which approved the final </w:t>
      </w:r>
      <w:r w:rsidR="00AA4AD7" w:rsidRPr="004B5336">
        <w:rPr>
          <w:rFonts w:ascii="Times New Roman" w:eastAsia="Calibri" w:hAnsi="Times New Roman" w:cs="Times New Roman"/>
          <w:i/>
          <w:iCs/>
          <w:sz w:val="24"/>
          <w:szCs w:val="24"/>
          <w:lang w:val="en-GB"/>
        </w:rPr>
        <w:t xml:space="preserve">score </w:t>
      </w:r>
      <w:r w:rsidR="005A3DD6" w:rsidRPr="004B5336">
        <w:rPr>
          <w:rFonts w:ascii="Times New Roman" w:eastAsia="Calibri" w:hAnsi="Times New Roman" w:cs="Times New Roman"/>
          <w:i/>
          <w:iCs/>
          <w:sz w:val="24"/>
          <w:szCs w:val="24"/>
          <w:lang w:val="en-GB"/>
        </w:rPr>
        <w:t xml:space="preserve"> for the </w:t>
      </w:r>
      <w:r w:rsidR="00AA4AD7" w:rsidRPr="004B5336">
        <w:rPr>
          <w:rFonts w:ascii="Times New Roman" w:eastAsia="Calibri" w:hAnsi="Times New Roman" w:cs="Times New Roman"/>
          <w:i/>
          <w:iCs/>
          <w:sz w:val="24"/>
          <w:szCs w:val="24"/>
          <w:lang w:val="en-GB"/>
        </w:rPr>
        <w:t xml:space="preserve">assessees - </w:t>
      </w:r>
      <w:r w:rsidR="005A3DD6" w:rsidRPr="004B5336">
        <w:rPr>
          <w:rFonts w:ascii="Times New Roman" w:eastAsia="Calibri" w:hAnsi="Times New Roman" w:cs="Times New Roman"/>
          <w:i/>
          <w:iCs/>
          <w:sz w:val="24"/>
          <w:szCs w:val="24"/>
          <w:lang w:val="en-GB"/>
        </w:rPr>
        <w:t xml:space="preserve">Mrs. M. F., Mr. Gjergji Tako, Mrs. J.B. </w:t>
      </w:r>
      <w:r w:rsidR="00AA4AD7" w:rsidRPr="004B5336">
        <w:rPr>
          <w:rFonts w:ascii="Times New Roman" w:eastAsia="Calibri" w:hAnsi="Times New Roman" w:cs="Times New Roman"/>
          <w:i/>
          <w:iCs/>
          <w:sz w:val="24"/>
          <w:szCs w:val="24"/>
          <w:lang w:val="en-GB"/>
        </w:rPr>
        <w:t xml:space="preserve">- </w:t>
      </w:r>
      <w:r w:rsidR="005A3DD6" w:rsidRPr="004B5336">
        <w:rPr>
          <w:rFonts w:ascii="Times New Roman" w:eastAsia="Calibri" w:hAnsi="Times New Roman" w:cs="Times New Roman"/>
          <w:i/>
          <w:iCs/>
          <w:sz w:val="24"/>
          <w:szCs w:val="24"/>
          <w:lang w:val="en-GB"/>
        </w:rPr>
        <w:t xml:space="preserve">concluding that the </w:t>
      </w:r>
      <w:r w:rsidR="00AA4AD7" w:rsidRPr="004B5336">
        <w:rPr>
          <w:rFonts w:ascii="Times New Roman" w:eastAsia="Calibri" w:hAnsi="Times New Roman" w:cs="Times New Roman"/>
          <w:i/>
          <w:iCs/>
          <w:sz w:val="24"/>
          <w:szCs w:val="24"/>
          <w:lang w:val="en-GB"/>
        </w:rPr>
        <w:t xml:space="preserve">assessees </w:t>
      </w:r>
      <w:r w:rsidR="005A3DD6" w:rsidRPr="004B5336">
        <w:rPr>
          <w:rFonts w:ascii="Times New Roman" w:eastAsia="Calibri" w:hAnsi="Times New Roman" w:cs="Times New Roman"/>
          <w:i/>
          <w:iCs/>
          <w:sz w:val="24"/>
          <w:szCs w:val="24"/>
          <w:lang w:val="en-GB"/>
        </w:rPr>
        <w:t xml:space="preserve">have achieved good results, overcoming the shortcomings set out in the interim decision of the Independent Qualification Commission </w:t>
      </w:r>
      <w:r w:rsidR="00F7145D" w:rsidRPr="004B5336">
        <w:rPr>
          <w:rFonts w:ascii="Times New Roman" w:eastAsia="Calibri" w:hAnsi="Times New Roman" w:cs="Times New Roman"/>
          <w:i/>
          <w:iCs/>
          <w:sz w:val="24"/>
          <w:szCs w:val="24"/>
          <w:lang w:val="en-GB"/>
        </w:rPr>
        <w:t xml:space="preserve">- </w:t>
      </w:r>
      <w:r w:rsidR="005A3DD6" w:rsidRPr="004B5336">
        <w:rPr>
          <w:rFonts w:ascii="Times New Roman" w:eastAsia="Calibri" w:hAnsi="Times New Roman" w:cs="Times New Roman"/>
          <w:i/>
          <w:iCs/>
          <w:sz w:val="24"/>
          <w:szCs w:val="24"/>
          <w:lang w:val="en-GB"/>
        </w:rPr>
        <w:t xml:space="preserve">and </w:t>
      </w:r>
      <w:r w:rsidR="00F7145D" w:rsidRPr="004B5336">
        <w:rPr>
          <w:rFonts w:ascii="Times New Roman" w:eastAsia="Calibri" w:hAnsi="Times New Roman" w:cs="Times New Roman"/>
          <w:i/>
          <w:iCs/>
          <w:sz w:val="24"/>
          <w:szCs w:val="24"/>
          <w:lang w:val="en-GB"/>
        </w:rPr>
        <w:t>forwarded them t</w:t>
      </w:r>
      <w:r w:rsidR="005A3DD6" w:rsidRPr="004B5336">
        <w:rPr>
          <w:rFonts w:ascii="Times New Roman" w:eastAsia="Calibri" w:hAnsi="Times New Roman" w:cs="Times New Roman"/>
          <w:i/>
          <w:iCs/>
          <w:sz w:val="24"/>
          <w:szCs w:val="24"/>
          <w:lang w:val="en-GB"/>
        </w:rPr>
        <w:t>o the</w:t>
      </w:r>
      <w:r w:rsidR="000E06CC" w:rsidRPr="004B5336">
        <w:rPr>
          <w:rFonts w:ascii="Times New Roman" w:eastAsia="Calibri" w:hAnsi="Times New Roman" w:cs="Times New Roman"/>
          <w:i/>
          <w:iCs/>
          <w:sz w:val="24"/>
          <w:szCs w:val="24"/>
          <w:lang w:val="en-GB"/>
        </w:rPr>
        <w:t xml:space="preserve"> </w:t>
      </w:r>
      <w:r w:rsidR="00096DB4">
        <w:rPr>
          <w:rFonts w:ascii="Times New Roman" w:eastAsia="Calibri" w:hAnsi="Times New Roman" w:cs="Times New Roman"/>
          <w:i/>
          <w:iCs/>
          <w:sz w:val="24"/>
          <w:szCs w:val="24"/>
          <w:lang w:val="en-GB"/>
        </w:rPr>
        <w:t xml:space="preserve">Head </w:t>
      </w:r>
      <w:r w:rsidR="005A3DD6" w:rsidRPr="004B5336">
        <w:rPr>
          <w:rFonts w:ascii="Times New Roman" w:eastAsia="Calibri" w:hAnsi="Times New Roman" w:cs="Times New Roman"/>
          <w:i/>
          <w:iCs/>
          <w:sz w:val="24"/>
          <w:szCs w:val="24"/>
          <w:lang w:val="en-GB"/>
        </w:rPr>
        <w:t xml:space="preserve">Secretary of the </w:t>
      </w:r>
      <w:r w:rsidR="00210236" w:rsidRPr="004B5336">
        <w:rPr>
          <w:rFonts w:ascii="Times New Roman" w:eastAsia="Calibri" w:hAnsi="Times New Roman" w:cs="Times New Roman"/>
          <w:i/>
          <w:iCs/>
          <w:sz w:val="24"/>
          <w:szCs w:val="24"/>
          <w:lang w:val="en-GB"/>
        </w:rPr>
        <w:t xml:space="preserve">IQC </w:t>
      </w:r>
      <w:r w:rsidR="005A3DD6" w:rsidRPr="004B5336">
        <w:rPr>
          <w:rFonts w:ascii="Times New Roman" w:eastAsia="Calibri" w:hAnsi="Times New Roman" w:cs="Times New Roman"/>
          <w:i/>
          <w:iCs/>
          <w:sz w:val="24"/>
          <w:szCs w:val="24"/>
          <w:lang w:val="en-GB"/>
        </w:rPr>
        <w:t xml:space="preserve">and </w:t>
      </w:r>
      <w:r w:rsidR="00210236" w:rsidRPr="004B5336">
        <w:rPr>
          <w:rFonts w:ascii="Times New Roman" w:eastAsia="Calibri" w:hAnsi="Times New Roman" w:cs="Times New Roman"/>
          <w:i/>
          <w:iCs/>
          <w:sz w:val="24"/>
          <w:szCs w:val="24"/>
          <w:lang w:val="en-GB"/>
        </w:rPr>
        <w:t>to the I</w:t>
      </w:r>
      <w:r w:rsidR="005A3DD6" w:rsidRPr="004B5336">
        <w:rPr>
          <w:rFonts w:ascii="Times New Roman" w:eastAsia="Calibri" w:hAnsi="Times New Roman" w:cs="Times New Roman"/>
          <w:i/>
          <w:iCs/>
          <w:sz w:val="24"/>
          <w:szCs w:val="24"/>
          <w:lang w:val="en-GB"/>
        </w:rPr>
        <w:t xml:space="preserve">nternational </w:t>
      </w:r>
      <w:r w:rsidR="00210236" w:rsidRPr="004B5336">
        <w:rPr>
          <w:rFonts w:ascii="Times New Roman" w:eastAsia="Calibri" w:hAnsi="Times New Roman" w:cs="Times New Roman"/>
          <w:i/>
          <w:iCs/>
          <w:sz w:val="24"/>
          <w:szCs w:val="24"/>
          <w:lang w:val="en-GB"/>
        </w:rPr>
        <w:t>O</w:t>
      </w:r>
      <w:r w:rsidR="005A3DD6" w:rsidRPr="004B5336">
        <w:rPr>
          <w:rFonts w:ascii="Times New Roman" w:eastAsia="Calibri" w:hAnsi="Times New Roman" w:cs="Times New Roman"/>
          <w:i/>
          <w:iCs/>
          <w:sz w:val="24"/>
          <w:szCs w:val="24"/>
          <w:lang w:val="en-GB"/>
        </w:rPr>
        <w:t>bservers, the High Judicial Council and the High Prosecutorial Council.</w:t>
      </w:r>
      <w:r w:rsidR="00B51A7B" w:rsidRPr="004B5336">
        <w:rPr>
          <w:rFonts w:ascii="Times New Roman" w:eastAsia="Calibri" w:hAnsi="Times New Roman" w:cs="Times New Roman"/>
          <w:i/>
          <w:iCs/>
          <w:sz w:val="24"/>
          <w:szCs w:val="24"/>
          <w:lang w:val="en-GB"/>
        </w:rPr>
        <w:t xml:space="preserve"> </w:t>
      </w:r>
      <w:r w:rsidR="000E06CC" w:rsidRPr="004B5336">
        <w:rPr>
          <w:rFonts w:ascii="Times New Roman" w:eastAsia="Calibri" w:hAnsi="Times New Roman" w:cs="Times New Roman"/>
          <w:i/>
          <w:iCs/>
          <w:sz w:val="24"/>
          <w:szCs w:val="24"/>
          <w:lang w:val="en-GB"/>
        </w:rPr>
        <w:t xml:space="preserve"> </w:t>
      </w:r>
      <w:r w:rsidR="00912A1A" w:rsidRPr="004B5336">
        <w:rPr>
          <w:rFonts w:ascii="Times New Roman" w:eastAsia="Calibri" w:hAnsi="Times New Roman" w:cs="Times New Roman"/>
          <w:i/>
          <w:iCs/>
          <w:sz w:val="24"/>
          <w:szCs w:val="24"/>
          <w:lang w:val="en-GB"/>
        </w:rPr>
        <w:t xml:space="preserve"> </w:t>
      </w:r>
      <w:r w:rsidR="00625023" w:rsidRPr="004B5336">
        <w:rPr>
          <w:rFonts w:ascii="Times New Roman" w:eastAsia="Calibri" w:hAnsi="Times New Roman" w:cs="Times New Roman"/>
          <w:i/>
          <w:iCs/>
          <w:sz w:val="24"/>
          <w:szCs w:val="24"/>
          <w:lang w:val="en-GB"/>
        </w:rPr>
        <w:t xml:space="preserve"> </w:t>
      </w:r>
    </w:p>
    <w:p w14:paraId="4412AC0E" w14:textId="465192F8" w:rsidR="005A235F" w:rsidRPr="004B5336" w:rsidRDefault="00C47A26" w:rsidP="00B268D7">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i/>
          <w:iCs/>
          <w:sz w:val="24"/>
          <w:szCs w:val="24"/>
          <w:lang w:val="en-GB"/>
        </w:rPr>
        <w:t xml:space="preserve"> </w:t>
      </w:r>
      <w:r w:rsidR="00381A59" w:rsidRPr="004B5336">
        <w:rPr>
          <w:rFonts w:ascii="Times New Roman" w:eastAsia="Calibri" w:hAnsi="Times New Roman" w:cs="Times New Roman"/>
          <w:i/>
          <w:iCs/>
          <w:sz w:val="24"/>
          <w:szCs w:val="24"/>
          <w:lang w:val="en-GB"/>
        </w:rPr>
        <w:t xml:space="preserve"> </w:t>
      </w:r>
      <w:r w:rsidR="00AA4AD7" w:rsidRPr="004B5336">
        <w:rPr>
          <w:rFonts w:ascii="Times New Roman" w:eastAsia="Calibri" w:hAnsi="Times New Roman" w:cs="Times New Roman"/>
          <w:i/>
          <w:iCs/>
          <w:sz w:val="24"/>
          <w:szCs w:val="24"/>
          <w:lang w:val="en-GB"/>
        </w:rPr>
        <w:t xml:space="preserve"> </w:t>
      </w:r>
    </w:p>
    <w:p w14:paraId="72CB04AE" w14:textId="4941C8ED" w:rsidR="00E306BA" w:rsidRPr="004B5336" w:rsidRDefault="005A3DD6" w:rsidP="008A715D">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Following this, the </w:t>
      </w:r>
      <w:r w:rsidR="00210236" w:rsidRPr="004B5336">
        <w:rPr>
          <w:rFonts w:ascii="Times New Roman" w:eastAsia="Calibri" w:hAnsi="Times New Roman" w:cs="Times New Roman"/>
          <w:sz w:val="24"/>
          <w:szCs w:val="24"/>
          <w:lang w:val="en-GB"/>
        </w:rPr>
        <w:t>IQC</w:t>
      </w:r>
      <w:r w:rsidR="00210236" w:rsidRPr="004B5336">
        <w:rPr>
          <w:rFonts w:ascii="Times New Roman" w:eastAsia="Calibri" w:hAnsi="Times New Roman" w:cs="Times New Roman"/>
          <w:i/>
          <w:iCs/>
          <w:sz w:val="24"/>
          <w:szCs w:val="24"/>
          <w:lang w:val="en-GB"/>
        </w:rPr>
        <w:t xml:space="preserve"> </w:t>
      </w:r>
      <w:r w:rsidRPr="004B5336">
        <w:rPr>
          <w:rFonts w:ascii="Times New Roman" w:eastAsia="Calibri" w:hAnsi="Times New Roman" w:cs="Times New Roman"/>
          <w:sz w:val="24"/>
          <w:szCs w:val="24"/>
          <w:lang w:val="en-GB"/>
        </w:rPr>
        <w:t>on 15.09.2023 completed the re-evaluation process for the assessee Gjergji Tako and issued decision no. 698 dated 15.09.2023, wh</w:t>
      </w:r>
      <w:r w:rsidR="00A14608" w:rsidRPr="004B5336">
        <w:rPr>
          <w:rFonts w:ascii="Times New Roman" w:eastAsia="Calibri" w:hAnsi="Times New Roman" w:cs="Times New Roman"/>
          <w:sz w:val="24"/>
          <w:szCs w:val="24"/>
          <w:lang w:val="en-GB"/>
        </w:rPr>
        <w:t xml:space="preserve">ereby it was ruled for </w:t>
      </w:r>
      <w:r w:rsidRPr="004B5336">
        <w:rPr>
          <w:rFonts w:ascii="Times New Roman" w:eastAsia="Calibri" w:hAnsi="Times New Roman" w:cs="Times New Roman"/>
          <w:sz w:val="24"/>
          <w:szCs w:val="24"/>
          <w:lang w:val="en-GB"/>
        </w:rPr>
        <w:t>his confirmation in office. The Commission reached this decision after concluding for each re-evaluation criterion</w:t>
      </w:r>
      <w:r w:rsidR="00A14608" w:rsidRPr="004B5336">
        <w:rPr>
          <w:rFonts w:ascii="Times New Roman" w:eastAsia="Calibri" w:hAnsi="Times New Roman" w:cs="Times New Roman"/>
          <w:sz w:val="24"/>
          <w:szCs w:val="24"/>
          <w:lang w:val="en-GB"/>
        </w:rPr>
        <w:t>,</w:t>
      </w:r>
      <w:r w:rsidRPr="004B5336">
        <w:rPr>
          <w:rFonts w:ascii="Times New Roman" w:eastAsia="Calibri" w:hAnsi="Times New Roman" w:cs="Times New Roman"/>
          <w:sz w:val="24"/>
          <w:szCs w:val="24"/>
          <w:lang w:val="en-GB"/>
        </w:rPr>
        <w:t xml:space="preserve"> as follows</w:t>
      </w:r>
      <w:r w:rsidR="00F13C12" w:rsidRPr="004B5336">
        <w:rPr>
          <w:rFonts w:ascii="Times New Roman" w:eastAsia="Calibri" w:hAnsi="Times New Roman" w:cs="Times New Roman"/>
          <w:sz w:val="24"/>
          <w:szCs w:val="24"/>
          <w:lang w:val="en-GB"/>
        </w:rPr>
        <w:t>:</w:t>
      </w:r>
    </w:p>
    <w:p w14:paraId="6426B9B4" w14:textId="258E0222" w:rsidR="008A715D" w:rsidRPr="004B5336" w:rsidRDefault="00F13C12" w:rsidP="009326DE">
      <w:pPr>
        <w:numPr>
          <w:ilvl w:val="1"/>
          <w:numId w:val="1"/>
        </w:numPr>
        <w:tabs>
          <w:tab w:val="left" w:pos="1170"/>
          <w:tab w:val="left" w:pos="1800"/>
        </w:tabs>
        <w:spacing w:after="0" w:line="276" w:lineRule="auto"/>
        <w:ind w:left="1080" w:firstLine="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b/>
          <w:sz w:val="24"/>
          <w:szCs w:val="24"/>
          <w:lang w:val="en-GB"/>
        </w:rPr>
        <w:lastRenderedPageBreak/>
        <w:t>Regarding the asset assessment</w:t>
      </w:r>
      <w:r w:rsidR="00C252F0" w:rsidRPr="004B5336">
        <w:rPr>
          <w:rFonts w:ascii="Times New Roman" w:eastAsia="Calibri" w:hAnsi="Times New Roman" w:cs="Times New Roman"/>
          <w:b/>
          <w:sz w:val="24"/>
          <w:szCs w:val="24"/>
          <w:lang w:val="en-GB"/>
        </w:rPr>
        <w:t xml:space="preserve"> </w:t>
      </w:r>
      <w:r w:rsidR="00E306BA" w:rsidRPr="004B5336">
        <w:rPr>
          <w:rFonts w:ascii="Times New Roman" w:hAnsi="Times New Roman" w:cs="Times New Roman"/>
          <w:sz w:val="24"/>
          <w:szCs w:val="24"/>
          <w:lang w:val="en-GB"/>
        </w:rPr>
        <w:t>–</w:t>
      </w:r>
      <w:r w:rsidR="003101C7" w:rsidRPr="003101C7">
        <w:rPr>
          <w:rFonts w:ascii="Times New Roman" w:hAnsi="Times New Roman" w:cs="Times New Roman"/>
          <w:i/>
          <w:iCs/>
          <w:sz w:val="24"/>
          <w:szCs w:val="24"/>
          <w:lang w:val="en-GB"/>
        </w:rPr>
        <w:t>I</w:t>
      </w:r>
      <w:r w:rsidR="00826DF7" w:rsidRPr="004B5336">
        <w:rPr>
          <w:rFonts w:ascii="Times New Roman" w:eastAsia="Calibri" w:hAnsi="Times New Roman" w:cs="Times New Roman"/>
          <w:i/>
          <w:sz w:val="24"/>
          <w:szCs w:val="24"/>
          <w:lang w:val="en-GB"/>
        </w:rPr>
        <w:t xml:space="preserve">n </w:t>
      </w:r>
      <w:r w:rsidR="00E0053D" w:rsidRPr="004B5336">
        <w:rPr>
          <w:rFonts w:ascii="Times New Roman" w:eastAsia="Calibri" w:hAnsi="Times New Roman" w:cs="Times New Roman"/>
          <w:i/>
          <w:sz w:val="24"/>
          <w:szCs w:val="24"/>
          <w:lang w:val="en-GB"/>
        </w:rPr>
        <w:t xml:space="preserve">an </w:t>
      </w:r>
      <w:r w:rsidR="00826DF7" w:rsidRPr="004B5336">
        <w:rPr>
          <w:rFonts w:ascii="Times New Roman" w:eastAsia="Calibri" w:hAnsi="Times New Roman" w:cs="Times New Roman"/>
          <w:i/>
          <w:sz w:val="24"/>
          <w:szCs w:val="24"/>
          <w:lang w:val="en-GB"/>
        </w:rPr>
        <w:t xml:space="preserve">overall assessment of the asset criterion, concludes that, despite the fact that the use of vehicles without a </w:t>
      </w:r>
      <w:r w:rsidR="00E0053D" w:rsidRPr="004B5336">
        <w:rPr>
          <w:rFonts w:ascii="Times New Roman" w:eastAsia="Calibri" w:hAnsi="Times New Roman" w:cs="Times New Roman"/>
          <w:i/>
          <w:sz w:val="24"/>
          <w:szCs w:val="24"/>
          <w:lang w:val="en-GB"/>
        </w:rPr>
        <w:t>circulation permit</w:t>
      </w:r>
      <w:r w:rsidR="00826DF7" w:rsidRPr="004B5336">
        <w:rPr>
          <w:rFonts w:ascii="Times New Roman" w:eastAsia="Calibri" w:hAnsi="Times New Roman" w:cs="Times New Roman"/>
          <w:i/>
          <w:sz w:val="24"/>
          <w:szCs w:val="24"/>
          <w:lang w:val="en-GB"/>
        </w:rPr>
        <w:t xml:space="preserve"> constitutes an act contrary to the ethics of the prosecutor, taking into account the fact that the administrative investigation of the assets re</w:t>
      </w:r>
      <w:r w:rsidR="003C3710" w:rsidRPr="004B5336">
        <w:rPr>
          <w:rFonts w:ascii="Times New Roman" w:eastAsia="Calibri" w:hAnsi="Times New Roman" w:cs="Times New Roman"/>
          <w:i/>
          <w:sz w:val="24"/>
          <w:szCs w:val="24"/>
          <w:lang w:val="en-GB"/>
        </w:rPr>
        <w:t xml:space="preserve">vealed </w:t>
      </w:r>
      <w:r w:rsidR="00826DF7" w:rsidRPr="004B5336">
        <w:rPr>
          <w:rFonts w:ascii="Times New Roman" w:eastAsia="Calibri" w:hAnsi="Times New Roman" w:cs="Times New Roman"/>
          <w:i/>
          <w:sz w:val="24"/>
          <w:szCs w:val="24"/>
          <w:lang w:val="en-GB"/>
        </w:rPr>
        <w:t>that the assessee Gjergji Tako is in</w:t>
      </w:r>
      <w:r w:rsidR="00BF03C5" w:rsidRPr="004B5336">
        <w:rPr>
          <w:rFonts w:ascii="Times New Roman" w:eastAsia="Calibri" w:hAnsi="Times New Roman" w:cs="Times New Roman"/>
          <w:i/>
          <w:sz w:val="24"/>
          <w:szCs w:val="24"/>
          <w:lang w:val="en-GB"/>
        </w:rPr>
        <w:t xml:space="preserve"> a situation </w:t>
      </w:r>
      <w:r w:rsidR="00826DF7" w:rsidRPr="004B5336">
        <w:rPr>
          <w:rFonts w:ascii="Times New Roman" w:eastAsia="Calibri" w:hAnsi="Times New Roman" w:cs="Times New Roman"/>
          <w:i/>
          <w:sz w:val="24"/>
          <w:szCs w:val="24"/>
          <w:lang w:val="en-GB"/>
        </w:rPr>
        <w:t xml:space="preserve">of accurate declaration and with legal </w:t>
      </w:r>
      <w:r w:rsidR="00153C48" w:rsidRPr="004B5336">
        <w:rPr>
          <w:rFonts w:ascii="Times New Roman" w:eastAsia="Calibri" w:hAnsi="Times New Roman" w:cs="Times New Roman"/>
          <w:i/>
          <w:sz w:val="24"/>
          <w:szCs w:val="24"/>
          <w:lang w:val="en-GB"/>
        </w:rPr>
        <w:t>re</w:t>
      </w:r>
      <w:r w:rsidR="00826DF7" w:rsidRPr="004B5336">
        <w:rPr>
          <w:rFonts w:ascii="Times New Roman" w:eastAsia="Calibri" w:hAnsi="Times New Roman" w:cs="Times New Roman"/>
          <w:i/>
          <w:sz w:val="24"/>
          <w:szCs w:val="24"/>
          <w:lang w:val="en-GB"/>
        </w:rPr>
        <w:t xml:space="preserve">sources, judging on the basis of the principle of proportionality, </w:t>
      </w:r>
      <w:r w:rsidR="003101C7">
        <w:rPr>
          <w:rFonts w:ascii="Times New Roman" w:eastAsia="Calibri" w:hAnsi="Times New Roman" w:cs="Times New Roman"/>
          <w:i/>
          <w:sz w:val="24"/>
          <w:szCs w:val="24"/>
          <w:lang w:val="en-GB"/>
        </w:rPr>
        <w:t>t</w:t>
      </w:r>
      <w:r w:rsidR="003101C7" w:rsidRPr="004B5336">
        <w:rPr>
          <w:rFonts w:ascii="Times New Roman" w:eastAsia="Calibri" w:hAnsi="Times New Roman" w:cs="Times New Roman"/>
          <w:i/>
          <w:sz w:val="24"/>
          <w:szCs w:val="24"/>
          <w:lang w:val="en-GB"/>
        </w:rPr>
        <w:t>he panel</w:t>
      </w:r>
      <w:r w:rsidR="003101C7">
        <w:rPr>
          <w:rFonts w:ascii="Times New Roman" w:eastAsia="Calibri" w:hAnsi="Times New Roman" w:cs="Times New Roman"/>
          <w:i/>
          <w:sz w:val="24"/>
          <w:szCs w:val="24"/>
          <w:lang w:val="en-GB"/>
        </w:rPr>
        <w:t xml:space="preserve"> </w:t>
      </w:r>
      <w:r w:rsidR="00153C48" w:rsidRPr="004B5336">
        <w:rPr>
          <w:rFonts w:ascii="Times New Roman" w:eastAsia="Calibri" w:hAnsi="Times New Roman" w:cs="Times New Roman"/>
          <w:i/>
          <w:sz w:val="24"/>
          <w:szCs w:val="24"/>
          <w:lang w:val="en-GB"/>
        </w:rPr>
        <w:t xml:space="preserve">holds </w:t>
      </w:r>
      <w:r w:rsidR="00826DF7" w:rsidRPr="004B5336">
        <w:rPr>
          <w:rFonts w:ascii="Times New Roman" w:eastAsia="Calibri" w:hAnsi="Times New Roman" w:cs="Times New Roman"/>
          <w:i/>
          <w:sz w:val="24"/>
          <w:szCs w:val="24"/>
          <w:lang w:val="en-GB"/>
        </w:rPr>
        <w:t xml:space="preserve">that this fact does not constitute a reason for dismissal from office, </w:t>
      </w:r>
      <w:r w:rsidR="00153C48" w:rsidRPr="004B5336">
        <w:rPr>
          <w:rFonts w:ascii="Times New Roman" w:eastAsia="Calibri" w:hAnsi="Times New Roman" w:cs="Times New Roman"/>
          <w:i/>
          <w:sz w:val="24"/>
          <w:szCs w:val="24"/>
          <w:lang w:val="en-GB"/>
        </w:rPr>
        <w:t xml:space="preserve">with reference </w:t>
      </w:r>
      <w:r w:rsidR="00826DF7" w:rsidRPr="004B5336">
        <w:rPr>
          <w:rFonts w:ascii="Times New Roman" w:eastAsia="Calibri" w:hAnsi="Times New Roman" w:cs="Times New Roman"/>
          <w:i/>
          <w:sz w:val="24"/>
          <w:szCs w:val="24"/>
          <w:lang w:val="en-GB"/>
        </w:rPr>
        <w:t xml:space="preserve">Article 61, para. 5 of Law no. 84/2016. Consequently, the assessee has </w:t>
      </w:r>
      <w:r w:rsidR="00552BE7" w:rsidRPr="004B5336">
        <w:rPr>
          <w:rFonts w:ascii="Times New Roman" w:eastAsia="Calibri" w:hAnsi="Times New Roman" w:cs="Times New Roman"/>
          <w:i/>
          <w:sz w:val="24"/>
          <w:szCs w:val="24"/>
          <w:lang w:val="en-GB"/>
        </w:rPr>
        <w:t xml:space="preserve">achieved </w:t>
      </w:r>
      <w:r w:rsidR="00826DF7" w:rsidRPr="004B5336">
        <w:rPr>
          <w:rFonts w:ascii="Times New Roman" w:eastAsia="Calibri" w:hAnsi="Times New Roman" w:cs="Times New Roman"/>
          <w:i/>
          <w:sz w:val="24"/>
          <w:szCs w:val="24"/>
          <w:lang w:val="en-GB"/>
        </w:rPr>
        <w:t>a reliable level regarding the asset assessment criterion, in accordance with of Article 59</w:t>
      </w:r>
      <w:r w:rsidR="00552BE7" w:rsidRPr="004B5336">
        <w:rPr>
          <w:rFonts w:ascii="Times New Roman" w:eastAsia="Calibri" w:hAnsi="Times New Roman" w:cs="Times New Roman"/>
          <w:i/>
          <w:sz w:val="24"/>
          <w:szCs w:val="24"/>
          <w:lang w:val="en-GB"/>
        </w:rPr>
        <w:t xml:space="preserve"> </w:t>
      </w:r>
      <w:r w:rsidR="00552BE7" w:rsidRPr="004B5336">
        <w:rPr>
          <w:rFonts w:ascii="Times New Roman" w:eastAsia="Calibri" w:hAnsi="Times New Roman" w:cs="Times New Roman"/>
          <w:i/>
          <w:iCs/>
          <w:sz w:val="24"/>
          <w:szCs w:val="24"/>
          <w:lang w:val="en-GB"/>
        </w:rPr>
        <w:t>para.</w:t>
      </w:r>
      <w:r w:rsidR="00552BE7" w:rsidRPr="004B5336">
        <w:rPr>
          <w:rFonts w:ascii="Times New Roman" w:eastAsia="Calibri" w:hAnsi="Times New Roman" w:cs="Times New Roman"/>
          <w:sz w:val="24"/>
          <w:szCs w:val="24"/>
          <w:lang w:val="en-GB"/>
        </w:rPr>
        <w:t xml:space="preserve"> </w:t>
      </w:r>
      <w:r w:rsidR="00552BE7" w:rsidRPr="004B5336">
        <w:rPr>
          <w:rFonts w:ascii="Times New Roman" w:eastAsia="Calibri" w:hAnsi="Times New Roman" w:cs="Times New Roman"/>
          <w:i/>
          <w:sz w:val="24"/>
          <w:szCs w:val="24"/>
          <w:lang w:val="en-GB"/>
        </w:rPr>
        <w:t>1/a</w:t>
      </w:r>
      <w:r w:rsidR="00826DF7" w:rsidRPr="004B5336">
        <w:rPr>
          <w:rFonts w:ascii="Times New Roman" w:eastAsia="Calibri" w:hAnsi="Times New Roman" w:cs="Times New Roman"/>
          <w:i/>
          <w:sz w:val="24"/>
          <w:szCs w:val="24"/>
          <w:lang w:val="en-GB"/>
        </w:rPr>
        <w:t xml:space="preserve"> of</w:t>
      </w:r>
      <w:r w:rsidR="00097EA7" w:rsidRPr="004B5336">
        <w:rPr>
          <w:rFonts w:ascii="Times New Roman" w:eastAsia="Calibri" w:hAnsi="Times New Roman" w:cs="Times New Roman"/>
          <w:i/>
          <w:sz w:val="24"/>
          <w:szCs w:val="24"/>
          <w:lang w:val="en-GB"/>
        </w:rPr>
        <w:t xml:space="preserve"> </w:t>
      </w:r>
      <w:r w:rsidR="00B716DF" w:rsidRPr="004B5336">
        <w:rPr>
          <w:rFonts w:ascii="Times New Roman" w:eastAsia="Calibri" w:hAnsi="Times New Roman" w:cs="Times New Roman"/>
          <w:i/>
          <w:sz w:val="24"/>
          <w:szCs w:val="24"/>
          <w:lang w:val="en-GB"/>
        </w:rPr>
        <w:t>Law no</w:t>
      </w:r>
      <w:r w:rsidR="00097EA7" w:rsidRPr="004B5336">
        <w:rPr>
          <w:rFonts w:ascii="Times New Roman" w:eastAsia="Calibri" w:hAnsi="Times New Roman" w:cs="Times New Roman"/>
          <w:i/>
          <w:sz w:val="24"/>
          <w:szCs w:val="24"/>
          <w:lang w:val="en-GB"/>
        </w:rPr>
        <w:t>. 84/2016.</w:t>
      </w:r>
    </w:p>
    <w:p w14:paraId="3CAF24A1" w14:textId="7BD8BECB" w:rsidR="008A715D" w:rsidRPr="004B5336" w:rsidRDefault="00AC594A" w:rsidP="009326DE">
      <w:pPr>
        <w:numPr>
          <w:ilvl w:val="1"/>
          <w:numId w:val="1"/>
        </w:numPr>
        <w:tabs>
          <w:tab w:val="left" w:pos="1170"/>
          <w:tab w:val="left" w:pos="1800"/>
        </w:tabs>
        <w:spacing w:after="0" w:line="276" w:lineRule="auto"/>
        <w:ind w:left="1080" w:firstLine="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b/>
          <w:sz w:val="24"/>
          <w:szCs w:val="24"/>
          <w:lang w:val="en-GB"/>
        </w:rPr>
        <w:t xml:space="preserve">Regarding the </w:t>
      </w:r>
      <w:r w:rsidR="00F13C12" w:rsidRPr="004B5336">
        <w:rPr>
          <w:rFonts w:ascii="Times New Roman" w:eastAsia="Calibri" w:hAnsi="Times New Roman" w:cs="Times New Roman"/>
          <w:b/>
          <w:sz w:val="24"/>
          <w:szCs w:val="24"/>
          <w:lang w:val="en-GB"/>
        </w:rPr>
        <w:t xml:space="preserve">integrity </w:t>
      </w:r>
      <w:r w:rsidRPr="004B5336">
        <w:rPr>
          <w:rFonts w:ascii="Times New Roman" w:eastAsia="Calibri" w:hAnsi="Times New Roman" w:cs="Times New Roman"/>
          <w:b/>
          <w:sz w:val="24"/>
          <w:szCs w:val="24"/>
          <w:lang w:val="en-GB"/>
        </w:rPr>
        <w:t xml:space="preserve">background check </w:t>
      </w:r>
      <w:r w:rsidR="00D83654" w:rsidRPr="004B5336">
        <w:rPr>
          <w:rFonts w:ascii="Times New Roman" w:eastAsia="Calibri" w:hAnsi="Times New Roman" w:cs="Times New Roman"/>
          <w:i/>
          <w:sz w:val="24"/>
          <w:szCs w:val="24"/>
          <w:lang w:val="en-GB"/>
        </w:rPr>
        <w:t xml:space="preserve">– </w:t>
      </w:r>
      <w:r w:rsidR="00826DF7" w:rsidRPr="004B5336">
        <w:rPr>
          <w:rFonts w:ascii="Times New Roman" w:eastAsia="Calibri" w:hAnsi="Times New Roman" w:cs="Times New Roman"/>
          <w:i/>
          <w:sz w:val="24"/>
          <w:szCs w:val="24"/>
          <w:lang w:val="en-GB"/>
        </w:rPr>
        <w:t>The Commission considers that: (</w:t>
      </w:r>
      <w:proofErr w:type="spellStart"/>
      <w:r w:rsidR="00826DF7" w:rsidRPr="004B5336">
        <w:rPr>
          <w:rFonts w:ascii="Times New Roman" w:eastAsia="Calibri" w:hAnsi="Times New Roman" w:cs="Times New Roman"/>
          <w:i/>
          <w:sz w:val="24"/>
          <w:szCs w:val="24"/>
          <w:lang w:val="en-GB"/>
        </w:rPr>
        <w:t>i</w:t>
      </w:r>
      <w:proofErr w:type="spellEnd"/>
      <w:r w:rsidR="00826DF7" w:rsidRPr="004B5336">
        <w:rPr>
          <w:rFonts w:ascii="Times New Roman" w:eastAsia="Calibri" w:hAnsi="Times New Roman" w:cs="Times New Roman"/>
          <w:i/>
          <w:sz w:val="24"/>
          <w:szCs w:val="24"/>
          <w:lang w:val="en-GB"/>
        </w:rPr>
        <w:t xml:space="preserve">) the assessee has submitted the background check declaration within the time limit set by law No. 84/2016; (ii) he has no inappropriate contacts with persons involved in organised crime; (iii) he has not made an insufficient declaration in relation to the background check, in accordance with the principles and conditions provided for in Article DH of the Annex to the Constitution. Consequently, the assessee has </w:t>
      </w:r>
      <w:r w:rsidR="003037FE" w:rsidRPr="004B5336">
        <w:rPr>
          <w:rFonts w:ascii="Times New Roman" w:eastAsia="Calibri" w:hAnsi="Times New Roman" w:cs="Times New Roman"/>
          <w:i/>
          <w:sz w:val="24"/>
          <w:szCs w:val="24"/>
          <w:lang w:val="en-GB"/>
        </w:rPr>
        <w:t xml:space="preserve">achieved </w:t>
      </w:r>
      <w:r w:rsidR="00826DF7" w:rsidRPr="004B5336">
        <w:rPr>
          <w:rFonts w:ascii="Times New Roman" w:eastAsia="Calibri" w:hAnsi="Times New Roman" w:cs="Times New Roman"/>
          <w:i/>
          <w:sz w:val="24"/>
          <w:szCs w:val="24"/>
          <w:lang w:val="en-GB"/>
        </w:rPr>
        <w:t xml:space="preserve">a reliable level in relation to the background check criterion, in accordance with </w:t>
      </w:r>
      <w:r w:rsidR="003037FE" w:rsidRPr="004B5336">
        <w:rPr>
          <w:rFonts w:ascii="Times New Roman" w:eastAsia="Calibri" w:hAnsi="Times New Roman" w:cs="Times New Roman"/>
          <w:i/>
          <w:sz w:val="24"/>
          <w:szCs w:val="24"/>
          <w:lang w:val="en-GB"/>
        </w:rPr>
        <w:t xml:space="preserve">Article 59 </w:t>
      </w:r>
      <w:r w:rsidR="003037FE" w:rsidRPr="004B5336">
        <w:rPr>
          <w:rFonts w:ascii="Times New Roman" w:eastAsia="Calibri" w:hAnsi="Times New Roman" w:cs="Times New Roman"/>
          <w:i/>
          <w:iCs/>
          <w:sz w:val="24"/>
          <w:szCs w:val="24"/>
          <w:lang w:val="en-GB"/>
        </w:rPr>
        <w:t>para.</w:t>
      </w:r>
      <w:r w:rsidR="003037FE" w:rsidRPr="004B5336">
        <w:rPr>
          <w:rFonts w:ascii="Times New Roman" w:eastAsia="Calibri" w:hAnsi="Times New Roman" w:cs="Times New Roman"/>
          <w:sz w:val="24"/>
          <w:szCs w:val="24"/>
          <w:lang w:val="en-GB"/>
        </w:rPr>
        <w:t xml:space="preserve"> </w:t>
      </w:r>
      <w:r w:rsidR="003037FE" w:rsidRPr="004B5336">
        <w:rPr>
          <w:rFonts w:ascii="Times New Roman" w:eastAsia="Calibri" w:hAnsi="Times New Roman" w:cs="Times New Roman"/>
          <w:i/>
          <w:sz w:val="24"/>
          <w:szCs w:val="24"/>
          <w:lang w:val="en-GB"/>
        </w:rPr>
        <w:t xml:space="preserve">1/b of </w:t>
      </w:r>
      <w:r w:rsidR="00B716DF" w:rsidRPr="004B5336">
        <w:rPr>
          <w:rFonts w:ascii="Times New Roman" w:eastAsia="Calibri" w:hAnsi="Times New Roman" w:cs="Times New Roman"/>
          <w:i/>
          <w:sz w:val="24"/>
          <w:szCs w:val="24"/>
          <w:lang w:val="en-GB"/>
        </w:rPr>
        <w:t>Law no</w:t>
      </w:r>
      <w:r w:rsidR="00097EA7" w:rsidRPr="004B5336">
        <w:rPr>
          <w:rFonts w:ascii="Times New Roman" w:eastAsia="Calibri" w:hAnsi="Times New Roman" w:cs="Times New Roman"/>
          <w:i/>
          <w:sz w:val="24"/>
          <w:szCs w:val="24"/>
          <w:lang w:val="en-GB"/>
        </w:rPr>
        <w:t>. 84/2016.</w:t>
      </w:r>
      <w:r w:rsidR="003037FE" w:rsidRPr="004B5336">
        <w:rPr>
          <w:rFonts w:ascii="Times New Roman" w:eastAsia="Calibri" w:hAnsi="Times New Roman" w:cs="Times New Roman"/>
          <w:i/>
          <w:sz w:val="24"/>
          <w:szCs w:val="24"/>
          <w:lang w:val="en-GB"/>
        </w:rPr>
        <w:t xml:space="preserve"> </w:t>
      </w:r>
    </w:p>
    <w:p w14:paraId="261D0018" w14:textId="37F6E951" w:rsidR="008A715D" w:rsidRPr="004B5336" w:rsidRDefault="00AC594A" w:rsidP="009326DE">
      <w:pPr>
        <w:numPr>
          <w:ilvl w:val="1"/>
          <w:numId w:val="1"/>
        </w:numPr>
        <w:tabs>
          <w:tab w:val="left" w:pos="1170"/>
          <w:tab w:val="left" w:pos="1800"/>
        </w:tabs>
        <w:spacing w:after="0" w:line="276" w:lineRule="auto"/>
        <w:ind w:left="1080" w:firstLine="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b/>
          <w:sz w:val="24"/>
          <w:szCs w:val="24"/>
          <w:lang w:val="en-GB"/>
        </w:rPr>
        <w:t xml:space="preserve">Regarding the professional competence </w:t>
      </w:r>
      <w:r w:rsidR="00D83654" w:rsidRPr="004B5336">
        <w:rPr>
          <w:rFonts w:ascii="Times New Roman" w:eastAsia="Calibri" w:hAnsi="Times New Roman" w:cs="Times New Roman"/>
          <w:b/>
          <w:i/>
          <w:sz w:val="24"/>
          <w:szCs w:val="24"/>
          <w:lang w:val="en-GB"/>
        </w:rPr>
        <w:t>-</w:t>
      </w:r>
      <w:r w:rsidR="009326DE" w:rsidRPr="004B5336">
        <w:rPr>
          <w:rFonts w:ascii="Times New Roman" w:eastAsia="Calibri" w:hAnsi="Times New Roman" w:cs="Times New Roman"/>
          <w:b/>
          <w:i/>
          <w:sz w:val="24"/>
          <w:szCs w:val="24"/>
          <w:lang w:val="en-GB"/>
        </w:rPr>
        <w:t xml:space="preserve"> </w:t>
      </w:r>
      <w:r w:rsidR="00826DF7" w:rsidRPr="004B5336">
        <w:rPr>
          <w:rFonts w:ascii="Times New Roman" w:eastAsia="Calibri" w:hAnsi="Times New Roman" w:cs="Times New Roman"/>
          <w:i/>
          <w:sz w:val="24"/>
          <w:szCs w:val="24"/>
          <w:lang w:val="en-GB"/>
        </w:rPr>
        <w:t xml:space="preserve">After a detailed analysis of the files administered both in the framework of the professional </w:t>
      </w:r>
      <w:r w:rsidR="00971EAC" w:rsidRPr="004B5336">
        <w:rPr>
          <w:rFonts w:ascii="Times New Roman" w:eastAsia="Calibri" w:hAnsi="Times New Roman" w:cs="Times New Roman"/>
          <w:i/>
          <w:sz w:val="24"/>
          <w:szCs w:val="24"/>
          <w:lang w:val="en-GB"/>
        </w:rPr>
        <w:t xml:space="preserve">competence </w:t>
      </w:r>
      <w:r w:rsidR="00826DF7" w:rsidRPr="004B5336">
        <w:rPr>
          <w:rFonts w:ascii="Times New Roman" w:eastAsia="Calibri" w:hAnsi="Times New Roman" w:cs="Times New Roman"/>
          <w:i/>
          <w:sz w:val="24"/>
          <w:szCs w:val="24"/>
          <w:lang w:val="en-GB"/>
        </w:rPr>
        <w:t xml:space="preserve">assessment and </w:t>
      </w:r>
      <w:r w:rsidR="00971EAC" w:rsidRPr="004B5336">
        <w:rPr>
          <w:rFonts w:ascii="Times New Roman" w:eastAsia="Calibri" w:hAnsi="Times New Roman" w:cs="Times New Roman"/>
          <w:i/>
          <w:sz w:val="24"/>
          <w:szCs w:val="24"/>
          <w:lang w:val="en-GB"/>
        </w:rPr>
        <w:t xml:space="preserve">of the integrity background </w:t>
      </w:r>
      <w:r w:rsidR="00826DF7" w:rsidRPr="004B5336">
        <w:rPr>
          <w:rFonts w:ascii="Times New Roman" w:eastAsia="Calibri" w:hAnsi="Times New Roman" w:cs="Times New Roman"/>
          <w:i/>
          <w:sz w:val="24"/>
          <w:szCs w:val="24"/>
          <w:lang w:val="en-GB"/>
        </w:rPr>
        <w:t>assessment</w:t>
      </w:r>
      <w:r w:rsidR="00971EAC" w:rsidRPr="004B5336">
        <w:rPr>
          <w:rFonts w:ascii="Times New Roman" w:eastAsia="Calibri" w:hAnsi="Times New Roman" w:cs="Times New Roman"/>
          <w:i/>
          <w:sz w:val="24"/>
          <w:szCs w:val="24"/>
          <w:lang w:val="en-GB"/>
        </w:rPr>
        <w:t xml:space="preserve">, </w:t>
      </w:r>
      <w:r w:rsidR="00826DF7" w:rsidRPr="004B5336">
        <w:rPr>
          <w:rFonts w:ascii="Times New Roman" w:eastAsia="Calibri" w:hAnsi="Times New Roman" w:cs="Times New Roman"/>
          <w:i/>
          <w:sz w:val="24"/>
          <w:szCs w:val="24"/>
          <w:lang w:val="en-GB"/>
        </w:rPr>
        <w:t xml:space="preserve">the Commission found professional deficiencies, which could be </w:t>
      </w:r>
      <w:r w:rsidR="00971EAC" w:rsidRPr="004B5336">
        <w:rPr>
          <w:rFonts w:ascii="Times New Roman" w:eastAsia="Calibri" w:hAnsi="Times New Roman" w:cs="Times New Roman"/>
          <w:i/>
          <w:sz w:val="24"/>
          <w:szCs w:val="24"/>
          <w:lang w:val="en-GB"/>
        </w:rPr>
        <w:t xml:space="preserve">remedied </w:t>
      </w:r>
      <w:r w:rsidR="00826DF7" w:rsidRPr="004B5336">
        <w:rPr>
          <w:rFonts w:ascii="Times New Roman" w:eastAsia="Calibri" w:hAnsi="Times New Roman" w:cs="Times New Roman"/>
          <w:i/>
          <w:sz w:val="24"/>
          <w:szCs w:val="24"/>
          <w:lang w:val="en-GB"/>
        </w:rPr>
        <w:t xml:space="preserve">by </w:t>
      </w:r>
      <w:r w:rsidR="00D53C8A" w:rsidRPr="004B5336">
        <w:rPr>
          <w:rFonts w:ascii="Times New Roman" w:eastAsia="Calibri" w:hAnsi="Times New Roman" w:cs="Times New Roman"/>
          <w:i/>
          <w:sz w:val="24"/>
          <w:szCs w:val="24"/>
          <w:lang w:val="en-GB"/>
        </w:rPr>
        <w:t xml:space="preserve">pursuing </w:t>
      </w:r>
      <w:r w:rsidR="00826DF7" w:rsidRPr="004B5336">
        <w:rPr>
          <w:rFonts w:ascii="Times New Roman" w:eastAsia="Calibri" w:hAnsi="Times New Roman" w:cs="Times New Roman"/>
          <w:i/>
          <w:sz w:val="24"/>
          <w:szCs w:val="24"/>
          <w:lang w:val="en-GB"/>
        </w:rPr>
        <w:t xml:space="preserve">the one-year training program of the School of Magistrates. With decision no. 464 act, dated 17.6.2022, the panel decided to suspend Mr. Gjergji Tako from </w:t>
      </w:r>
      <w:r w:rsidR="00D53C8A" w:rsidRPr="004B5336">
        <w:rPr>
          <w:rFonts w:ascii="Times New Roman" w:eastAsia="Calibri" w:hAnsi="Times New Roman" w:cs="Times New Roman"/>
          <w:i/>
          <w:sz w:val="24"/>
          <w:szCs w:val="24"/>
          <w:lang w:val="en-GB"/>
        </w:rPr>
        <w:t xml:space="preserve">office </w:t>
      </w:r>
      <w:r w:rsidR="00826DF7" w:rsidRPr="004B5336">
        <w:rPr>
          <w:rFonts w:ascii="Times New Roman" w:eastAsia="Calibri" w:hAnsi="Times New Roman" w:cs="Times New Roman"/>
          <w:i/>
          <w:sz w:val="24"/>
          <w:szCs w:val="24"/>
          <w:lang w:val="en-GB"/>
        </w:rPr>
        <w:t xml:space="preserve">for a period of one year and </w:t>
      </w:r>
      <w:r w:rsidR="00D53C8A" w:rsidRPr="004B5336">
        <w:rPr>
          <w:rFonts w:ascii="Times New Roman" w:eastAsia="Calibri" w:hAnsi="Times New Roman" w:cs="Times New Roman"/>
          <w:i/>
          <w:sz w:val="24"/>
          <w:szCs w:val="24"/>
          <w:lang w:val="en-GB"/>
        </w:rPr>
        <w:t xml:space="preserve">oblige him </w:t>
      </w:r>
      <w:r w:rsidR="00826DF7" w:rsidRPr="004B5336">
        <w:rPr>
          <w:rFonts w:ascii="Times New Roman" w:eastAsia="Calibri" w:hAnsi="Times New Roman" w:cs="Times New Roman"/>
          <w:i/>
          <w:sz w:val="24"/>
          <w:szCs w:val="24"/>
          <w:lang w:val="en-GB"/>
        </w:rPr>
        <w:t>to follow the training program, according to the curricula approved by the School of Magistrates. At the end of this training, with letter no. 547 prot., dated 21.7.2023, the School of Magistrates sent to the Commission the results of the final exam of the assessee, based on of Article 60</w:t>
      </w:r>
      <w:r w:rsidR="00311C90" w:rsidRPr="004B5336">
        <w:rPr>
          <w:rFonts w:ascii="Times New Roman" w:eastAsia="Calibri" w:hAnsi="Times New Roman" w:cs="Times New Roman"/>
          <w:i/>
          <w:sz w:val="24"/>
          <w:szCs w:val="24"/>
          <w:lang w:val="en-GB"/>
        </w:rPr>
        <w:t>,</w:t>
      </w:r>
      <w:r w:rsidR="00311C90" w:rsidRPr="004B5336">
        <w:rPr>
          <w:rFonts w:ascii="Times New Roman" w:eastAsia="Calibri" w:hAnsi="Times New Roman" w:cs="Times New Roman"/>
          <w:i/>
          <w:iCs/>
          <w:sz w:val="24"/>
          <w:szCs w:val="24"/>
          <w:lang w:val="en-GB"/>
        </w:rPr>
        <w:t xml:space="preserve"> para.</w:t>
      </w:r>
      <w:r w:rsidR="00311C90" w:rsidRPr="004B5336">
        <w:rPr>
          <w:rFonts w:ascii="Times New Roman" w:eastAsia="Calibri" w:hAnsi="Times New Roman" w:cs="Times New Roman"/>
          <w:sz w:val="24"/>
          <w:szCs w:val="24"/>
          <w:lang w:val="en-GB"/>
        </w:rPr>
        <w:t xml:space="preserve"> </w:t>
      </w:r>
      <w:r w:rsidR="00311C90" w:rsidRPr="004B5336">
        <w:rPr>
          <w:rFonts w:ascii="Times New Roman" w:eastAsia="Calibri" w:hAnsi="Times New Roman" w:cs="Times New Roman"/>
          <w:i/>
          <w:sz w:val="24"/>
          <w:szCs w:val="24"/>
          <w:lang w:val="en-GB"/>
        </w:rPr>
        <w:t xml:space="preserve">2 </w:t>
      </w:r>
      <w:r w:rsidR="00826DF7" w:rsidRPr="004B5336">
        <w:rPr>
          <w:rFonts w:ascii="Times New Roman" w:eastAsia="Calibri" w:hAnsi="Times New Roman" w:cs="Times New Roman"/>
          <w:i/>
          <w:sz w:val="24"/>
          <w:szCs w:val="24"/>
          <w:lang w:val="en-GB"/>
        </w:rPr>
        <w:t xml:space="preserve">of Law no. 84/2016. Based on the results achieved, approved by the </w:t>
      </w:r>
      <w:r w:rsidR="00311C90" w:rsidRPr="004B5336">
        <w:rPr>
          <w:rFonts w:ascii="Times New Roman" w:eastAsia="Calibri" w:hAnsi="Times New Roman" w:cs="Times New Roman"/>
          <w:i/>
          <w:sz w:val="24"/>
          <w:szCs w:val="24"/>
          <w:lang w:val="en-GB"/>
        </w:rPr>
        <w:t>Academic</w:t>
      </w:r>
      <w:r w:rsidR="00826DF7" w:rsidRPr="004B5336">
        <w:rPr>
          <w:rFonts w:ascii="Times New Roman" w:eastAsia="Calibri" w:hAnsi="Times New Roman" w:cs="Times New Roman"/>
          <w:i/>
          <w:sz w:val="24"/>
          <w:szCs w:val="24"/>
          <w:lang w:val="en-GB"/>
        </w:rPr>
        <w:t xml:space="preserve"> Council, as well as the </w:t>
      </w:r>
      <w:r w:rsidR="00311C90" w:rsidRPr="004B5336">
        <w:rPr>
          <w:rFonts w:ascii="Times New Roman" w:eastAsia="Calibri" w:hAnsi="Times New Roman" w:cs="Times New Roman"/>
          <w:i/>
          <w:sz w:val="24"/>
          <w:szCs w:val="24"/>
          <w:lang w:val="en-GB"/>
        </w:rPr>
        <w:t xml:space="preserve">Steering Committee </w:t>
      </w:r>
      <w:r w:rsidR="00826DF7" w:rsidRPr="004B5336">
        <w:rPr>
          <w:rFonts w:ascii="Times New Roman" w:eastAsia="Calibri" w:hAnsi="Times New Roman" w:cs="Times New Roman"/>
          <w:i/>
          <w:sz w:val="24"/>
          <w:szCs w:val="24"/>
          <w:lang w:val="en-GB"/>
        </w:rPr>
        <w:t xml:space="preserve">of the School of Magistrates, with decision no. 31, dated 18.7.2023, it is concluded that the assessee, Mr. Gjergji Tako, has achieved good results, overcoming the shortcomings set out in the decision of the Independent Qualification Commission. In conclusion, the panel </w:t>
      </w:r>
      <w:r w:rsidR="00BA16CA">
        <w:rPr>
          <w:rFonts w:ascii="Times New Roman" w:eastAsia="Calibri" w:hAnsi="Times New Roman" w:cs="Times New Roman"/>
          <w:i/>
          <w:sz w:val="24"/>
          <w:szCs w:val="24"/>
          <w:lang w:val="en-GB"/>
        </w:rPr>
        <w:t xml:space="preserve">ruled </w:t>
      </w:r>
      <w:r w:rsidR="00826DF7" w:rsidRPr="004B5336">
        <w:rPr>
          <w:rFonts w:ascii="Times New Roman" w:eastAsia="Calibri" w:hAnsi="Times New Roman" w:cs="Times New Roman"/>
          <w:i/>
          <w:sz w:val="24"/>
          <w:szCs w:val="24"/>
          <w:lang w:val="en-GB"/>
        </w:rPr>
        <w:t>that the assessee has</w:t>
      </w:r>
      <w:r w:rsidR="00B323C9" w:rsidRPr="004B5336">
        <w:rPr>
          <w:rFonts w:ascii="Times New Roman" w:eastAsia="Calibri" w:hAnsi="Times New Roman" w:cs="Times New Roman"/>
          <w:i/>
          <w:sz w:val="24"/>
          <w:szCs w:val="24"/>
          <w:lang w:val="en-GB"/>
        </w:rPr>
        <w:t xml:space="preserve"> reached </w:t>
      </w:r>
      <w:r w:rsidR="00826DF7" w:rsidRPr="004B5336">
        <w:rPr>
          <w:rFonts w:ascii="Times New Roman" w:eastAsia="Calibri" w:hAnsi="Times New Roman" w:cs="Times New Roman"/>
          <w:i/>
          <w:sz w:val="24"/>
          <w:szCs w:val="24"/>
          <w:lang w:val="en-GB"/>
        </w:rPr>
        <w:t>a qualifying</w:t>
      </w:r>
      <w:r w:rsidR="00B323C9" w:rsidRPr="004B5336">
        <w:rPr>
          <w:rFonts w:ascii="Times New Roman" w:eastAsia="Calibri" w:hAnsi="Times New Roman" w:cs="Times New Roman"/>
          <w:i/>
          <w:sz w:val="24"/>
          <w:szCs w:val="24"/>
          <w:lang w:val="en-GB"/>
        </w:rPr>
        <w:t xml:space="preserve"> score </w:t>
      </w:r>
      <w:r w:rsidR="00826DF7" w:rsidRPr="004B5336">
        <w:rPr>
          <w:rFonts w:ascii="Times New Roman" w:eastAsia="Calibri" w:hAnsi="Times New Roman" w:cs="Times New Roman"/>
          <w:i/>
          <w:sz w:val="24"/>
          <w:szCs w:val="24"/>
          <w:lang w:val="en-GB"/>
        </w:rPr>
        <w:t>in the</w:t>
      </w:r>
      <w:r w:rsidR="00B323C9" w:rsidRPr="004B5336">
        <w:rPr>
          <w:rFonts w:ascii="Times New Roman" w:eastAsia="Calibri" w:hAnsi="Times New Roman" w:cs="Times New Roman"/>
          <w:i/>
          <w:sz w:val="24"/>
          <w:szCs w:val="24"/>
          <w:lang w:val="en-GB"/>
        </w:rPr>
        <w:t xml:space="preserve"> evaluation of </w:t>
      </w:r>
      <w:r w:rsidR="00826DF7" w:rsidRPr="004B5336">
        <w:rPr>
          <w:rFonts w:ascii="Times New Roman" w:eastAsia="Calibri" w:hAnsi="Times New Roman" w:cs="Times New Roman"/>
          <w:i/>
          <w:sz w:val="24"/>
          <w:szCs w:val="24"/>
          <w:lang w:val="en-GB"/>
        </w:rPr>
        <w:t xml:space="preserve">professional </w:t>
      </w:r>
      <w:r w:rsidR="00B323C9" w:rsidRPr="004B5336">
        <w:rPr>
          <w:rFonts w:ascii="Times New Roman" w:eastAsia="Calibri" w:hAnsi="Times New Roman" w:cs="Times New Roman"/>
          <w:i/>
          <w:sz w:val="24"/>
          <w:szCs w:val="24"/>
          <w:lang w:val="en-GB"/>
        </w:rPr>
        <w:t xml:space="preserve">competence, </w:t>
      </w:r>
      <w:r w:rsidR="00826DF7" w:rsidRPr="004B5336">
        <w:rPr>
          <w:rFonts w:ascii="Times New Roman" w:eastAsia="Calibri" w:hAnsi="Times New Roman" w:cs="Times New Roman"/>
          <w:i/>
          <w:sz w:val="24"/>
          <w:szCs w:val="24"/>
          <w:lang w:val="en-GB"/>
        </w:rPr>
        <w:t>as provided for in</w:t>
      </w:r>
      <w:r w:rsidR="00215941" w:rsidRPr="004B5336">
        <w:rPr>
          <w:rFonts w:ascii="Times New Roman" w:eastAsia="Calibri" w:hAnsi="Times New Roman" w:cs="Times New Roman"/>
          <w:i/>
          <w:sz w:val="24"/>
          <w:szCs w:val="24"/>
          <w:lang w:val="en-GB"/>
        </w:rPr>
        <w:t xml:space="preserve"> </w:t>
      </w:r>
      <w:r w:rsidR="00826DF7" w:rsidRPr="004B5336">
        <w:rPr>
          <w:rFonts w:ascii="Times New Roman" w:eastAsia="Calibri" w:hAnsi="Times New Roman" w:cs="Times New Roman"/>
          <w:i/>
          <w:sz w:val="24"/>
          <w:szCs w:val="24"/>
          <w:lang w:val="en-GB"/>
        </w:rPr>
        <w:t>Article 59/1</w:t>
      </w:r>
      <w:r w:rsidR="00B323C9" w:rsidRPr="004B5336">
        <w:rPr>
          <w:rFonts w:ascii="Times New Roman" w:eastAsia="Calibri" w:hAnsi="Times New Roman" w:cs="Times New Roman"/>
          <w:i/>
          <w:sz w:val="24"/>
          <w:szCs w:val="24"/>
          <w:lang w:val="en-GB"/>
        </w:rPr>
        <w:t>/c</w:t>
      </w:r>
      <w:r w:rsidR="00826DF7" w:rsidRPr="004B5336">
        <w:rPr>
          <w:rFonts w:ascii="Times New Roman" w:eastAsia="Calibri" w:hAnsi="Times New Roman" w:cs="Times New Roman"/>
          <w:i/>
          <w:sz w:val="24"/>
          <w:szCs w:val="24"/>
          <w:lang w:val="en-GB"/>
        </w:rPr>
        <w:t xml:space="preserve"> of</w:t>
      </w:r>
      <w:r w:rsidR="002A3D12" w:rsidRPr="004B5336">
        <w:rPr>
          <w:rFonts w:ascii="Times New Roman" w:eastAsia="Calibri" w:hAnsi="Times New Roman" w:cs="Times New Roman"/>
          <w:i/>
          <w:sz w:val="24"/>
          <w:szCs w:val="24"/>
          <w:lang w:val="en-GB"/>
        </w:rPr>
        <w:t xml:space="preserve"> </w:t>
      </w:r>
      <w:r w:rsidR="00B716DF" w:rsidRPr="004B5336">
        <w:rPr>
          <w:rFonts w:ascii="Times New Roman" w:eastAsia="Calibri" w:hAnsi="Times New Roman" w:cs="Times New Roman"/>
          <w:i/>
          <w:sz w:val="24"/>
          <w:szCs w:val="24"/>
          <w:lang w:val="en-GB"/>
        </w:rPr>
        <w:t>Law no</w:t>
      </w:r>
      <w:r w:rsidR="002A3D12" w:rsidRPr="004B5336">
        <w:rPr>
          <w:rFonts w:ascii="Times New Roman" w:eastAsia="Calibri" w:hAnsi="Times New Roman" w:cs="Times New Roman"/>
          <w:i/>
          <w:sz w:val="24"/>
          <w:szCs w:val="24"/>
          <w:lang w:val="en-GB"/>
        </w:rPr>
        <w:t>. 84/2016.</w:t>
      </w:r>
    </w:p>
    <w:p w14:paraId="6FD3BBB7" w14:textId="3366DDE1"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On </w:t>
      </w:r>
      <w:r w:rsidRPr="004B5336">
        <w:rPr>
          <w:rFonts w:ascii="Times New Roman" w:hAnsi="Times New Roman" w:cs="Times New Roman"/>
          <w:b/>
          <w:bCs/>
          <w:sz w:val="24"/>
          <w:szCs w:val="24"/>
          <w:lang w:val="en-GB"/>
        </w:rPr>
        <w:t>18.10.2023</w:t>
      </w:r>
      <w:r w:rsidRPr="004B5336">
        <w:rPr>
          <w:rStyle w:val="FootnoteReference"/>
          <w:rFonts w:ascii="Times New Roman" w:eastAsia="Calibri" w:hAnsi="Times New Roman" w:cs="Times New Roman"/>
          <w:b/>
          <w:bCs/>
          <w:sz w:val="24"/>
          <w:szCs w:val="24"/>
          <w:lang w:val="en-GB"/>
        </w:rPr>
        <w:footnoteReference w:id="25"/>
      </w:r>
      <w:r w:rsidRPr="004B5336">
        <w:rPr>
          <w:rFonts w:ascii="Times New Roman" w:eastAsia="Calibri" w:hAnsi="Times New Roman" w:cs="Times New Roman"/>
          <w:b/>
          <w:sz w:val="24"/>
          <w:szCs w:val="24"/>
          <w:lang w:val="en-GB"/>
        </w:rPr>
        <w:t>,</w:t>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the Commission, by letters no. 3715/1, 2, 3 prot., forwarded the decision to the assessee, the International Monitoring Operation and the Public Commissioners.</w:t>
      </w:r>
    </w:p>
    <w:p w14:paraId="28D55B29" w14:textId="5CE647C5"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On </w:t>
      </w:r>
      <w:r w:rsidRPr="004B5336">
        <w:rPr>
          <w:rFonts w:ascii="Times New Roman" w:eastAsia="Calibri" w:hAnsi="Times New Roman" w:cs="Times New Roman"/>
          <w:b/>
          <w:bCs/>
          <w:sz w:val="24"/>
          <w:szCs w:val="24"/>
          <w:lang w:val="en-GB"/>
        </w:rPr>
        <w:t>02.11.2023</w:t>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 xml:space="preserve">the Public Commissioner </w:t>
      </w:r>
      <w:r w:rsidR="00BA16CA">
        <w:rPr>
          <w:rFonts w:ascii="Times New Roman" w:hAnsi="Times New Roman" w:cs="Times New Roman"/>
          <w:sz w:val="24"/>
          <w:szCs w:val="24"/>
          <w:lang w:val="en-GB"/>
        </w:rPr>
        <w:t xml:space="preserve">filed an </w:t>
      </w:r>
      <w:r w:rsidRPr="004B5336">
        <w:rPr>
          <w:rFonts w:ascii="Times New Roman" w:hAnsi="Times New Roman" w:cs="Times New Roman"/>
          <w:sz w:val="24"/>
          <w:szCs w:val="24"/>
          <w:lang w:val="en-GB"/>
        </w:rPr>
        <w:t>appeal</w:t>
      </w:r>
      <w:r w:rsidRPr="004B5336">
        <w:rPr>
          <w:rStyle w:val="FootnoteReference"/>
          <w:rFonts w:ascii="Times New Roman" w:eastAsia="Calibri" w:hAnsi="Times New Roman" w:cs="Times New Roman"/>
          <w:sz w:val="24"/>
          <w:szCs w:val="24"/>
          <w:lang w:val="en-GB"/>
        </w:rPr>
        <w:footnoteReference w:id="26"/>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against the Commission’s decision no. 698, dated 15.09.2023, for the assessee Gjergji Tako.</w:t>
      </w:r>
    </w:p>
    <w:p w14:paraId="1C16FB27"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lastRenderedPageBreak/>
        <w:t xml:space="preserve">On </w:t>
      </w:r>
      <w:r w:rsidRPr="004B5336">
        <w:rPr>
          <w:rFonts w:ascii="Times New Roman" w:eastAsia="Calibri" w:hAnsi="Times New Roman" w:cs="Times New Roman"/>
          <w:b/>
          <w:bCs/>
          <w:sz w:val="24"/>
          <w:szCs w:val="24"/>
          <w:lang w:val="en-GB"/>
        </w:rPr>
        <w:t>03.11</w:t>
      </w:r>
      <w:r w:rsidRPr="004B5336">
        <w:rPr>
          <w:rFonts w:ascii="Times New Roman" w:eastAsia="Calibri" w:hAnsi="Times New Roman" w:cs="Times New Roman"/>
          <w:b/>
          <w:sz w:val="24"/>
          <w:szCs w:val="24"/>
          <w:lang w:val="en-GB"/>
        </w:rPr>
        <w:t>.2023</w:t>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the Adjudication Panel of the Commission adopted Decision no. 698/1, dated 3.11.2023 “On admissibility of the appeal” against Decision no. 698, dated 15.09.2023” pertaining to the assessee Gjergji Tako.</w:t>
      </w:r>
    </w:p>
    <w:p w14:paraId="38ADD70B" w14:textId="6D7DB5A2"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On 14.11.2023</w:t>
      </w:r>
      <w:r w:rsidRPr="004B5336">
        <w:rPr>
          <w:rFonts w:ascii="Times New Roman" w:eastAsia="Calibri" w:hAnsi="Times New Roman" w:cs="Times New Roman"/>
          <w:sz w:val="24"/>
          <w:szCs w:val="24"/>
          <w:vertAlign w:val="superscript"/>
          <w:lang w:val="en-GB"/>
        </w:rPr>
        <w:footnoteReference w:id="27"/>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the Public Commissioner’s appeal was filed with the Chamber by the Commission, together with the trial file. This appeal was registered with the Chamber on 14.11.2023, registry no. (JR) 54/2023, in accordance with Article 15, paragraph 2 (a) of the Regulation “On the activity of the Special Appeal Chamber at the Constitutional Court”, as amended, and on 21.11.2023, within the deadline set out in Article 18, paragraph 1 of the aforementioned regulation, the lottery procedure</w:t>
      </w:r>
      <w:r w:rsidRPr="004B5336">
        <w:rPr>
          <w:rFonts w:ascii="Times New Roman" w:eastAsia="Calibri" w:hAnsi="Times New Roman" w:cs="Times New Roman"/>
          <w:sz w:val="24"/>
          <w:szCs w:val="24"/>
          <w:vertAlign w:val="superscript"/>
          <w:lang w:val="en-GB"/>
        </w:rPr>
        <w:footnoteReference w:id="28"/>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was held for the appointment of the panel of judges, the presiding judge and the judge rapporteur of the case, in accordance with Article 15, paragraphs 1 and 2 of the Law no. 84/2016.</w:t>
      </w:r>
    </w:p>
    <w:p w14:paraId="001F8C9A" w14:textId="77777777" w:rsidR="00A50EA5" w:rsidRPr="004B5336" w:rsidRDefault="00A50EA5" w:rsidP="00A50EA5">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5561ADFC" w14:textId="77777777" w:rsidR="00A50EA5" w:rsidRPr="004B5336" w:rsidRDefault="00A50EA5" w:rsidP="00A50EA5">
      <w:pPr>
        <w:pStyle w:val="ListParagraph"/>
        <w:numPr>
          <w:ilvl w:val="0"/>
          <w:numId w:val="8"/>
        </w:numPr>
        <w:spacing w:after="0" w:line="276" w:lineRule="auto"/>
        <w:jc w:val="center"/>
        <w:rPr>
          <w:rFonts w:ascii="Times New Roman" w:eastAsia="Times New Roman" w:hAnsi="Times New Roman" w:cs="Times New Roman"/>
          <w:b/>
          <w:sz w:val="24"/>
          <w:szCs w:val="24"/>
          <w:lang w:val="en-GB"/>
        </w:rPr>
      </w:pPr>
      <w:r w:rsidRPr="004B5336">
        <w:rPr>
          <w:rFonts w:ascii="Times New Roman" w:eastAsia="Times New Roman" w:hAnsi="Times New Roman" w:cs="Times New Roman"/>
          <w:b/>
          <w:sz w:val="24"/>
          <w:szCs w:val="24"/>
          <w:lang w:val="en-GB"/>
        </w:rPr>
        <w:t>On the appeal filed with the Chamber</w:t>
      </w:r>
    </w:p>
    <w:p w14:paraId="1F5C85AD" w14:textId="77777777" w:rsidR="00A50EA5" w:rsidRPr="004B5336" w:rsidRDefault="00A50EA5" w:rsidP="00A50EA5">
      <w:pPr>
        <w:pStyle w:val="ListParagraph"/>
        <w:spacing w:after="0" w:line="276" w:lineRule="auto"/>
        <w:rPr>
          <w:rFonts w:ascii="Times New Roman" w:eastAsia="Times New Roman" w:hAnsi="Times New Roman" w:cs="Times New Roman"/>
          <w:b/>
          <w:sz w:val="24"/>
          <w:szCs w:val="24"/>
          <w:lang w:val="en-GB"/>
        </w:rPr>
      </w:pPr>
      <w:r w:rsidRPr="004B5336">
        <w:rPr>
          <w:rFonts w:ascii="Times New Roman" w:eastAsia="Times New Roman" w:hAnsi="Times New Roman" w:cs="Times New Roman"/>
          <w:b/>
          <w:sz w:val="24"/>
          <w:szCs w:val="24"/>
          <w:lang w:val="en-GB"/>
        </w:rPr>
        <w:t xml:space="preserve"> </w:t>
      </w:r>
    </w:p>
    <w:p w14:paraId="3B80F9A4" w14:textId="55DA6202"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The Public Commissioner has addressed the </w:t>
      </w:r>
      <w:r w:rsidR="00077DDA" w:rsidRPr="004B5336">
        <w:rPr>
          <w:rFonts w:ascii="Times New Roman" w:hAnsi="Times New Roman" w:cs="Times New Roman"/>
          <w:sz w:val="24"/>
          <w:szCs w:val="24"/>
          <w:lang w:val="en-GB"/>
        </w:rPr>
        <w:t xml:space="preserve">AC </w:t>
      </w:r>
      <w:r w:rsidRPr="004B5336">
        <w:rPr>
          <w:rFonts w:ascii="Times New Roman" w:hAnsi="Times New Roman" w:cs="Times New Roman"/>
          <w:sz w:val="24"/>
          <w:szCs w:val="24"/>
          <w:lang w:val="en-GB"/>
        </w:rPr>
        <w:t xml:space="preserve">with an appeal against the Commission’s decision no. 698, dated 15.09.2023, as he considers that this decision contains legal grounds </w:t>
      </w:r>
      <w:r w:rsidR="00877DDF" w:rsidRPr="004B5336">
        <w:rPr>
          <w:rFonts w:ascii="Times New Roman" w:hAnsi="Times New Roman" w:cs="Times New Roman"/>
          <w:sz w:val="24"/>
          <w:szCs w:val="24"/>
          <w:lang w:val="en-GB"/>
        </w:rPr>
        <w:t xml:space="preserve">to be filed </w:t>
      </w:r>
      <w:r w:rsidRPr="004B5336">
        <w:rPr>
          <w:rFonts w:ascii="Times New Roman" w:hAnsi="Times New Roman" w:cs="Times New Roman"/>
          <w:sz w:val="24"/>
          <w:szCs w:val="24"/>
          <w:lang w:val="en-GB"/>
        </w:rPr>
        <w:t>for review</w:t>
      </w:r>
      <w:r w:rsidR="00877DDF" w:rsidRPr="004B5336">
        <w:rPr>
          <w:rFonts w:ascii="Times New Roman" w:hAnsi="Times New Roman" w:cs="Times New Roman"/>
          <w:sz w:val="24"/>
          <w:szCs w:val="24"/>
          <w:lang w:val="en-GB"/>
        </w:rPr>
        <w:t xml:space="preserve"> with </w:t>
      </w:r>
      <w:r w:rsidR="00EF5D52" w:rsidRPr="004B5336">
        <w:rPr>
          <w:rFonts w:ascii="Times New Roman" w:hAnsi="Times New Roman" w:cs="Times New Roman"/>
          <w:sz w:val="24"/>
          <w:szCs w:val="24"/>
          <w:lang w:val="en-GB"/>
        </w:rPr>
        <w:t xml:space="preserve">the </w:t>
      </w:r>
      <w:r w:rsidRPr="004B5336">
        <w:rPr>
          <w:rFonts w:ascii="Times New Roman" w:hAnsi="Times New Roman" w:cs="Times New Roman"/>
          <w:sz w:val="24"/>
          <w:szCs w:val="24"/>
          <w:lang w:val="en-GB"/>
        </w:rPr>
        <w:t>verif</w:t>
      </w:r>
      <w:r w:rsidR="00877DDF" w:rsidRPr="004B5336">
        <w:rPr>
          <w:rFonts w:ascii="Times New Roman" w:hAnsi="Times New Roman" w:cs="Times New Roman"/>
          <w:sz w:val="24"/>
          <w:szCs w:val="24"/>
          <w:lang w:val="en-GB"/>
        </w:rPr>
        <w:t xml:space="preserve">ying </w:t>
      </w:r>
      <w:r w:rsidR="00077DDA" w:rsidRPr="004B5336">
        <w:rPr>
          <w:rFonts w:ascii="Times New Roman" w:hAnsi="Times New Roman" w:cs="Times New Roman"/>
          <w:sz w:val="24"/>
          <w:szCs w:val="24"/>
          <w:lang w:val="en-GB"/>
        </w:rPr>
        <w:t xml:space="preserve">and </w:t>
      </w:r>
      <w:r w:rsidRPr="004B5336">
        <w:rPr>
          <w:rFonts w:ascii="Times New Roman" w:hAnsi="Times New Roman" w:cs="Times New Roman"/>
          <w:sz w:val="24"/>
          <w:szCs w:val="24"/>
          <w:lang w:val="en-GB"/>
        </w:rPr>
        <w:t xml:space="preserve">vetting jurisdiction of the </w:t>
      </w:r>
      <w:r w:rsidR="00077DDA" w:rsidRPr="004B5336">
        <w:rPr>
          <w:rFonts w:ascii="Times New Roman" w:hAnsi="Times New Roman" w:cs="Times New Roman"/>
          <w:sz w:val="24"/>
          <w:szCs w:val="24"/>
          <w:lang w:val="en-GB"/>
        </w:rPr>
        <w:t xml:space="preserve">Appeal </w:t>
      </w:r>
      <w:r w:rsidRPr="004B5336">
        <w:rPr>
          <w:rFonts w:ascii="Times New Roman" w:hAnsi="Times New Roman" w:cs="Times New Roman"/>
          <w:sz w:val="24"/>
          <w:szCs w:val="24"/>
          <w:lang w:val="en-GB"/>
        </w:rPr>
        <w:t>Chamber.</w:t>
      </w:r>
    </w:p>
    <w:p w14:paraId="5DF5E078" w14:textId="09FE9AA3"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bookmarkStart w:id="2" w:name="_Hlk199342841"/>
      <w:r w:rsidRPr="004B5336">
        <w:rPr>
          <w:rFonts w:ascii="Times New Roman" w:hAnsi="Times New Roman" w:cs="Times New Roman"/>
          <w:sz w:val="24"/>
          <w:szCs w:val="24"/>
          <w:lang w:val="en-GB"/>
        </w:rPr>
        <w:t>Regarding the proficiency assessment criterion, after having analyzed the documents in the file, the results of the investigation, as well as the assessee’s submissions, based on the decision of the Constitutional Court No. 2/2017, as well as the case-law of the Chamber, the Public Commissioner claims that the assessee has failed to achieve a qualifying score for his confirmation in office under the proficiency component and that the assessee, by means of his actions, has violated the public trust in the justice system, where such identified deficiencies cannot be remedied, not even by the training program at the School of Magistrates</w:t>
      </w:r>
      <w:r w:rsidR="00DB203A">
        <w:rPr>
          <w:rFonts w:ascii="Times New Roman" w:hAnsi="Times New Roman" w:cs="Times New Roman"/>
          <w:sz w:val="24"/>
          <w:szCs w:val="24"/>
          <w:lang w:val="en-GB"/>
        </w:rPr>
        <w:t xml:space="preserve"> </w:t>
      </w:r>
      <w:r w:rsidRPr="004B5336">
        <w:rPr>
          <w:rFonts w:ascii="Times New Roman" w:hAnsi="Times New Roman" w:cs="Times New Roman"/>
          <w:sz w:val="24"/>
          <w:szCs w:val="24"/>
          <w:lang w:val="en-GB"/>
        </w:rPr>
        <w:t>as the Commission has ruled in the interim decision. The Public Commissioner considers that the assessee meets the conditions provided for by Article 61, paragraph 4 of Law no. 84/2016, thus being in one of the cases provided for dismissal from office.</w:t>
      </w:r>
    </w:p>
    <w:bookmarkEnd w:id="2"/>
    <w:p w14:paraId="33377ECB" w14:textId="34417836" w:rsidR="00F21257" w:rsidRPr="00F21257" w:rsidRDefault="00A50EA5" w:rsidP="00F21257">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In relation to the asset assessment criterion, the Public Commissioner objects to the Commission’s conclusion regarding the Mercedes-Benz vehicle with license plate AZ 069 LM, as based on an unfair assessment of the circumstances of its use by the assessee. The Public Commissioner also highlights the Commission’s findings during the administrative investigation on the other 2 vehicles, namely the Mercedes-Benz vehicle with foreign license plate ES-KB-5309 (subsequent license plate TR 5488 M) and the Volkswagen MH2 Golf vehicle with chassis number WVWZZZ19ZHW190331, for which, although it confirms the Commission’s findings on the use of these two assets by the assessee, the Pubic Commissioner claims that, after verifying the circumstances related to the violation of public trust in the justice system, based on the overall assessment of the procedures, within the meaning of Article 4, paragraph 2 of Law no. 84/2016, the following elements such as the violations during the exercise of criminal prosecution, the </w:t>
      </w:r>
      <w:r w:rsidRPr="004B5336">
        <w:rPr>
          <w:rFonts w:ascii="Times New Roman" w:hAnsi="Times New Roman" w:cs="Times New Roman"/>
          <w:sz w:val="24"/>
          <w:szCs w:val="24"/>
          <w:lang w:val="en-GB"/>
        </w:rPr>
        <w:lastRenderedPageBreak/>
        <w:t>repeated problems that have become a work pattern during office, the impact of the assessee’s performance in the state activity, as well as the other findings, which represent the assessee’s way of acting even beyond his professional activity, seen in the context of the importance of public perception during the magistrate’s performance of the duties, they seem to have completely violated the public trust in the justice system and, for these reasons, according to the Public Commissioner, the assessee should be considered unsuitable to continue in office, under Article 61, paragraph 5 of Law no. 84/2016.</w:t>
      </w:r>
    </w:p>
    <w:p w14:paraId="54B4E3D7" w14:textId="77777777" w:rsidR="00C105C6" w:rsidRPr="004B5336" w:rsidRDefault="00C105C6" w:rsidP="00C105C6">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17150DAF" w14:textId="2CD71261" w:rsidR="00C105C6" w:rsidRPr="00F21257" w:rsidRDefault="00A50EA5" w:rsidP="008702DA">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F21257">
        <w:rPr>
          <w:rFonts w:ascii="Times New Roman" w:hAnsi="Times New Roman" w:cs="Times New Roman"/>
          <w:sz w:val="24"/>
          <w:szCs w:val="24"/>
          <w:lang w:val="en-GB"/>
        </w:rPr>
        <w:t>In view of the above, based on the requirements of Articles Ç, D, Dh, E and F of the Annex to the Constitution, Article 4 and Article 61, paragraphs 4 and 5 of Law no. 84/2016, the Public Commissioner requests from the Chamber to examine the grounds of its appeal, and render a decision at the end of the trial, pursuant to Article 66 of Law no. 84/2016, as follows:</w:t>
      </w:r>
    </w:p>
    <w:p w14:paraId="114F1A6C" w14:textId="77777777" w:rsidR="00A50EA5" w:rsidRPr="004B5336" w:rsidRDefault="00A50EA5" w:rsidP="00A50EA5">
      <w:pPr>
        <w:pStyle w:val="ListParagraph"/>
        <w:numPr>
          <w:ilvl w:val="0"/>
          <w:numId w:val="9"/>
        </w:numPr>
        <w:tabs>
          <w:tab w:val="left" w:pos="540"/>
          <w:tab w:val="left" w:pos="1080"/>
        </w:tabs>
        <w:spacing w:after="0" w:line="276" w:lineRule="auto"/>
        <w:ind w:left="720" w:firstLine="0"/>
        <w:jc w:val="both"/>
        <w:rPr>
          <w:rFonts w:ascii="Times New Roman" w:eastAsia="Calibri" w:hAnsi="Times New Roman" w:cs="Times New Roman"/>
          <w:sz w:val="24"/>
          <w:szCs w:val="24"/>
          <w:lang w:val="en-GB"/>
        </w:rPr>
      </w:pPr>
      <w:r w:rsidRPr="004B5336">
        <w:rPr>
          <w:rFonts w:ascii="Times New Roman" w:eastAsia="Calibri" w:hAnsi="Times New Roman" w:cs="Times New Roman"/>
          <w:i/>
          <w:sz w:val="24"/>
          <w:szCs w:val="24"/>
          <w:lang w:val="en-GB"/>
        </w:rPr>
        <w:t>Modify the Decision no. 698, dated 15.9.2023 of the Independent Qualification Commission and dismiss the assessee, Mr. Gjergji Tako from duty.</w:t>
      </w:r>
    </w:p>
    <w:p w14:paraId="22B5559D" w14:textId="77777777" w:rsidR="00A50EA5" w:rsidRPr="004B5336" w:rsidRDefault="00A50EA5" w:rsidP="00A50EA5">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21A21A3D" w14:textId="77777777" w:rsidR="00A50EA5" w:rsidRPr="004B5336" w:rsidRDefault="00A50EA5" w:rsidP="00A50EA5">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62D56475" w14:textId="77777777" w:rsidR="00A50EA5" w:rsidRPr="004B5336" w:rsidRDefault="00A50EA5" w:rsidP="00A50EA5">
      <w:pPr>
        <w:pStyle w:val="ListParagraph"/>
        <w:numPr>
          <w:ilvl w:val="0"/>
          <w:numId w:val="8"/>
        </w:numPr>
        <w:spacing w:after="0" w:line="276" w:lineRule="auto"/>
        <w:jc w:val="center"/>
        <w:rPr>
          <w:rFonts w:ascii="Times New Roman" w:eastAsia="Calibri" w:hAnsi="Times New Roman" w:cs="Times New Roman"/>
          <w:b/>
          <w:sz w:val="24"/>
          <w:szCs w:val="24"/>
          <w:lang w:val="en-GB"/>
        </w:rPr>
      </w:pPr>
      <w:r w:rsidRPr="004B5336">
        <w:rPr>
          <w:rFonts w:ascii="Times New Roman" w:eastAsia="Calibri" w:hAnsi="Times New Roman" w:cs="Times New Roman"/>
          <w:b/>
          <w:sz w:val="24"/>
          <w:szCs w:val="24"/>
          <w:lang w:val="en-GB"/>
        </w:rPr>
        <w:t>Legal reasoning</w:t>
      </w:r>
    </w:p>
    <w:p w14:paraId="3CBDC9B6" w14:textId="6F660552" w:rsidR="00A50EA5" w:rsidRPr="00F21257" w:rsidRDefault="00A50EA5" w:rsidP="00737DC4">
      <w:pPr>
        <w:numPr>
          <w:ilvl w:val="0"/>
          <w:numId w:val="3"/>
        </w:numPr>
        <w:tabs>
          <w:tab w:val="left" w:pos="360"/>
          <w:tab w:val="left" w:pos="720"/>
        </w:tabs>
        <w:spacing w:after="0" w:line="276" w:lineRule="auto"/>
        <w:ind w:left="720" w:hanging="720"/>
        <w:contextualSpacing/>
        <w:jc w:val="both"/>
        <w:rPr>
          <w:rFonts w:ascii="Times New Roman" w:eastAsia="Calibri" w:hAnsi="Times New Roman" w:cs="Times New Roman"/>
          <w:i/>
          <w:sz w:val="24"/>
          <w:szCs w:val="24"/>
          <w:lang w:val="en-GB"/>
        </w:rPr>
      </w:pPr>
      <w:r w:rsidRPr="00F21257">
        <w:rPr>
          <w:rFonts w:ascii="Times New Roman" w:eastAsia="Calibri" w:hAnsi="Times New Roman" w:cs="Times New Roman"/>
          <w:i/>
          <w:sz w:val="24"/>
          <w:szCs w:val="24"/>
          <w:lang w:val="en-GB"/>
        </w:rPr>
        <w:t>Procedural aspects</w:t>
      </w:r>
    </w:p>
    <w:p w14:paraId="57F02C5F" w14:textId="77777777" w:rsidR="00A50EA5" w:rsidRPr="004B5336" w:rsidRDefault="00A50EA5" w:rsidP="00A50EA5">
      <w:pPr>
        <w:numPr>
          <w:ilvl w:val="0"/>
          <w:numId w:val="2"/>
        </w:numPr>
        <w:tabs>
          <w:tab w:val="left" w:pos="720"/>
          <w:tab w:val="left" w:pos="1080"/>
          <w:tab w:val="left" w:pos="1800"/>
        </w:tabs>
        <w:spacing w:after="0" w:line="276" w:lineRule="auto"/>
        <w:ind w:hanging="180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On the jurisdiction of the Chamber</w:t>
      </w:r>
    </w:p>
    <w:p w14:paraId="33E32FE0" w14:textId="36D3D26D" w:rsidR="00A50EA5" w:rsidRPr="00C105C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In accordance with Article 179/b, paragraph 5 of the Constitution and Article F, paragraphs 1 and 2 of the Annex to the Constitution, the Chamber has jurisdiction </w:t>
      </w:r>
      <w:proofErr w:type="spellStart"/>
      <w:r w:rsidRPr="004B5336">
        <w:rPr>
          <w:rFonts w:ascii="Times New Roman" w:hAnsi="Times New Roman" w:cs="Times New Roman"/>
          <w:i/>
          <w:iCs/>
          <w:sz w:val="24"/>
          <w:szCs w:val="24"/>
          <w:lang w:val="en-GB"/>
        </w:rPr>
        <w:t>ratione</w:t>
      </w:r>
      <w:proofErr w:type="spellEnd"/>
      <w:r w:rsidRPr="004B5336">
        <w:rPr>
          <w:rFonts w:ascii="Times New Roman" w:hAnsi="Times New Roman" w:cs="Times New Roman"/>
          <w:i/>
          <w:iCs/>
          <w:sz w:val="24"/>
          <w:szCs w:val="24"/>
          <w:lang w:val="en-GB"/>
        </w:rPr>
        <w:t xml:space="preserve"> </w:t>
      </w:r>
      <w:proofErr w:type="spellStart"/>
      <w:r w:rsidRPr="004B5336">
        <w:rPr>
          <w:rFonts w:ascii="Times New Roman" w:hAnsi="Times New Roman" w:cs="Times New Roman"/>
          <w:i/>
          <w:iCs/>
          <w:sz w:val="24"/>
          <w:szCs w:val="24"/>
          <w:lang w:val="en-GB"/>
        </w:rPr>
        <w:t>materiae</w:t>
      </w:r>
      <w:proofErr w:type="spellEnd"/>
      <w:r w:rsidRPr="004B5336">
        <w:rPr>
          <w:rFonts w:ascii="Times New Roman" w:hAnsi="Times New Roman" w:cs="Times New Roman"/>
          <w:sz w:val="24"/>
          <w:szCs w:val="24"/>
          <w:lang w:val="en-GB"/>
        </w:rPr>
        <w:t xml:space="preserve"> over appeals against Commission’s decisions on the assessees, provided for in Article 179/b, paragraphs 3 and 4 of the Constitution, except in cases of decisions issued under Article Е, paragraph 2 of the Annex to the Constitution. Consequently, the case under review, insofar as it concerns the objection to a final decision of the Commission, which made a decision on the assessee Gjergji Tako, confirming him in office, falls within the jurisdiction of the Chamber.</w:t>
      </w:r>
    </w:p>
    <w:p w14:paraId="773C7C35" w14:textId="77777777" w:rsidR="00C105C6" w:rsidRPr="004B5336" w:rsidRDefault="00C105C6" w:rsidP="00C105C6">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2DB0656A" w14:textId="77777777" w:rsidR="00A50EA5" w:rsidRPr="004B5336" w:rsidRDefault="00A50EA5" w:rsidP="00A50EA5">
      <w:pPr>
        <w:numPr>
          <w:ilvl w:val="0"/>
          <w:numId w:val="2"/>
        </w:numPr>
        <w:tabs>
          <w:tab w:val="left" w:pos="720"/>
          <w:tab w:val="left" w:pos="1080"/>
          <w:tab w:val="left" w:pos="1800"/>
        </w:tabs>
        <w:spacing w:after="0" w:line="276" w:lineRule="auto"/>
        <w:ind w:hanging="180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On the standing of the Public Commissioner as the appellant</w:t>
      </w:r>
    </w:p>
    <w:p w14:paraId="632F6075" w14:textId="77777777" w:rsidR="00A50EA5" w:rsidRPr="004B5336" w:rsidRDefault="00A50EA5" w:rsidP="00A50EA5">
      <w:pPr>
        <w:numPr>
          <w:ilvl w:val="0"/>
          <w:numId w:val="1"/>
        </w:numPr>
        <w:tabs>
          <w:tab w:val="left" w:pos="720"/>
          <w:tab w:val="left" w:pos="1080"/>
          <w:tab w:val="left" w:pos="180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The Public Commissioner is legitimized </w:t>
      </w:r>
      <w:proofErr w:type="spellStart"/>
      <w:r w:rsidRPr="004B5336">
        <w:rPr>
          <w:rFonts w:ascii="Times New Roman" w:hAnsi="Times New Roman" w:cs="Times New Roman"/>
          <w:i/>
          <w:iCs/>
          <w:sz w:val="24"/>
          <w:szCs w:val="24"/>
          <w:lang w:val="en-GB"/>
        </w:rPr>
        <w:t>ratione</w:t>
      </w:r>
      <w:proofErr w:type="spellEnd"/>
      <w:r w:rsidRPr="004B5336">
        <w:rPr>
          <w:rFonts w:ascii="Times New Roman" w:hAnsi="Times New Roman" w:cs="Times New Roman"/>
          <w:i/>
          <w:iCs/>
          <w:sz w:val="24"/>
          <w:szCs w:val="24"/>
          <w:lang w:val="en-GB"/>
        </w:rPr>
        <w:t xml:space="preserve"> personae</w:t>
      </w:r>
      <w:r w:rsidRPr="004B5336">
        <w:rPr>
          <w:rFonts w:ascii="Times New Roman" w:hAnsi="Times New Roman" w:cs="Times New Roman"/>
          <w:sz w:val="24"/>
          <w:szCs w:val="24"/>
          <w:lang w:val="en-GB"/>
        </w:rPr>
        <w:t xml:space="preserve"> within the meaning of Article 179/b, paragraph 5 of the Constitution, Articles C, paragraph 2 and F, paragraph 2 of the Annex to the Constitution, as well as Article 63, paragraph 1 of Law no. 84/2016, and </w:t>
      </w:r>
      <w:proofErr w:type="spellStart"/>
      <w:r w:rsidRPr="004B5336">
        <w:rPr>
          <w:rFonts w:ascii="Times New Roman" w:hAnsi="Times New Roman" w:cs="Times New Roman"/>
          <w:i/>
          <w:iCs/>
          <w:sz w:val="24"/>
          <w:szCs w:val="24"/>
          <w:lang w:val="en-GB"/>
        </w:rPr>
        <w:t>ratione</w:t>
      </w:r>
      <w:proofErr w:type="spellEnd"/>
      <w:r w:rsidRPr="004B5336">
        <w:rPr>
          <w:rFonts w:ascii="Times New Roman" w:hAnsi="Times New Roman" w:cs="Times New Roman"/>
          <w:i/>
          <w:iCs/>
          <w:sz w:val="24"/>
          <w:szCs w:val="24"/>
          <w:lang w:val="en-GB"/>
        </w:rPr>
        <w:t xml:space="preserve"> </w:t>
      </w:r>
      <w:proofErr w:type="spellStart"/>
      <w:r w:rsidRPr="004B5336">
        <w:rPr>
          <w:rFonts w:ascii="Times New Roman" w:hAnsi="Times New Roman" w:cs="Times New Roman"/>
          <w:i/>
          <w:iCs/>
          <w:sz w:val="24"/>
          <w:szCs w:val="24"/>
          <w:lang w:val="en-GB"/>
        </w:rPr>
        <w:t>temporis</w:t>
      </w:r>
      <w:proofErr w:type="spellEnd"/>
      <w:r w:rsidRPr="004B5336">
        <w:rPr>
          <w:rFonts w:ascii="Times New Roman" w:hAnsi="Times New Roman" w:cs="Times New Roman"/>
          <w:sz w:val="24"/>
          <w:szCs w:val="24"/>
          <w:lang w:val="en-GB"/>
        </w:rPr>
        <w:t xml:space="preserve"> after the appeal has been filed with the Commission within the legal deadline of 15 days</w:t>
      </w:r>
      <w:r w:rsidRPr="004B5336">
        <w:rPr>
          <w:rFonts w:ascii="Times New Roman" w:eastAsia="Calibri" w:hAnsi="Times New Roman" w:cs="Times New Roman"/>
          <w:sz w:val="24"/>
          <w:szCs w:val="24"/>
          <w:vertAlign w:val="superscript"/>
          <w:lang w:val="en-GB"/>
        </w:rPr>
        <w:footnoteReference w:id="29"/>
      </w: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from the date of notification of the Commission’s decision, in accordance with the provisions of Article 63, paragraphs 1 and 2 of Law no. 84/2016.</w:t>
      </w:r>
    </w:p>
    <w:p w14:paraId="2B945740" w14:textId="77777777" w:rsidR="00A50EA5" w:rsidRPr="004B5336" w:rsidRDefault="00A50EA5" w:rsidP="00A50EA5">
      <w:pPr>
        <w:tabs>
          <w:tab w:val="left" w:pos="720"/>
          <w:tab w:val="left" w:pos="1080"/>
          <w:tab w:val="left" w:pos="1800"/>
        </w:tabs>
        <w:spacing w:after="0" w:line="276" w:lineRule="auto"/>
        <w:ind w:left="720"/>
        <w:contextualSpacing/>
        <w:jc w:val="both"/>
        <w:rPr>
          <w:rFonts w:ascii="Times New Roman" w:eastAsia="Calibri" w:hAnsi="Times New Roman" w:cs="Times New Roman"/>
          <w:sz w:val="24"/>
          <w:szCs w:val="24"/>
          <w:lang w:val="en-GB"/>
        </w:rPr>
      </w:pPr>
    </w:p>
    <w:p w14:paraId="74E3F78E" w14:textId="77777777" w:rsidR="00A50EA5" w:rsidRPr="004B5336" w:rsidRDefault="00A50EA5" w:rsidP="00A50EA5">
      <w:pPr>
        <w:numPr>
          <w:ilvl w:val="0"/>
          <w:numId w:val="2"/>
        </w:numPr>
        <w:tabs>
          <w:tab w:val="left" w:pos="360"/>
          <w:tab w:val="left" w:pos="540"/>
          <w:tab w:val="left" w:pos="720"/>
          <w:tab w:val="left" w:pos="1620"/>
        </w:tabs>
        <w:spacing w:after="0" w:line="276" w:lineRule="auto"/>
        <w:ind w:hanging="1800"/>
        <w:contextualSpacing/>
        <w:jc w:val="both"/>
        <w:rPr>
          <w:rFonts w:ascii="Times New Roman" w:eastAsia="Times New Roman" w:hAnsi="Times New Roman" w:cs="Times New Roman"/>
          <w:i/>
          <w:sz w:val="24"/>
          <w:szCs w:val="24"/>
          <w:lang w:val="en-GB"/>
        </w:rPr>
      </w:pPr>
      <w:r w:rsidRPr="004B5336">
        <w:rPr>
          <w:rFonts w:ascii="Times New Roman" w:eastAsia="Times New Roman" w:hAnsi="Times New Roman" w:cs="Times New Roman"/>
          <w:i/>
          <w:sz w:val="24"/>
          <w:szCs w:val="24"/>
          <w:lang w:val="en-GB"/>
        </w:rPr>
        <w:t>On the form of review of the appeal</w:t>
      </w:r>
    </w:p>
    <w:p w14:paraId="689D0376" w14:textId="18AD574D"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lastRenderedPageBreak/>
        <w:t xml:space="preserve">In accordance with Article 65 of Law no. 84/2016, the examination of the appeal in the case where the Commission’s decision is appealed by the Public Commissioner is not subject to the discretionary assessment of the trial panel regarding the </w:t>
      </w:r>
      <w:r w:rsidR="00097449" w:rsidRPr="004B5336">
        <w:rPr>
          <w:rFonts w:ascii="Times New Roman" w:hAnsi="Times New Roman" w:cs="Times New Roman"/>
          <w:sz w:val="24"/>
          <w:szCs w:val="24"/>
          <w:lang w:val="en-GB"/>
        </w:rPr>
        <w:t>fulfilment</w:t>
      </w:r>
      <w:r w:rsidRPr="004B5336">
        <w:rPr>
          <w:rFonts w:ascii="Times New Roman" w:hAnsi="Times New Roman" w:cs="Times New Roman"/>
          <w:sz w:val="24"/>
          <w:szCs w:val="24"/>
          <w:lang w:val="en-GB"/>
        </w:rPr>
        <w:t xml:space="preserve"> of the criteria set out in Article 51 of Law no. 49/2012, for the review or not of the case in a court hearing, but is expressly provided for in paragraph 3 of Article 65 of Law no. 84/2016, as an exceptional case, where the case is always examined in a public session. Consequently, the case subject to review, which is related to the examination of the appeal of the Public Commissioner against the Commission’s decision no. 698, dated 15.09.2023 on the assessee Gjergji Tako must be examined by the Trial Panel in a public session, which in reference to Article 65, paragraph 1 of Law no. 84/2016 and Article 52 of Law no. 49/2012, must be regularly notified according to the procedural rules applicable in civil trials at the Court of Appeal.</w:t>
      </w:r>
    </w:p>
    <w:p w14:paraId="4B5A987E" w14:textId="77777777" w:rsidR="00A50EA5" w:rsidRPr="004B5336" w:rsidRDefault="00A50EA5" w:rsidP="00A50EA5">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6D98EB5E" w14:textId="77777777" w:rsidR="00A50EA5" w:rsidRPr="004B5336" w:rsidRDefault="00A50EA5" w:rsidP="00A50EA5">
      <w:pPr>
        <w:numPr>
          <w:ilvl w:val="0"/>
          <w:numId w:val="3"/>
        </w:numPr>
        <w:tabs>
          <w:tab w:val="left" w:pos="0"/>
          <w:tab w:val="left" w:pos="360"/>
        </w:tabs>
        <w:spacing w:after="0" w:line="276" w:lineRule="auto"/>
        <w:ind w:left="0" w:firstLine="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bCs/>
          <w:sz w:val="24"/>
          <w:szCs w:val="24"/>
          <w:lang w:val="en-GB"/>
        </w:rPr>
        <w:tab/>
      </w:r>
      <w:r w:rsidRPr="004B5336">
        <w:rPr>
          <w:rFonts w:ascii="Times New Roman" w:eastAsia="Calibri" w:hAnsi="Times New Roman" w:cs="Times New Roman"/>
          <w:bCs/>
          <w:i/>
          <w:sz w:val="24"/>
          <w:szCs w:val="24"/>
          <w:lang w:val="en-GB"/>
        </w:rPr>
        <w:t>On the appellant’s claims regarding the proficiency assessment criterion</w:t>
      </w:r>
    </w:p>
    <w:p w14:paraId="1E8A6DEF" w14:textId="77777777" w:rsidR="00A50EA5" w:rsidRPr="004B5336" w:rsidRDefault="00A50EA5" w:rsidP="00A50EA5">
      <w:pPr>
        <w:tabs>
          <w:tab w:val="left" w:pos="0"/>
          <w:tab w:val="left" w:pos="360"/>
        </w:tabs>
        <w:spacing w:after="0" w:line="276" w:lineRule="auto"/>
        <w:contextualSpacing/>
        <w:jc w:val="both"/>
        <w:rPr>
          <w:rFonts w:ascii="Times New Roman" w:eastAsia="Calibri" w:hAnsi="Times New Roman" w:cs="Times New Roman"/>
          <w:i/>
          <w:sz w:val="24"/>
          <w:szCs w:val="24"/>
          <w:lang w:val="en-GB"/>
        </w:rPr>
      </w:pPr>
    </w:p>
    <w:p w14:paraId="3FA83C2C" w14:textId="77777777" w:rsidR="00A50EA5" w:rsidRPr="004B5336" w:rsidRDefault="00A50EA5" w:rsidP="00A50EA5">
      <w:pPr>
        <w:numPr>
          <w:ilvl w:val="1"/>
          <w:numId w:val="3"/>
        </w:numPr>
        <w:tabs>
          <w:tab w:val="left" w:pos="360"/>
          <w:tab w:val="left" w:pos="720"/>
          <w:tab w:val="left" w:pos="1080"/>
        </w:tabs>
        <w:spacing w:after="0" w:line="276" w:lineRule="auto"/>
        <w:ind w:left="0" w:firstLine="360"/>
        <w:contextualSpacing/>
        <w:jc w:val="both"/>
        <w:rPr>
          <w:rFonts w:ascii="Times New Roman" w:eastAsia="Calibri" w:hAnsi="Times New Roman" w:cs="Times New Roman"/>
          <w:i/>
          <w:sz w:val="24"/>
          <w:szCs w:val="24"/>
          <w:lang w:val="en-GB"/>
        </w:rPr>
      </w:pPr>
      <w:bookmarkStart w:id="3" w:name="_Hlk162624532"/>
      <w:r w:rsidRPr="004B5336">
        <w:rPr>
          <w:rFonts w:ascii="Times New Roman" w:hAnsi="Times New Roman" w:cs="Times New Roman"/>
          <w:i/>
          <w:iCs/>
          <w:sz w:val="24"/>
          <w:szCs w:val="24"/>
          <w:lang w:val="en-GB"/>
        </w:rPr>
        <w:t xml:space="preserve">Regarding the ground of appeal for the Commission’s erroneous assessment of the professional skills, </w:t>
      </w:r>
      <w:r w:rsidRPr="004B5336">
        <w:rPr>
          <w:rFonts w:ascii="Times New Roman" w:hAnsi="Times New Roman" w:cs="Times New Roman"/>
          <w:sz w:val="24"/>
          <w:szCs w:val="24"/>
          <w:lang w:val="en-GB"/>
        </w:rPr>
        <w:t>the LSU finds and considers as follows:</w:t>
      </w:r>
    </w:p>
    <w:p w14:paraId="34192F5D" w14:textId="77777777" w:rsidR="00A50EA5" w:rsidRPr="004B5336" w:rsidRDefault="00A50EA5" w:rsidP="00A50EA5">
      <w:pPr>
        <w:tabs>
          <w:tab w:val="left" w:pos="360"/>
          <w:tab w:val="left" w:pos="720"/>
          <w:tab w:val="left" w:pos="1080"/>
        </w:tabs>
        <w:spacing w:after="0" w:line="276" w:lineRule="auto"/>
        <w:ind w:left="360"/>
        <w:contextualSpacing/>
        <w:jc w:val="both"/>
        <w:rPr>
          <w:rFonts w:ascii="Times New Roman" w:eastAsia="Calibri" w:hAnsi="Times New Roman" w:cs="Times New Roman"/>
          <w:i/>
          <w:sz w:val="24"/>
          <w:szCs w:val="24"/>
          <w:lang w:val="en-GB"/>
        </w:rPr>
      </w:pPr>
    </w:p>
    <w:bookmarkEnd w:id="3"/>
    <w:p w14:paraId="453AD249"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At the end of the vetting process, the Commission concluded regarding the proficiency assessment that the assessee has achieved a qualifying score in the proficiency assessment, according to the provisions of letter “c” of Article 59/1 of Law no. 84/2016. The Commission reached this conclusion, as evidenced in paragraph 19.3 above in this report, after the assessee has completed with satisfactory results the training at the School of Magistrates, in implementation of the Commission’s Interim Decision no. 9 (act no. 464), dated 17.06.2022 on the suspension of the assessee from duty and the obligation to follow the training program based on the provisions of Article E, paragraph 3 of the Annex to the Constitution and Article 60, paragraph 1 of Law no. 84/2016.</w:t>
      </w:r>
    </w:p>
    <w:p w14:paraId="7CA209A4"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After analyzing the documents in the file, the results of the investigation, as well as the assessee’s submissions, based on the decision of the Constitutional Court no. 2/2017, as well as in the case-law of the Chamber, contrary to what the Commission concluded, the Public Commissioner claims that the assessee failed to achieve a qualifying score in the proficiency assessment for his confirmation in office and that the assessee, by means of his actions, has violated public trust in the justice system, where the identified deficiencies cannot be remedied even by the training program at the School of Magistrates, as the Commission has ruled in the interim decision. The Public Commissioner claims that the assessee’s professional activity, materialized in his subsequent actions and omissions in violation of legal obligations, is accompanied by and comes as a result of such knowledge, skills, judgments and attitudes that clearly represent weak pattern of action that does not in any way comply with his position and that the profound and significant deficiencies could not be remedied through a one-year education program, and consequently, the presumption in </w:t>
      </w:r>
      <w:proofErr w:type="spellStart"/>
      <w:r w:rsidRPr="004B5336">
        <w:rPr>
          <w:rFonts w:ascii="Times New Roman" w:hAnsi="Times New Roman" w:cs="Times New Roman"/>
          <w:sz w:val="24"/>
          <w:szCs w:val="24"/>
          <w:lang w:val="en-GB"/>
        </w:rPr>
        <w:t>favor</w:t>
      </w:r>
      <w:proofErr w:type="spellEnd"/>
      <w:r w:rsidRPr="004B5336">
        <w:rPr>
          <w:rFonts w:ascii="Times New Roman" w:hAnsi="Times New Roman" w:cs="Times New Roman"/>
          <w:sz w:val="24"/>
          <w:szCs w:val="24"/>
          <w:lang w:val="en-GB"/>
        </w:rPr>
        <w:t xml:space="preserve"> of the disciplinary measure of dismissal should be applied, according to Article E, paragraph 4 of the Annex to the Constitution.</w:t>
      </w:r>
    </w:p>
    <w:p w14:paraId="6F58D196"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hAnsi="Times New Roman" w:cs="Times New Roman"/>
          <w:sz w:val="24"/>
          <w:szCs w:val="24"/>
          <w:lang w:val="en-GB"/>
        </w:rPr>
        <w:t xml:space="preserve">According to the Public Commissioner, the assessee, in no case, proved the opposite of the burden of proof and, consequently, should be considered as “unsuitable” to continue in </w:t>
      </w:r>
      <w:r w:rsidRPr="004B5336">
        <w:rPr>
          <w:rFonts w:ascii="Times New Roman" w:hAnsi="Times New Roman" w:cs="Times New Roman"/>
          <w:sz w:val="24"/>
          <w:szCs w:val="24"/>
          <w:lang w:val="en-GB"/>
        </w:rPr>
        <w:lastRenderedPageBreak/>
        <w:t xml:space="preserve">office, according to the provisions of Article 44, letter “c” of Law no. 84/2016. Based on this conclusion, the Public Commissioner considers that the assessee falls within the conditions provided for by Article 61, paragraph 4 of Law no. 84/2016, </w:t>
      </w:r>
      <w:proofErr w:type="gramStart"/>
      <w:r w:rsidRPr="004B5336">
        <w:rPr>
          <w:rFonts w:ascii="Times New Roman" w:hAnsi="Times New Roman" w:cs="Times New Roman"/>
          <w:sz w:val="24"/>
          <w:szCs w:val="24"/>
          <w:lang w:val="en-GB"/>
        </w:rPr>
        <w:t>i.e.</w:t>
      </w:r>
      <w:proofErr w:type="gramEnd"/>
      <w:r w:rsidRPr="004B5336">
        <w:rPr>
          <w:rFonts w:ascii="Times New Roman" w:hAnsi="Times New Roman" w:cs="Times New Roman"/>
          <w:sz w:val="24"/>
          <w:szCs w:val="24"/>
          <w:lang w:val="en-GB"/>
        </w:rPr>
        <w:t xml:space="preserve"> in one of the cases provided for dismissal from office.</w:t>
      </w:r>
    </w:p>
    <w:p w14:paraId="3D6D4ED2" w14:textId="69D479DA"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According to the Public Commissioner, in the case under review, the following aspects of implementation of the law are </w:t>
      </w:r>
      <w:r w:rsidR="00097449" w:rsidRPr="004B5336">
        <w:rPr>
          <w:rFonts w:ascii="Times New Roman" w:eastAsia="Calibri" w:hAnsi="Times New Roman" w:cs="Times New Roman"/>
          <w:sz w:val="24"/>
          <w:szCs w:val="24"/>
          <w:lang w:val="en-GB"/>
        </w:rPr>
        <w:t>preliminarily</w:t>
      </w:r>
      <w:r w:rsidRPr="004B5336">
        <w:rPr>
          <w:rFonts w:ascii="Times New Roman" w:eastAsia="Calibri" w:hAnsi="Times New Roman" w:cs="Times New Roman"/>
          <w:sz w:val="24"/>
          <w:szCs w:val="24"/>
          <w:lang w:val="en-GB"/>
        </w:rPr>
        <w:t xml:space="preserve"> submitted, as follows: </w:t>
      </w:r>
    </w:p>
    <w:p w14:paraId="25759459" w14:textId="1C4BF044" w:rsidR="00A50EA5" w:rsidRPr="004B5336" w:rsidRDefault="00A50EA5" w:rsidP="00A50EA5">
      <w:pPr>
        <w:numPr>
          <w:ilvl w:val="1"/>
          <w:numId w:val="1"/>
        </w:numPr>
        <w:tabs>
          <w:tab w:val="left" w:pos="540"/>
          <w:tab w:val="left" w:pos="1080"/>
        </w:tabs>
        <w:spacing w:after="0" w:line="276" w:lineRule="auto"/>
        <w:ind w:left="0" w:firstLine="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The case-law of the Chamber regarding the legal ground of “violation of public trust in the justice system” has established the standard that it is fully appropriate for the vetting institutions to issue the disciplinary measure of dismissal from office, since Law no. 84/2016 itself, Article 61, paragraph 5 thereof, specifically authorizes imposition of such a disciplinary measure, in cases where the assessee has violated public trust in the justice system, by fairly and objectively assessing the entirety of the assessee’s conduct and the protection of the public interest in this process. As regards the measurement of the violation of public trust in the justice system, the case-law of the Chamber has set the standard that the institutions of the justice system must acquire continuous trust in the public, by acting effectively and fairly, in accordance with the legislation and by demonstrating this to citizens. There is a series of </w:t>
      </w:r>
      <w:r w:rsidR="00097449" w:rsidRPr="004B5336">
        <w:rPr>
          <w:rFonts w:ascii="Times New Roman" w:eastAsia="Calibri" w:hAnsi="Times New Roman" w:cs="Times New Roman"/>
          <w:i/>
          <w:iCs/>
          <w:sz w:val="24"/>
          <w:szCs w:val="24"/>
          <w:lang w:val="en-GB"/>
        </w:rPr>
        <w:t>behaviours</w:t>
      </w:r>
      <w:r w:rsidRPr="004B5336">
        <w:rPr>
          <w:rFonts w:ascii="Times New Roman" w:eastAsia="Calibri" w:hAnsi="Times New Roman" w:cs="Times New Roman"/>
          <w:i/>
          <w:iCs/>
          <w:sz w:val="24"/>
          <w:szCs w:val="24"/>
          <w:lang w:val="en-GB"/>
        </w:rPr>
        <w:t>, by means of which the assessees undermine the integrity of the justice institutions and violate the public trust in our justice system, through corruption, false relationships, violation of the oath as a public servant, thus acting in a situation of conflict of interest and professional incompetence, placing private interests before the public interest, etc.</w:t>
      </w:r>
    </w:p>
    <w:p w14:paraId="2AC8EDCE" w14:textId="77777777" w:rsidR="00A50EA5" w:rsidRPr="004B5336" w:rsidRDefault="00A50EA5" w:rsidP="00A50EA5">
      <w:pPr>
        <w:numPr>
          <w:ilvl w:val="1"/>
          <w:numId w:val="1"/>
        </w:numPr>
        <w:tabs>
          <w:tab w:val="left" w:pos="540"/>
          <w:tab w:val="left" w:pos="1080"/>
        </w:tabs>
        <w:spacing w:after="0" w:line="276" w:lineRule="auto"/>
        <w:ind w:left="0" w:firstLine="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As regards the assessment of the capacity of prosecutors, within the meaning of Article E of the Annex to the Constitution, and judicial procedure, one of the indicators for the ability to investigate and bring public charges is also legal knowledge, which is reflected in the procedural document compiled by the prosecutor, specifically the request for trial, decision not to initiate proceedings or decision to dismiss proceedings.</w:t>
      </w:r>
    </w:p>
    <w:p w14:paraId="7957B8A5" w14:textId="7208A799"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After analyzing this ground of appeal, the LSU initially finds that, in relation to the ground of appeal on failure by the assessee to achieve a qualifying score in the proficiency assessment, the Public Commissioner has highlighted in the appeal all the Commission’s findings in the interim decision no. 9 (act no. 464), dated 17.06.2022., but unlike the Commission, which has assessed these findings as deficiencies, for which the presumption in </w:t>
      </w:r>
      <w:r w:rsidR="00097449" w:rsidRPr="004B5336">
        <w:rPr>
          <w:rFonts w:ascii="Times New Roman" w:hAnsi="Times New Roman" w:cs="Times New Roman"/>
          <w:sz w:val="24"/>
          <w:szCs w:val="24"/>
          <w:lang w:val="en-GB"/>
        </w:rPr>
        <w:t>favour</w:t>
      </w:r>
      <w:r w:rsidRPr="004B5336">
        <w:rPr>
          <w:rFonts w:ascii="Times New Roman" w:hAnsi="Times New Roman" w:cs="Times New Roman"/>
          <w:sz w:val="24"/>
          <w:szCs w:val="24"/>
          <w:lang w:val="en-GB"/>
        </w:rPr>
        <w:t xml:space="preserve"> of the disciplinary measure of suspension applies, accompanied by the obligation to follow the training program, based on Article E, paragraph 3 of the Annex to the Constitution, the Public Commissioner claims that these findings are evidence of the fact that the assessee is characterized by an inappropriate knowledge, skills, judgment or </w:t>
      </w:r>
      <w:r w:rsidR="00097449" w:rsidRPr="004B5336">
        <w:rPr>
          <w:rFonts w:ascii="Times New Roman" w:hAnsi="Times New Roman" w:cs="Times New Roman"/>
          <w:sz w:val="24"/>
          <w:szCs w:val="24"/>
          <w:lang w:val="en-GB"/>
        </w:rPr>
        <w:t>behaviour</w:t>
      </w:r>
      <w:r w:rsidRPr="004B5336">
        <w:rPr>
          <w:rFonts w:ascii="Times New Roman" w:hAnsi="Times New Roman" w:cs="Times New Roman"/>
          <w:sz w:val="24"/>
          <w:szCs w:val="24"/>
          <w:lang w:val="en-GB"/>
        </w:rPr>
        <w:t xml:space="preserve"> and a way of working that is incompatible with his position and the observed deficiencies cannot be remedied through the one-year education program, therefore, in accordance with Article E, paragraph 4 of the Annex to the Constitution, the presumption in </w:t>
      </w:r>
      <w:r w:rsidR="00097449" w:rsidRPr="004B5336">
        <w:rPr>
          <w:rFonts w:ascii="Times New Roman" w:hAnsi="Times New Roman" w:cs="Times New Roman"/>
          <w:sz w:val="24"/>
          <w:szCs w:val="24"/>
          <w:lang w:val="en-GB"/>
        </w:rPr>
        <w:t>favour</w:t>
      </w:r>
      <w:r w:rsidRPr="004B5336">
        <w:rPr>
          <w:rFonts w:ascii="Times New Roman" w:hAnsi="Times New Roman" w:cs="Times New Roman"/>
          <w:sz w:val="24"/>
          <w:szCs w:val="24"/>
          <w:lang w:val="en-GB"/>
        </w:rPr>
        <w:t xml:space="preserve"> of the disciplinary measure of dismissal from office should be applied.</w:t>
      </w:r>
    </w:p>
    <w:p w14:paraId="355396B7"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sz w:val="24"/>
          <w:szCs w:val="24"/>
          <w:lang w:val="en-GB"/>
        </w:rPr>
        <w:t xml:space="preserve"> </w:t>
      </w:r>
      <w:r w:rsidRPr="004B5336">
        <w:rPr>
          <w:rFonts w:ascii="Times New Roman" w:hAnsi="Times New Roman" w:cs="Times New Roman"/>
          <w:sz w:val="24"/>
          <w:szCs w:val="24"/>
          <w:lang w:val="en-GB"/>
        </w:rPr>
        <w:t xml:space="preserve">The objection by the Public Commissioner to the Commission’s final conclusion on the proficiency assessment of the assessee, by objecting to the findings for which the Commission has decided to impose the disciplinary measure of suspension from duty, is assessed by the LSU as an objection to a decision-making of the Commission against which, referring to the provisions of Article F, paragraph 2 of the Annex to the Constitution, an appeal cannot be filed. In this sense, </w:t>
      </w:r>
      <w:r w:rsidRPr="004B5336">
        <w:rPr>
          <w:rFonts w:ascii="Times New Roman" w:hAnsi="Times New Roman" w:cs="Times New Roman"/>
          <w:sz w:val="24"/>
          <w:szCs w:val="24"/>
          <w:lang w:val="en-GB"/>
        </w:rPr>
        <w:lastRenderedPageBreak/>
        <w:t>according to the LSU, the review of the merits of the Commission’s decision in this case should be exercised by the Chamber only to the extent permitted by Article F of the Annex to the Constitution.</w:t>
      </w:r>
    </w:p>
    <w:p w14:paraId="62C9BF39"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With reference to the constitutional provision regarding the proficiency assessment by the vetting institutions, the LSU notes that the purpose of this process focuses on identifying the assessees who are not qualified to perform their functions and those who have professional deficiencies that can be remedied through education. In implementation of the above, Article E of the Annex to the Constitution, paragraphs 3, 4 and 5 thereof respectively define the specific cases for which there is a legal presumption for the imposition of the two disciplinary measures under Article E, paragraph 1 of the Annex to the Constitution, namely the suspension from duty for one year accompanied by mandatory education or dismissal from duty, unless the assessee manages to prove the contrary.</w:t>
      </w:r>
    </w:p>
    <w:p w14:paraId="70B9D841"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More specifically, paragraphs 3, 4 and 5 of Article E of the Annex to the Constitution expressly provide as follows:</w:t>
      </w:r>
    </w:p>
    <w:p w14:paraId="24AA1AB2" w14:textId="77777777" w:rsidR="00A50EA5" w:rsidRPr="004B5336" w:rsidRDefault="00A50EA5" w:rsidP="00A50EA5">
      <w:pPr>
        <w:tabs>
          <w:tab w:val="left" w:pos="540"/>
          <w:tab w:val="left" w:pos="1080"/>
        </w:tabs>
        <w:spacing w:after="0" w:line="276" w:lineRule="auto"/>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sz w:val="24"/>
          <w:szCs w:val="24"/>
          <w:lang w:val="en-GB"/>
        </w:rPr>
        <w:t>[...]</w:t>
      </w:r>
    </w:p>
    <w:p w14:paraId="2CCED37D" w14:textId="77777777" w:rsidR="00A50EA5" w:rsidRPr="004B5336" w:rsidRDefault="00A50EA5" w:rsidP="00A50EA5">
      <w:pPr>
        <w:tabs>
          <w:tab w:val="left" w:pos="540"/>
          <w:tab w:val="left" w:pos="1080"/>
        </w:tabs>
        <w:spacing w:after="0" w:line="276" w:lineRule="auto"/>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3. If it results that the assessee has shallow knowledge, skill, judgment, or behaviour, or has a way of working which does not comply with his position, then this is considered professional deficiency and the presumption in favour of the disciplinary measure of suspension applies together with the obligation to attend the education program and the assessee has the obligation to prove the contrary.</w:t>
      </w:r>
    </w:p>
    <w:p w14:paraId="15943E6D" w14:textId="77777777" w:rsidR="00A50EA5" w:rsidRPr="004B5336" w:rsidRDefault="00A50EA5" w:rsidP="00A50EA5">
      <w:pPr>
        <w:tabs>
          <w:tab w:val="left" w:pos="540"/>
          <w:tab w:val="left" w:pos="1080"/>
        </w:tabs>
        <w:spacing w:after="0" w:line="276" w:lineRule="auto"/>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4. If it results that the assessee has inappropriate knowledge, skill, judgment, or behaviour, or has a way of working which does not comply with his position and the noticed deficiency cannot be remedied through the one-year education program, the presumption in favour of the disciplinary measure of dismissal applies and the assessee has the obligation to prove the contrary.</w:t>
      </w:r>
    </w:p>
    <w:p w14:paraId="732B912B" w14:textId="77777777" w:rsidR="00A50EA5" w:rsidRPr="004B5336" w:rsidRDefault="00A50EA5" w:rsidP="00A50EA5">
      <w:pPr>
        <w:tabs>
          <w:tab w:val="left" w:pos="540"/>
          <w:tab w:val="left" w:pos="1080"/>
        </w:tabs>
        <w:spacing w:after="0" w:line="276" w:lineRule="auto"/>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5. If the assessee performs actions to prevent or complicate his assessment, or it results to have such poor knowledge, skill, judgment, attitude, or pattern of work that it endangers or violates the rights of citizens, he/she is considered inappropriate to exercise the function. In this case, the presumption in favour of the disciplinary measure of dismissal applies and the assessee has the obligation to prove the contrary.</w:t>
      </w:r>
    </w:p>
    <w:p w14:paraId="696D19F3"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After analyzing the provisions of Article E of the Annex to the Constitution, in line with the provisions of Article F of the same Annex, the LSU considers that, in order for the review by the Chamber on the proficiency assessment criterion not to violate the provisions of Article F, paragraph 2 of the Annex to the Constitution, according to which the Commission’s discretion in assessing the deficiencies as correctable is not violated, the Chamber must take into account that the Commission’s decision regarding the assessment of this criterion may be challenged only if the unsuitability to exercise the function according to Article E, paragraph 5 of the Annex to the Constitution is proven, which comes as a result of the finding that the assessee has committed actions to hinder or make it difficult to perform his proficiency assessment, or if he is characterized by weak knowledge, skills, judgment, attitudes, or a work model that he has risked or violated the rights of citizens- and not according to the provisions of Article E, paragraph 4, as claimed by the Public Commissioner in the case under review, which, referring to its content, is assessed by the LSU to be the alternative provision of the factual and legal situation provided for by Article E, </w:t>
      </w:r>
      <w:r w:rsidRPr="004B5336">
        <w:rPr>
          <w:rFonts w:ascii="Times New Roman" w:hAnsi="Times New Roman" w:cs="Times New Roman"/>
          <w:sz w:val="24"/>
          <w:szCs w:val="24"/>
          <w:lang w:val="en-GB"/>
        </w:rPr>
        <w:lastRenderedPageBreak/>
        <w:t>paragraph 3, the assessment of which, as referred to above, has been subject to the discretionary assessment of the Commission, which was materialized in the interim decision no. 9 (act no. 464), dated 17.06.2022, against which no appeal is allowed.</w:t>
      </w:r>
    </w:p>
    <w:p w14:paraId="19897EE2"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In view of the above, according to the LSU, it is also in line with the case-law of the Constitutional Court, which has reasoned that “A judge cannot be dismissed from office for the manner of interpreting and implementing the law, as long as his actions don’t result to have been intentional and in open and flagrant violation of the law or the unifying procedure of the highest courts, based on the objective and subjective circumstances”</w:t>
      </w:r>
      <w:r w:rsidRPr="004B5336">
        <w:rPr>
          <w:rStyle w:val="FootnoteReference"/>
          <w:rFonts w:ascii="Times New Roman" w:hAnsi="Times New Roman" w:cs="Times New Roman"/>
          <w:sz w:val="24"/>
          <w:szCs w:val="24"/>
          <w:lang w:val="en-GB"/>
        </w:rPr>
        <w:footnoteReference w:id="30"/>
      </w:r>
      <w:r w:rsidRPr="004B5336">
        <w:rPr>
          <w:rFonts w:ascii="Times New Roman" w:hAnsi="Times New Roman" w:cs="Times New Roman"/>
          <w:sz w:val="24"/>
          <w:szCs w:val="24"/>
          <w:lang w:val="en-GB"/>
        </w:rPr>
        <w:t>, which is also assessed in the case of prosecutors exercising their functions as representatives of the prosecuting body.</w:t>
      </w:r>
    </w:p>
    <w:p w14:paraId="4AD56464" w14:textId="77777777"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Following the above analysis, the LSU finds that the criminal cases referred by the Public Commissioner in support of the ground of appeal on this criterion are those that have also been identified by the Commission, referring to the same findings in the results of the investigation dated 06.04.2022 and the additional results of the ex-officio investigation, dated 04.06.2022. The LSU also notes that neither in the interim decision nor in the final decision has the Commission conducted an analysis of the findings resulting from the administrative investigation and the assessee’s submissions, in order to reach the final conclusion (of the interim decision) that the assessee failed to overturn the burden of proof. Even the Public Commissioner, in his appeal filed with the Chamber, although he refers to passages from the assessee’s submissions, does not appear to have made any reasoning of his own regarding the reasons because he considers that the assessee has failed to overturn the burden of proof, except the fact that the Commission did not find his claims convincing, confirming these findings in the interim decision as well.</w:t>
      </w:r>
    </w:p>
    <w:p w14:paraId="77792452" w14:textId="685638E9" w:rsidR="00A50EA5" w:rsidRPr="004B5336" w:rsidRDefault="00A50EA5"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Under these conditions, considering the fact that for the Commission the findings could be remedied through the education program, unlike what was claimed by the Public Commissioner, and since the mandatory training has been completed and an assessment was made by the School of Magistrates on the basis of their curriculum, referring to the shortcomings identified in the Commission’s interim decision, the LSU considers that it is necessary to clarify in a public session for which of the criminal cases referred to in the appeal, the Head of the Special Prosecution Office, who now exercises the constitutional powers of the Public Commissioners, opposes the Commission’s decision, based also on the above legal analysis that within the framework of the provisions of Articles E and F of the Annex to the Constitution, the review by the Chamber of the final conclusion on the proficiency assessment, according to the LSU, should be focused on the </w:t>
      </w:r>
      <w:r w:rsidR="00097449" w:rsidRPr="004B5336">
        <w:rPr>
          <w:rFonts w:ascii="Times New Roman" w:hAnsi="Times New Roman" w:cs="Times New Roman"/>
          <w:sz w:val="24"/>
          <w:szCs w:val="24"/>
          <w:lang w:val="en-GB"/>
        </w:rPr>
        <w:t>behaviours</w:t>
      </w:r>
      <w:r w:rsidRPr="004B5336">
        <w:rPr>
          <w:rFonts w:ascii="Times New Roman" w:hAnsi="Times New Roman" w:cs="Times New Roman"/>
          <w:sz w:val="24"/>
          <w:szCs w:val="24"/>
          <w:lang w:val="en-GB"/>
        </w:rPr>
        <w:t xml:space="preserve"> and actions of assessee provided for in Article E, paragraph 5 of the Annex to the Constitution.</w:t>
      </w:r>
    </w:p>
    <w:p w14:paraId="7D734F60" w14:textId="2546AAF7" w:rsidR="00A50EA5" w:rsidRPr="004B5336" w:rsidRDefault="0086023B" w:rsidP="00A50EA5">
      <w:pPr>
        <w:numPr>
          <w:ilvl w:val="0"/>
          <w:numId w:val="1"/>
        </w:numPr>
        <w:tabs>
          <w:tab w:val="left" w:pos="54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Pr>
          <w:rFonts w:ascii="Times New Roman" w:hAnsi="Times New Roman" w:cs="Times New Roman"/>
          <w:sz w:val="24"/>
          <w:szCs w:val="24"/>
          <w:lang w:val="en-GB"/>
        </w:rPr>
        <w:t xml:space="preserve">Based on the </w:t>
      </w:r>
      <w:r w:rsidR="00A50EA5" w:rsidRPr="004B5336">
        <w:rPr>
          <w:rFonts w:ascii="Times New Roman" w:hAnsi="Times New Roman" w:cs="Times New Roman"/>
          <w:sz w:val="24"/>
          <w:szCs w:val="24"/>
          <w:lang w:val="en-GB"/>
        </w:rPr>
        <w:t xml:space="preserve">need for clarification of the stance of the head of the Special Prosecution Office in the court session, the LSU will make a </w:t>
      </w:r>
      <w:r>
        <w:rPr>
          <w:rFonts w:ascii="Times New Roman" w:hAnsi="Times New Roman" w:cs="Times New Roman"/>
          <w:sz w:val="24"/>
          <w:szCs w:val="24"/>
          <w:lang w:val="en-GB"/>
        </w:rPr>
        <w:t xml:space="preserve">concrete </w:t>
      </w:r>
      <w:r w:rsidR="00A50EA5" w:rsidRPr="004B5336">
        <w:rPr>
          <w:rFonts w:ascii="Times New Roman" w:hAnsi="Times New Roman" w:cs="Times New Roman"/>
          <w:sz w:val="24"/>
          <w:szCs w:val="24"/>
          <w:lang w:val="en-GB"/>
        </w:rPr>
        <w:t xml:space="preserve">legal analysis of the merits of the claims on specific criminal cases which </w:t>
      </w:r>
      <w:r w:rsidR="00952EAA" w:rsidRPr="004B5336">
        <w:rPr>
          <w:rFonts w:ascii="Times New Roman" w:hAnsi="Times New Roman" w:cs="Times New Roman"/>
          <w:sz w:val="24"/>
          <w:szCs w:val="24"/>
          <w:lang w:val="en-GB"/>
        </w:rPr>
        <w:t xml:space="preserve">may </w:t>
      </w:r>
      <w:r w:rsidR="00A50EA5" w:rsidRPr="004B5336">
        <w:rPr>
          <w:rFonts w:ascii="Times New Roman" w:hAnsi="Times New Roman" w:cs="Times New Roman"/>
          <w:sz w:val="24"/>
          <w:szCs w:val="24"/>
          <w:lang w:val="en-GB"/>
        </w:rPr>
        <w:t>allegedly contain findings that may support the Chamber’s conclusion, within the meaning of the provisions of Article E, paragraph 5 of the Annex to the Constitution.</w:t>
      </w:r>
    </w:p>
    <w:p w14:paraId="4BB9242A" w14:textId="77777777" w:rsidR="00A50EA5" w:rsidRPr="004B5336" w:rsidRDefault="00A50EA5" w:rsidP="00A50EA5">
      <w:pPr>
        <w:tabs>
          <w:tab w:val="left" w:pos="360"/>
          <w:tab w:val="left" w:pos="720"/>
          <w:tab w:val="left" w:pos="1080"/>
        </w:tabs>
        <w:spacing w:after="0" w:line="276" w:lineRule="auto"/>
        <w:ind w:left="1800"/>
        <w:contextualSpacing/>
        <w:jc w:val="both"/>
        <w:rPr>
          <w:rFonts w:ascii="Times New Roman" w:eastAsia="Calibri" w:hAnsi="Times New Roman" w:cs="Times New Roman"/>
          <w:sz w:val="24"/>
          <w:szCs w:val="24"/>
          <w:lang w:val="en-GB"/>
        </w:rPr>
      </w:pPr>
    </w:p>
    <w:p w14:paraId="18AD36B4" w14:textId="77777777" w:rsidR="00A50EA5" w:rsidRPr="004B5336" w:rsidRDefault="00A50EA5" w:rsidP="00A50EA5">
      <w:pPr>
        <w:numPr>
          <w:ilvl w:val="0"/>
          <w:numId w:val="3"/>
        </w:numPr>
        <w:tabs>
          <w:tab w:val="left" w:pos="0"/>
          <w:tab w:val="left" w:pos="360"/>
        </w:tabs>
        <w:spacing w:after="0" w:line="276" w:lineRule="auto"/>
        <w:ind w:left="0" w:firstLine="0"/>
        <w:contextualSpacing/>
        <w:jc w:val="both"/>
        <w:rPr>
          <w:rFonts w:ascii="Times New Roman" w:eastAsia="Calibri" w:hAnsi="Times New Roman" w:cs="Times New Roman"/>
          <w:i/>
          <w:sz w:val="24"/>
          <w:szCs w:val="24"/>
          <w:lang w:val="en-GB"/>
        </w:rPr>
      </w:pPr>
      <w:bookmarkStart w:id="4" w:name="_Hlk171588977"/>
      <w:r w:rsidRPr="004B5336">
        <w:rPr>
          <w:rFonts w:ascii="Times New Roman" w:eastAsia="Calibri" w:hAnsi="Times New Roman" w:cs="Times New Roman"/>
          <w:i/>
          <w:sz w:val="24"/>
          <w:szCs w:val="24"/>
          <w:lang w:val="en-GB"/>
        </w:rPr>
        <w:lastRenderedPageBreak/>
        <w:t>On the appellant’s claims regarding some other findings identified by the Commission during the audit for the asset assessment criterion</w:t>
      </w:r>
    </w:p>
    <w:bookmarkEnd w:id="4"/>
    <w:p w14:paraId="481849E4" w14:textId="77777777" w:rsidR="00A50EA5" w:rsidRPr="004B5336" w:rsidRDefault="00A50EA5" w:rsidP="00A50EA5">
      <w:pPr>
        <w:tabs>
          <w:tab w:val="left" w:pos="360"/>
          <w:tab w:val="left" w:pos="720"/>
        </w:tabs>
        <w:spacing w:after="0" w:line="276" w:lineRule="auto"/>
        <w:ind w:left="360"/>
        <w:contextualSpacing/>
        <w:jc w:val="both"/>
        <w:rPr>
          <w:rFonts w:ascii="Times New Roman" w:eastAsia="Calibri" w:hAnsi="Times New Roman" w:cs="Times New Roman"/>
          <w:i/>
          <w:sz w:val="24"/>
          <w:szCs w:val="24"/>
          <w:lang w:val="en-GB"/>
        </w:rPr>
      </w:pPr>
    </w:p>
    <w:p w14:paraId="66D79A00" w14:textId="77777777" w:rsidR="00A50EA5" w:rsidRPr="004B5336" w:rsidRDefault="00A50EA5" w:rsidP="00A50EA5">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Regarding the movable asset, a Mercedes-Benz vehicle with license plate AZ 069 LM, the Public Commissioner claims that the conclusion reached by the Commission regarding this vehicle is not based on a fair assessment of the circumstances of the use of this vehicle, since according to him, the Special Power of Attorney of 08.10.2012 was not revoked until 12.10.2016, when the simple document for the sale of the vehicle was drawn up, thus presuming its use by the assessee. According to the Public Commissioner, the statements of citizen E.A. in the statement of 21.4.2022, that a few days after the purchase, </w:t>
      </w:r>
      <w:r w:rsidRPr="004B5336">
        <w:rPr>
          <w:rFonts w:ascii="Times New Roman" w:hAnsi="Times New Roman" w:cs="Times New Roman"/>
          <w:i/>
          <w:iCs/>
          <w:sz w:val="24"/>
          <w:szCs w:val="24"/>
          <w:lang w:val="en-GB"/>
        </w:rPr>
        <w:t>the vehicle suffered a serious defect and could not be used,</w:t>
      </w:r>
      <w:r w:rsidRPr="004B5336">
        <w:rPr>
          <w:rFonts w:ascii="Times New Roman" w:hAnsi="Times New Roman" w:cs="Times New Roman"/>
          <w:sz w:val="24"/>
          <w:szCs w:val="24"/>
          <w:lang w:val="en-GB"/>
        </w:rPr>
        <w:t xml:space="preserve"> do not comply with the documents in the file and contradict the Power of Attorney signed by him in 2012 (4 years after his purchase of the vehicle), where full powers were granted to the assessee, including the use of this vehicle for work and family needs in the country and abroad. The Public Commissioner claims that the assessee results to have used for about 4 years a vehicle without a circulation permit, unregistered with the GDRTS, as well as without paying customs duties.</w:t>
      </w:r>
    </w:p>
    <w:p w14:paraId="783BDA99" w14:textId="703C3474" w:rsidR="00A50EA5" w:rsidRPr="004B5336" w:rsidRDefault="00A50EA5" w:rsidP="00A50EA5">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At the end of the vetting process, regarding the assessment of the sources used to acquire this movable asset, namely a Mercedes-Benz vehicle with license plate AZ 069 LM, the Commission has concluded and reasoned in the decision, among other things, as follows: </w:t>
      </w:r>
      <w:r w:rsidRPr="004B5336">
        <w:rPr>
          <w:rFonts w:ascii="Times New Roman" w:hAnsi="Times New Roman" w:cs="Times New Roman"/>
          <w:i/>
          <w:iCs/>
          <w:sz w:val="24"/>
          <w:szCs w:val="24"/>
          <w:lang w:val="en-GB"/>
        </w:rPr>
        <w:t xml:space="preserve">The Commission established the conviction that the </w:t>
      </w:r>
      <w:r w:rsidR="00097449" w:rsidRPr="004B5336">
        <w:rPr>
          <w:rFonts w:ascii="Times New Roman" w:hAnsi="Times New Roman" w:cs="Times New Roman"/>
          <w:i/>
          <w:iCs/>
          <w:sz w:val="24"/>
          <w:szCs w:val="24"/>
          <w:lang w:val="en-GB"/>
        </w:rPr>
        <w:t>Mercedes</w:t>
      </w:r>
      <w:r w:rsidRPr="004B5336">
        <w:rPr>
          <w:rFonts w:ascii="Times New Roman" w:hAnsi="Times New Roman" w:cs="Times New Roman"/>
          <w:i/>
          <w:iCs/>
          <w:sz w:val="24"/>
          <w:szCs w:val="24"/>
          <w:lang w:val="en-GB"/>
        </w:rPr>
        <w:t xml:space="preserve"> Benz vehicle with license plate AZ 069 LM, was not in assessee’s ownership from 2012, until the conclusion of the agreement (for the sale of the vehicle), date 12.10.2016, and that proved that this vehicle was decommissioned. In conclusion, the Commission considers that: (</w:t>
      </w:r>
      <w:proofErr w:type="spellStart"/>
      <w:r w:rsidRPr="004B5336">
        <w:rPr>
          <w:rFonts w:ascii="Times New Roman" w:hAnsi="Times New Roman" w:cs="Times New Roman"/>
          <w:i/>
          <w:iCs/>
          <w:sz w:val="24"/>
          <w:szCs w:val="24"/>
          <w:lang w:val="en-GB"/>
        </w:rPr>
        <w:t>i</w:t>
      </w:r>
      <w:proofErr w:type="spellEnd"/>
      <w:r w:rsidRPr="004B5336">
        <w:rPr>
          <w:rFonts w:ascii="Times New Roman" w:hAnsi="Times New Roman" w:cs="Times New Roman"/>
          <w:i/>
          <w:iCs/>
          <w:sz w:val="24"/>
          <w:szCs w:val="24"/>
          <w:lang w:val="en-GB"/>
        </w:rPr>
        <w:t>) the assessee’s declaration is correct, in accordance with the law: (ii) the assessee had lawful financial resources to acquire this asset, fulfilling the criteria provided for by letter “a”, paragraph 5 of Article 33 of Law no. 84/2016.</w:t>
      </w:r>
    </w:p>
    <w:p w14:paraId="2B3E0F4D" w14:textId="77777777" w:rsidR="00A50EA5" w:rsidRPr="004B5336" w:rsidRDefault="00A50EA5" w:rsidP="00A50EA5">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With regard to this ground of appeal, the LSU, after verifying the documents in the Commission’s file, found as follows:</w:t>
      </w:r>
    </w:p>
    <w:p w14:paraId="06DDD039" w14:textId="77777777" w:rsidR="00A50EA5" w:rsidRPr="004B5336" w:rsidRDefault="00A50EA5" w:rsidP="00A50EA5">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In the Vetting Declaration, the assessee turns out to have declared this vehicle, Mercedes-Benz with license plate AZ069LM, purchased under the legal transaction of 12.10.2016 and that </w:t>
      </w:r>
      <w:r w:rsidRPr="004B5336">
        <w:rPr>
          <w:rFonts w:ascii="Times New Roman" w:hAnsi="Times New Roman" w:cs="Times New Roman"/>
          <w:i/>
          <w:iCs/>
          <w:sz w:val="24"/>
          <w:szCs w:val="24"/>
          <w:lang w:val="en-GB"/>
        </w:rPr>
        <w:t>it is completely out of use and decommissioned.</w:t>
      </w:r>
    </w:p>
    <w:p w14:paraId="0689C69E" w14:textId="77777777" w:rsidR="00A50EA5" w:rsidRPr="004B5336" w:rsidRDefault="00A50EA5" w:rsidP="00A50EA5">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Regarding this vehicle, referring to the documents in the file, it entered the territory of the Republic of Albania on 01.08.2005, as confirmed by the Import Certificate issued by Durrës Customs.</w:t>
      </w:r>
    </w:p>
    <w:p w14:paraId="6E955FCE" w14:textId="77777777" w:rsidR="00A50EA5" w:rsidRPr="004B5336" w:rsidRDefault="00A50EA5" w:rsidP="00A50EA5">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On 15.10.2008, a contract was concluded for the sale of this vehicle, no. 17735 Rep., no. 3838 col., before notary Robert Koli, between the seller Besim Keci (represented under proxy by Ms. Dhurata Merja) and Mr. Ervin Aliu in the capacity of the buyer, price 5,500 Euro. This contract stipulates that the ownership of the vehicle is proven by </w:t>
      </w:r>
      <w:r w:rsidRPr="004B5336">
        <w:rPr>
          <w:rFonts w:ascii="Times New Roman" w:hAnsi="Times New Roman" w:cs="Times New Roman"/>
          <w:i/>
          <w:iCs/>
          <w:sz w:val="24"/>
          <w:szCs w:val="24"/>
          <w:lang w:val="en-GB"/>
        </w:rPr>
        <w:t>the Sale Declaration of the Vehicle dated 28.07.2005, the vehicle booklet no. A008931FE, the Certificate of Ownership no. 05/A072036T, the Import Certificate no. 0309794, dated 01.08.2005 (this documentation belonged to the vehicle in the country of origin in addition to the import certificate issued by Albanian authorities).</w:t>
      </w:r>
      <w:r w:rsidRPr="004B5336">
        <w:rPr>
          <w:rFonts w:ascii="Times New Roman" w:hAnsi="Times New Roman" w:cs="Times New Roman"/>
          <w:sz w:val="24"/>
          <w:szCs w:val="24"/>
          <w:lang w:val="en-GB"/>
        </w:rPr>
        <w:t xml:space="preserve"> The parties have stipulated in the contract, among other things, as follows:</w:t>
      </w:r>
      <w:r w:rsidRPr="004B5336">
        <w:rPr>
          <w:rFonts w:ascii="Times New Roman" w:hAnsi="Times New Roman" w:cs="Times New Roman"/>
          <w:i/>
          <w:iCs/>
          <w:sz w:val="24"/>
          <w:szCs w:val="24"/>
          <w:lang w:val="en-GB"/>
        </w:rPr>
        <w:t xml:space="preserve"> The buyer Mr. Ervin Aliu has full knowledge and good faith declares and agrees to purchase the </w:t>
      </w:r>
      <w:r w:rsidRPr="004B5336">
        <w:rPr>
          <w:rFonts w:ascii="Times New Roman" w:hAnsi="Times New Roman" w:cs="Times New Roman"/>
          <w:i/>
          <w:iCs/>
          <w:sz w:val="24"/>
          <w:szCs w:val="24"/>
          <w:lang w:val="en-GB"/>
        </w:rPr>
        <w:lastRenderedPageBreak/>
        <w:t>vehicle under the above conditions and to carry out all further procedures until the issuance of Albanian license plates. [...] The vehicle is sold in good working and technical condition.</w:t>
      </w:r>
    </w:p>
    <w:p w14:paraId="73895BD1" w14:textId="77777777" w:rsidR="00A50EA5" w:rsidRPr="004B5336" w:rsidRDefault="00A50EA5" w:rsidP="00A50EA5">
      <w:pPr>
        <w:tabs>
          <w:tab w:val="left" w:pos="540"/>
          <w:tab w:val="left" w:pos="900"/>
          <w:tab w:val="left" w:pos="1080"/>
          <w:tab w:val="left" w:pos="1260"/>
        </w:tabs>
        <w:spacing w:after="0" w:line="276" w:lineRule="auto"/>
        <w:ind w:left="90"/>
        <w:contextualSpacing/>
        <w:jc w:val="both"/>
        <w:rPr>
          <w:rFonts w:ascii="Times New Roman" w:eastAsia="Calibri" w:hAnsi="Times New Roman" w:cs="Times New Roman"/>
          <w:i/>
          <w:iCs/>
          <w:sz w:val="24"/>
          <w:szCs w:val="24"/>
          <w:lang w:val="en-GB"/>
        </w:rPr>
      </w:pPr>
    </w:p>
    <w:p w14:paraId="77945609" w14:textId="77777777" w:rsidR="00A50EA5" w:rsidRPr="004B5336" w:rsidRDefault="00A50EA5" w:rsidP="00A50EA5">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i/>
          <w:iCs/>
          <w:sz w:val="24"/>
          <w:szCs w:val="24"/>
          <w:lang w:val="en-GB"/>
        </w:rPr>
      </w:pPr>
      <w:r w:rsidRPr="004B5336">
        <w:rPr>
          <w:rFonts w:ascii="Times New Roman" w:hAnsi="Times New Roman" w:cs="Times New Roman"/>
          <w:sz w:val="24"/>
          <w:szCs w:val="24"/>
          <w:lang w:val="en-GB"/>
        </w:rPr>
        <w:t xml:space="preserve">On 08.10.2012, a Special Power of Attorney no. 8521 Rep., no. 2949 Coll., dated 08.10.2012 was issued before the same notary Robert Koli by citizen Ervin Aliu, who appears to have declared and requested from the notary, as follows: </w:t>
      </w:r>
      <w:r w:rsidRPr="004B5336">
        <w:rPr>
          <w:rFonts w:ascii="Times New Roman" w:hAnsi="Times New Roman" w:cs="Times New Roman"/>
          <w:i/>
          <w:iCs/>
          <w:sz w:val="24"/>
          <w:szCs w:val="24"/>
          <w:lang w:val="en-GB"/>
        </w:rPr>
        <w:t>I, Ervin Aliu, am the owner of a Mercedes Benz vehicle, type 140 [...] with license plates AZ069LM, year of manufacture 08.05.1998, diesel type, the ownership of which is confirmed by the attached documents (Sales contract no. 17735 rep., no. 3838 col., dated 15.10.2008, before me, the notary, the Certificate of Ownership, the Vehicle Circulation Permit and the sale declaration). I authorize Gjergji Tako, son [...] to keep the vehicle, granting him the following rights and powers: 1. To use the vehicle in question for work and family needs, in the country and abroad, thus handing over the vehicle [...]</w:t>
      </w:r>
    </w:p>
    <w:p w14:paraId="10B593E1" w14:textId="77777777" w:rsidR="00A50EA5" w:rsidRPr="004B5336" w:rsidRDefault="00A50EA5" w:rsidP="00A50EA5">
      <w:pPr>
        <w:tabs>
          <w:tab w:val="left" w:pos="540"/>
          <w:tab w:val="left" w:pos="900"/>
          <w:tab w:val="left" w:pos="1080"/>
          <w:tab w:val="left" w:pos="1260"/>
        </w:tabs>
        <w:spacing w:after="0" w:line="276" w:lineRule="auto"/>
        <w:ind w:left="9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2. </w:t>
      </w:r>
      <w:r w:rsidRPr="004B5336">
        <w:rPr>
          <w:rFonts w:ascii="Times New Roman" w:hAnsi="Times New Roman" w:cs="Times New Roman"/>
          <w:i/>
          <w:iCs/>
          <w:sz w:val="24"/>
          <w:szCs w:val="24"/>
          <w:lang w:val="en-GB"/>
        </w:rPr>
        <w:t>To appear before any state administrative body to carry out the vehicle clearance, as above [...].</w:t>
      </w:r>
    </w:p>
    <w:p w14:paraId="20F6D4EA" w14:textId="77777777" w:rsidR="00A50EA5" w:rsidRPr="004B5336" w:rsidRDefault="00A50EA5" w:rsidP="00A50EA5">
      <w:pPr>
        <w:tabs>
          <w:tab w:val="left" w:pos="540"/>
          <w:tab w:val="left" w:pos="900"/>
          <w:tab w:val="left" w:pos="1080"/>
          <w:tab w:val="left" w:pos="1260"/>
        </w:tabs>
        <w:spacing w:after="0" w:line="276" w:lineRule="auto"/>
        <w:ind w:left="9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3. </w:t>
      </w:r>
      <w:r w:rsidRPr="004B5336">
        <w:rPr>
          <w:rFonts w:ascii="Times New Roman" w:hAnsi="Times New Roman" w:cs="Times New Roman"/>
          <w:i/>
          <w:iCs/>
          <w:sz w:val="24"/>
          <w:szCs w:val="24"/>
          <w:lang w:val="en-GB"/>
        </w:rPr>
        <w:t>To alienate (sell or donate) this vehicle, to himself or to third parties, even in co-ownership, by choosing the other person himself and deciding on the conditions and price of the sale, to sign the alienation contract himself before a notary, and to apply for the license plate of this vehicle.</w:t>
      </w:r>
    </w:p>
    <w:p w14:paraId="3852D4FF" w14:textId="24D4BCBF" w:rsidR="00A50EA5" w:rsidRDefault="00A50EA5" w:rsidP="00A50EA5">
      <w:pPr>
        <w:tabs>
          <w:tab w:val="left" w:pos="540"/>
          <w:tab w:val="left" w:pos="900"/>
          <w:tab w:val="left" w:pos="1080"/>
          <w:tab w:val="left" w:pos="1260"/>
        </w:tabs>
        <w:spacing w:after="0" w:line="276" w:lineRule="auto"/>
        <w:ind w:left="90"/>
        <w:contextualSpacing/>
        <w:jc w:val="both"/>
        <w:rPr>
          <w:rFonts w:ascii="Times New Roman" w:hAnsi="Times New Roman" w:cs="Times New Roman"/>
          <w:i/>
          <w:iCs/>
          <w:sz w:val="24"/>
          <w:szCs w:val="24"/>
          <w:lang w:val="en-GB"/>
        </w:rPr>
      </w:pPr>
      <w:r w:rsidRPr="004B5336">
        <w:rPr>
          <w:rFonts w:ascii="Times New Roman" w:eastAsia="Calibri" w:hAnsi="Times New Roman" w:cs="Times New Roman"/>
          <w:i/>
          <w:iCs/>
          <w:sz w:val="24"/>
          <w:szCs w:val="24"/>
          <w:lang w:val="en-GB"/>
        </w:rPr>
        <w:t xml:space="preserve">4. </w:t>
      </w:r>
      <w:r w:rsidRPr="004B5336">
        <w:rPr>
          <w:rFonts w:ascii="Times New Roman" w:hAnsi="Times New Roman" w:cs="Times New Roman"/>
          <w:i/>
          <w:iCs/>
          <w:sz w:val="24"/>
          <w:szCs w:val="24"/>
          <w:lang w:val="en-GB"/>
        </w:rPr>
        <w:t xml:space="preserve">To decommission the chassis number (alienate for spare parts) at a price that he himself will deem reasonable. [...] This Power of Attorney </w:t>
      </w:r>
      <w:r w:rsidRPr="004B5336">
        <w:rPr>
          <w:rFonts w:ascii="Times New Roman" w:hAnsi="Times New Roman" w:cs="Times New Roman"/>
          <w:i/>
          <w:iCs/>
          <w:sz w:val="24"/>
          <w:szCs w:val="24"/>
          <w:u w:val="single"/>
          <w:lang w:val="en-GB"/>
        </w:rPr>
        <w:t>is irrevocable</w:t>
      </w:r>
      <w:r w:rsidRPr="004B5336">
        <w:rPr>
          <w:rFonts w:ascii="Times New Roman" w:hAnsi="Times New Roman" w:cs="Times New Roman"/>
          <w:i/>
          <w:iCs/>
          <w:sz w:val="24"/>
          <w:szCs w:val="24"/>
          <w:lang w:val="en-GB"/>
        </w:rPr>
        <w:t xml:space="preserve"> and its effects are unlimited in time.</w:t>
      </w:r>
    </w:p>
    <w:p w14:paraId="1059BC8A" w14:textId="77777777" w:rsidR="00A477C5" w:rsidRPr="004B5336" w:rsidRDefault="00A477C5" w:rsidP="00A50EA5">
      <w:pPr>
        <w:tabs>
          <w:tab w:val="left" w:pos="540"/>
          <w:tab w:val="left" w:pos="900"/>
          <w:tab w:val="left" w:pos="1080"/>
          <w:tab w:val="left" w:pos="1260"/>
        </w:tabs>
        <w:spacing w:after="0" w:line="276" w:lineRule="auto"/>
        <w:ind w:left="90"/>
        <w:contextualSpacing/>
        <w:jc w:val="both"/>
        <w:rPr>
          <w:rFonts w:ascii="Times New Roman" w:eastAsia="Calibri" w:hAnsi="Times New Roman" w:cs="Times New Roman"/>
          <w:i/>
          <w:iCs/>
          <w:sz w:val="24"/>
          <w:szCs w:val="24"/>
          <w:lang w:val="en-GB"/>
        </w:rPr>
      </w:pPr>
    </w:p>
    <w:p w14:paraId="7E06C0DF" w14:textId="2308752F" w:rsidR="00EA59DF" w:rsidRPr="004B5336" w:rsidRDefault="00764755" w:rsidP="00EA59DF">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On 06.09.2016, Mr. Ervin Aliu filed a request with the Tirana Customs Branch with the subject </w:t>
      </w:r>
      <w:r w:rsidRPr="004B5336">
        <w:rPr>
          <w:rFonts w:ascii="Times New Roman" w:eastAsia="Calibri" w:hAnsi="Times New Roman" w:cs="Times New Roman"/>
          <w:i/>
          <w:iCs/>
          <w:sz w:val="24"/>
          <w:szCs w:val="24"/>
          <w:lang w:val="en-GB"/>
        </w:rPr>
        <w:t>“completion of customs clearance procedure”.</w:t>
      </w:r>
      <w:r w:rsidRPr="004B5336">
        <w:rPr>
          <w:rFonts w:ascii="Times New Roman" w:eastAsia="Calibri" w:hAnsi="Times New Roman" w:cs="Times New Roman"/>
          <w:sz w:val="24"/>
          <w:szCs w:val="24"/>
          <w:lang w:val="en-GB"/>
        </w:rPr>
        <w:t xml:space="preserve"> Among other things, Mr. Aliu states that: </w:t>
      </w:r>
      <w:r w:rsidRPr="004B5336">
        <w:rPr>
          <w:rFonts w:ascii="Times New Roman" w:eastAsia="Calibri" w:hAnsi="Times New Roman" w:cs="Times New Roman"/>
          <w:i/>
          <w:iCs/>
          <w:sz w:val="24"/>
          <w:szCs w:val="24"/>
          <w:lang w:val="en-GB"/>
        </w:rPr>
        <w:t xml:space="preserve">Due to a serious technical defect, my vehicle remained unused for a period of several years. After repairing the defect of the vehicle, I want to complete the customs clearance procedure to enable its </w:t>
      </w:r>
      <w:r w:rsidR="000E428A" w:rsidRPr="004B5336">
        <w:rPr>
          <w:rFonts w:ascii="Times New Roman" w:eastAsia="Calibri" w:hAnsi="Times New Roman" w:cs="Times New Roman"/>
          <w:i/>
          <w:iCs/>
          <w:sz w:val="24"/>
          <w:szCs w:val="24"/>
          <w:lang w:val="en-GB"/>
        </w:rPr>
        <w:t xml:space="preserve">circulation. </w:t>
      </w:r>
      <w:r w:rsidRPr="004B5336">
        <w:rPr>
          <w:rFonts w:ascii="Times New Roman" w:eastAsia="Calibri" w:hAnsi="Times New Roman" w:cs="Times New Roman"/>
          <w:i/>
          <w:iCs/>
          <w:sz w:val="24"/>
          <w:szCs w:val="24"/>
          <w:lang w:val="en-GB"/>
        </w:rPr>
        <w:t>[...].</w:t>
      </w:r>
      <w:r w:rsidRPr="004B5336">
        <w:rPr>
          <w:rFonts w:ascii="Times New Roman" w:eastAsia="Calibri" w:hAnsi="Times New Roman" w:cs="Times New Roman"/>
          <w:sz w:val="24"/>
          <w:szCs w:val="24"/>
          <w:lang w:val="en-GB"/>
        </w:rPr>
        <w:t xml:space="preserve"> </w:t>
      </w:r>
      <w:r w:rsidR="00285E91" w:rsidRPr="004B5336">
        <w:rPr>
          <w:rFonts w:ascii="Times New Roman" w:eastAsia="Calibri" w:hAnsi="Times New Roman" w:cs="Times New Roman"/>
          <w:sz w:val="24"/>
          <w:szCs w:val="24"/>
          <w:lang w:val="en-GB"/>
        </w:rPr>
        <w:t>I</w:t>
      </w:r>
      <w:r w:rsidR="007D47B3" w:rsidRPr="004B5336">
        <w:rPr>
          <w:rFonts w:ascii="Times New Roman" w:eastAsia="Calibri" w:hAnsi="Times New Roman" w:cs="Times New Roman"/>
          <w:sz w:val="24"/>
          <w:szCs w:val="24"/>
          <w:lang w:val="en-GB"/>
        </w:rPr>
        <w:t xml:space="preserve">t is </w:t>
      </w:r>
      <w:r w:rsidR="00285E91" w:rsidRPr="004B5336">
        <w:rPr>
          <w:rFonts w:ascii="Times New Roman" w:eastAsia="Calibri" w:hAnsi="Times New Roman" w:cs="Times New Roman"/>
          <w:sz w:val="24"/>
          <w:szCs w:val="24"/>
          <w:lang w:val="en-GB"/>
        </w:rPr>
        <w:t xml:space="preserve">ascertained that </w:t>
      </w:r>
      <w:r w:rsidRPr="004B5336">
        <w:rPr>
          <w:rFonts w:ascii="Times New Roman" w:eastAsia="Calibri" w:hAnsi="Times New Roman" w:cs="Times New Roman"/>
          <w:sz w:val="24"/>
          <w:szCs w:val="24"/>
          <w:lang w:val="en-GB"/>
        </w:rPr>
        <w:t>declarations with the customs authorities</w:t>
      </w:r>
      <w:r w:rsidR="00285E91" w:rsidRPr="004B5336">
        <w:rPr>
          <w:rFonts w:ascii="Times New Roman" w:eastAsia="Calibri" w:hAnsi="Times New Roman" w:cs="Times New Roman"/>
          <w:sz w:val="24"/>
          <w:szCs w:val="24"/>
          <w:lang w:val="en-GB"/>
        </w:rPr>
        <w:t xml:space="preserve"> followed afterwards</w:t>
      </w:r>
      <w:r w:rsidRPr="004B5336">
        <w:rPr>
          <w:rFonts w:ascii="Times New Roman" w:eastAsia="Calibri" w:hAnsi="Times New Roman" w:cs="Times New Roman"/>
          <w:sz w:val="24"/>
          <w:szCs w:val="24"/>
          <w:lang w:val="en-GB"/>
        </w:rPr>
        <w:t>.</w:t>
      </w:r>
    </w:p>
    <w:p w14:paraId="642234CE" w14:textId="7B1BAAB1" w:rsidR="00EA59DF" w:rsidRPr="004B5336" w:rsidRDefault="009902B6" w:rsidP="00EA59DF">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sz w:val="24"/>
          <w:szCs w:val="24"/>
          <w:lang w:val="en-GB"/>
        </w:rPr>
        <w:t>On 12.10.2016, according to the</w:t>
      </w:r>
      <w:r w:rsidR="00186676"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i/>
          <w:iCs/>
          <w:sz w:val="24"/>
          <w:szCs w:val="24"/>
          <w:lang w:val="en-GB"/>
        </w:rPr>
        <w:t>Agreement (for the sale and purchase of a vehicle) (simple</w:t>
      </w:r>
      <w:r w:rsidR="00186676" w:rsidRPr="004B5336">
        <w:rPr>
          <w:rFonts w:ascii="Times New Roman" w:eastAsia="Calibri" w:hAnsi="Times New Roman" w:cs="Times New Roman"/>
          <w:i/>
          <w:iCs/>
          <w:sz w:val="24"/>
          <w:szCs w:val="24"/>
          <w:lang w:val="en-GB"/>
        </w:rPr>
        <w:t>/unnotarized</w:t>
      </w:r>
      <w:r w:rsidR="00143BCC">
        <w:rPr>
          <w:rFonts w:ascii="Times New Roman" w:eastAsia="Calibri" w:hAnsi="Times New Roman" w:cs="Times New Roman"/>
          <w:i/>
          <w:iCs/>
          <w:sz w:val="24"/>
          <w:szCs w:val="24"/>
          <w:lang w:val="en-GB"/>
        </w:rPr>
        <w:t xml:space="preserve"> document</w:t>
      </w:r>
      <w:r w:rsidRPr="004B5336">
        <w:rPr>
          <w:rFonts w:ascii="Times New Roman" w:eastAsia="Calibri" w:hAnsi="Times New Roman" w:cs="Times New Roman"/>
          <w:i/>
          <w:iCs/>
          <w:sz w:val="24"/>
          <w:szCs w:val="24"/>
          <w:lang w:val="en-GB"/>
        </w:rPr>
        <w:t>)</w:t>
      </w:r>
      <w:r w:rsidRPr="004B5336">
        <w:rPr>
          <w:rFonts w:ascii="Times New Roman" w:eastAsia="Calibri" w:hAnsi="Times New Roman" w:cs="Times New Roman"/>
          <w:sz w:val="24"/>
          <w:szCs w:val="24"/>
          <w:lang w:val="en-GB"/>
        </w:rPr>
        <w:t xml:space="preserve">, it is established that Mr. Ervin Aliu in the capacity of the seller and Mr. Gjergji Tako in the capacity of the buyer have agreed that Mr. Ervin Aliu will sell to the </w:t>
      </w:r>
      <w:r w:rsidR="00B55F48" w:rsidRPr="004B5336">
        <w:rPr>
          <w:rFonts w:ascii="Times New Roman" w:eastAsia="Calibri" w:hAnsi="Times New Roman" w:cs="Times New Roman"/>
          <w:sz w:val="24"/>
          <w:szCs w:val="24"/>
          <w:lang w:val="en-GB"/>
        </w:rPr>
        <w:t xml:space="preserve">assessee </w:t>
      </w:r>
      <w:r w:rsidRPr="004B5336">
        <w:rPr>
          <w:rFonts w:ascii="Times New Roman" w:eastAsia="Calibri" w:hAnsi="Times New Roman" w:cs="Times New Roman"/>
          <w:i/>
          <w:iCs/>
          <w:sz w:val="24"/>
          <w:szCs w:val="24"/>
          <w:lang w:val="en-GB"/>
        </w:rPr>
        <w:t xml:space="preserve">the vehicle with original license plates, now deregistered AZ069LM, with chassis number [...] deregistered according to the ownership certificate no. 05/A072036T which describes the sale for export on 11.08.2005 and cleared by the Albanian authorities with the customs clearance </w:t>
      </w:r>
      <w:r w:rsidR="00EF5C0D">
        <w:rPr>
          <w:rFonts w:ascii="Times New Roman" w:eastAsia="Calibri" w:hAnsi="Times New Roman" w:cs="Times New Roman"/>
          <w:i/>
          <w:iCs/>
          <w:sz w:val="24"/>
          <w:szCs w:val="24"/>
          <w:lang w:val="en-GB"/>
        </w:rPr>
        <w:t xml:space="preserve">statement </w:t>
      </w:r>
      <w:r w:rsidRPr="004B5336">
        <w:rPr>
          <w:rFonts w:ascii="Times New Roman" w:eastAsia="Calibri" w:hAnsi="Times New Roman" w:cs="Times New Roman"/>
          <w:i/>
          <w:iCs/>
          <w:sz w:val="24"/>
          <w:szCs w:val="24"/>
          <w:lang w:val="en-GB"/>
        </w:rPr>
        <w:t>dated 07.09.2016. [...] The vehicle is not in acceptable working condition and is being sold for spare parts.</w:t>
      </w:r>
    </w:p>
    <w:p w14:paraId="0F509E2D" w14:textId="75487885" w:rsidR="00EA59DF" w:rsidRDefault="009F4E67" w:rsidP="00EA59DF">
      <w:pPr>
        <w:numPr>
          <w:ilvl w:val="1"/>
          <w:numId w:val="1"/>
        </w:numPr>
        <w:tabs>
          <w:tab w:val="left" w:pos="540"/>
          <w:tab w:val="left" w:pos="900"/>
          <w:tab w:val="left" w:pos="1080"/>
          <w:tab w:val="left" w:pos="1260"/>
        </w:tabs>
        <w:spacing w:after="0" w:line="276" w:lineRule="auto"/>
        <w:ind w:left="90" w:firstLine="630"/>
        <w:contextualSpacing/>
        <w:jc w:val="both"/>
        <w:rPr>
          <w:rFonts w:ascii="Times New Roman" w:eastAsia="Calibri" w:hAnsi="Times New Roman" w:cs="Times New Roman"/>
          <w:i/>
          <w:iCs/>
          <w:sz w:val="24"/>
          <w:szCs w:val="24"/>
          <w:lang w:val="en-GB"/>
        </w:rPr>
      </w:pPr>
      <w:r w:rsidRPr="004B5336">
        <w:rPr>
          <w:rFonts w:ascii="Times New Roman" w:eastAsia="Calibri" w:hAnsi="Times New Roman" w:cs="Times New Roman"/>
          <w:sz w:val="24"/>
          <w:szCs w:val="24"/>
          <w:lang w:val="en-GB"/>
        </w:rPr>
        <w:t xml:space="preserve">In his objections to the results of the investigation, the </w:t>
      </w:r>
      <w:r w:rsidR="00E73970" w:rsidRPr="004B5336">
        <w:rPr>
          <w:rFonts w:ascii="Times New Roman" w:eastAsia="Calibri" w:hAnsi="Times New Roman" w:cs="Times New Roman"/>
          <w:sz w:val="24"/>
          <w:szCs w:val="24"/>
          <w:lang w:val="en-GB"/>
        </w:rPr>
        <w:t xml:space="preserve">assessee </w:t>
      </w:r>
      <w:r w:rsidRPr="004B5336">
        <w:rPr>
          <w:rFonts w:ascii="Times New Roman" w:eastAsia="Calibri" w:hAnsi="Times New Roman" w:cs="Times New Roman"/>
          <w:sz w:val="24"/>
          <w:szCs w:val="24"/>
          <w:lang w:val="en-GB"/>
        </w:rPr>
        <w:t xml:space="preserve">submitted a notarial declaration no. 653 rep., no. 343 col., dated 21.04.2022 of </w:t>
      </w:r>
      <w:r w:rsidR="00732F65" w:rsidRPr="004B5336">
        <w:rPr>
          <w:rFonts w:ascii="Times New Roman" w:eastAsia="Calibri" w:hAnsi="Times New Roman" w:cs="Times New Roman"/>
          <w:sz w:val="24"/>
          <w:szCs w:val="24"/>
          <w:lang w:val="en-GB"/>
        </w:rPr>
        <w:t xml:space="preserve">Mr. </w:t>
      </w:r>
      <w:r w:rsidRPr="004B5336">
        <w:rPr>
          <w:rFonts w:ascii="Times New Roman" w:eastAsia="Calibri" w:hAnsi="Times New Roman" w:cs="Times New Roman"/>
          <w:sz w:val="24"/>
          <w:szCs w:val="24"/>
          <w:lang w:val="en-GB"/>
        </w:rPr>
        <w:t xml:space="preserve">Ervin Aliu, </w:t>
      </w:r>
      <w:r w:rsidR="00732F65" w:rsidRPr="004B5336">
        <w:rPr>
          <w:rFonts w:ascii="Times New Roman" w:eastAsia="Calibri" w:hAnsi="Times New Roman" w:cs="Times New Roman"/>
          <w:sz w:val="24"/>
          <w:szCs w:val="24"/>
          <w:lang w:val="en-GB"/>
        </w:rPr>
        <w:t xml:space="preserve">on </w:t>
      </w:r>
      <w:r w:rsidRPr="004B5336">
        <w:rPr>
          <w:rFonts w:ascii="Times New Roman" w:eastAsia="Calibri" w:hAnsi="Times New Roman" w:cs="Times New Roman"/>
          <w:sz w:val="24"/>
          <w:szCs w:val="24"/>
          <w:lang w:val="en-GB"/>
        </w:rPr>
        <w:t xml:space="preserve">which he </w:t>
      </w:r>
      <w:r w:rsidR="005F1D2C">
        <w:rPr>
          <w:rFonts w:ascii="Times New Roman" w:eastAsia="Calibri" w:hAnsi="Times New Roman" w:cs="Times New Roman"/>
          <w:sz w:val="24"/>
          <w:szCs w:val="24"/>
          <w:lang w:val="en-GB"/>
        </w:rPr>
        <w:t>maintains th</w:t>
      </w:r>
      <w:r w:rsidRPr="004B5336">
        <w:rPr>
          <w:rFonts w:ascii="Times New Roman" w:eastAsia="Calibri" w:hAnsi="Times New Roman" w:cs="Times New Roman"/>
          <w:sz w:val="24"/>
          <w:szCs w:val="24"/>
          <w:lang w:val="en-GB"/>
        </w:rPr>
        <w:t xml:space="preserve">at he fully stands by his statements and </w:t>
      </w:r>
      <w:r w:rsidR="00F334EB" w:rsidRPr="004B5336">
        <w:rPr>
          <w:rFonts w:ascii="Times New Roman" w:eastAsia="Calibri" w:hAnsi="Times New Roman" w:cs="Times New Roman"/>
          <w:sz w:val="24"/>
          <w:szCs w:val="24"/>
          <w:lang w:val="en-GB"/>
        </w:rPr>
        <w:t xml:space="preserve">his </w:t>
      </w:r>
      <w:r w:rsidRPr="004B5336">
        <w:rPr>
          <w:rFonts w:ascii="Times New Roman" w:eastAsia="Calibri" w:hAnsi="Times New Roman" w:cs="Times New Roman"/>
          <w:sz w:val="24"/>
          <w:szCs w:val="24"/>
          <w:lang w:val="en-GB"/>
        </w:rPr>
        <w:t xml:space="preserve">will. Mr. Ervin Aliu in this notarial declaration given before the notary Erisela Bozo stated: </w:t>
      </w:r>
      <w:r w:rsidRPr="004B5336">
        <w:rPr>
          <w:rFonts w:ascii="Times New Roman" w:eastAsia="Calibri" w:hAnsi="Times New Roman" w:cs="Times New Roman"/>
          <w:i/>
          <w:iCs/>
          <w:sz w:val="24"/>
          <w:szCs w:val="24"/>
          <w:lang w:val="en-GB"/>
        </w:rPr>
        <w:t xml:space="preserve">I, the undersigned Ervin Aliu, declare under my personal and legal responsibility [...] -I </w:t>
      </w:r>
      <w:r w:rsidR="00EF5C0D">
        <w:rPr>
          <w:rFonts w:ascii="Times New Roman" w:eastAsia="Calibri" w:hAnsi="Times New Roman" w:cs="Times New Roman"/>
          <w:i/>
          <w:iCs/>
          <w:sz w:val="24"/>
          <w:szCs w:val="24"/>
          <w:lang w:val="en-GB"/>
        </w:rPr>
        <w:t xml:space="preserve">was </w:t>
      </w:r>
      <w:r w:rsidRPr="004B5336">
        <w:rPr>
          <w:rFonts w:ascii="Times New Roman" w:eastAsia="Calibri" w:hAnsi="Times New Roman" w:cs="Times New Roman"/>
          <w:i/>
          <w:iCs/>
          <w:sz w:val="24"/>
          <w:szCs w:val="24"/>
          <w:lang w:val="en-GB"/>
        </w:rPr>
        <w:t xml:space="preserve">contacted by the </w:t>
      </w:r>
      <w:r w:rsidR="00E73970" w:rsidRPr="004B5336">
        <w:rPr>
          <w:rFonts w:ascii="Times New Roman" w:eastAsia="Calibri" w:hAnsi="Times New Roman" w:cs="Times New Roman"/>
          <w:i/>
          <w:iCs/>
          <w:sz w:val="24"/>
          <w:szCs w:val="24"/>
          <w:lang w:val="en-GB"/>
        </w:rPr>
        <w:t>assessee</w:t>
      </w:r>
      <w:r w:rsidR="00F334EB" w:rsidRPr="004B5336">
        <w:rPr>
          <w:rFonts w:ascii="Times New Roman" w:eastAsia="Calibri" w:hAnsi="Times New Roman" w:cs="Times New Roman"/>
          <w:i/>
          <w:iCs/>
          <w:sz w:val="24"/>
          <w:szCs w:val="24"/>
          <w:lang w:val="en-GB"/>
        </w:rPr>
        <w:t xml:space="preserve">, </w:t>
      </w:r>
      <w:r w:rsidRPr="004B5336">
        <w:rPr>
          <w:rFonts w:ascii="Times New Roman" w:eastAsia="Calibri" w:hAnsi="Times New Roman" w:cs="Times New Roman"/>
          <w:i/>
          <w:iCs/>
          <w:sz w:val="24"/>
          <w:szCs w:val="24"/>
          <w:lang w:val="en-GB"/>
        </w:rPr>
        <w:t xml:space="preserve">Mr. Gjergji Tako, who asked me to </w:t>
      </w:r>
      <w:r w:rsidR="008E483D">
        <w:rPr>
          <w:rFonts w:ascii="Times New Roman" w:eastAsia="Calibri" w:hAnsi="Times New Roman" w:cs="Times New Roman"/>
          <w:i/>
          <w:iCs/>
          <w:sz w:val="24"/>
          <w:szCs w:val="24"/>
          <w:lang w:val="en-GB"/>
        </w:rPr>
        <w:t xml:space="preserve">write a statement </w:t>
      </w:r>
      <w:r w:rsidRPr="004B5336">
        <w:rPr>
          <w:rFonts w:ascii="Times New Roman" w:eastAsia="Calibri" w:hAnsi="Times New Roman" w:cs="Times New Roman"/>
          <w:i/>
          <w:iCs/>
          <w:sz w:val="24"/>
          <w:szCs w:val="24"/>
          <w:lang w:val="en-GB"/>
        </w:rPr>
        <w:t>regarding the Mercedes Benz</w:t>
      </w:r>
      <w:r w:rsidR="00910E47" w:rsidRPr="004B5336">
        <w:rPr>
          <w:rFonts w:ascii="Times New Roman" w:eastAsia="Calibri" w:hAnsi="Times New Roman" w:cs="Times New Roman"/>
          <w:i/>
          <w:iCs/>
          <w:sz w:val="24"/>
          <w:szCs w:val="24"/>
          <w:lang w:val="en-GB"/>
        </w:rPr>
        <w:t xml:space="preserve"> vehicle</w:t>
      </w:r>
      <w:r w:rsidRPr="004B5336">
        <w:rPr>
          <w:rFonts w:ascii="Times New Roman" w:eastAsia="Calibri" w:hAnsi="Times New Roman" w:cs="Times New Roman"/>
          <w:i/>
          <w:iCs/>
          <w:sz w:val="24"/>
          <w:szCs w:val="24"/>
          <w:lang w:val="en-GB"/>
        </w:rPr>
        <w:t xml:space="preserve"> [...], with license plate AZ069LM not cleared, with chassis no. [...], a vehicle that I purchased for personal needs and I have not </w:t>
      </w:r>
      <w:r w:rsidRPr="004B5336">
        <w:rPr>
          <w:rFonts w:ascii="Times New Roman" w:eastAsia="Calibri" w:hAnsi="Times New Roman" w:cs="Times New Roman"/>
          <w:i/>
          <w:iCs/>
          <w:sz w:val="24"/>
          <w:szCs w:val="24"/>
          <w:lang w:val="en-GB"/>
        </w:rPr>
        <w:lastRenderedPageBreak/>
        <w:t>managed to customs</w:t>
      </w:r>
      <w:r w:rsidR="00910E47" w:rsidRPr="004B5336">
        <w:rPr>
          <w:rFonts w:ascii="Times New Roman" w:eastAsia="Calibri" w:hAnsi="Times New Roman" w:cs="Times New Roman"/>
          <w:i/>
          <w:iCs/>
          <w:sz w:val="24"/>
          <w:szCs w:val="24"/>
          <w:lang w:val="en-GB"/>
        </w:rPr>
        <w:t xml:space="preserve"> clear</w:t>
      </w:r>
      <w:r w:rsidRPr="004B5336">
        <w:rPr>
          <w:rFonts w:ascii="Times New Roman" w:eastAsia="Calibri" w:hAnsi="Times New Roman" w:cs="Times New Roman"/>
          <w:i/>
          <w:iCs/>
          <w:sz w:val="24"/>
          <w:szCs w:val="24"/>
          <w:lang w:val="en-GB"/>
        </w:rPr>
        <w:t xml:space="preserve"> and register it with the relevant authorities because the vehicle </w:t>
      </w:r>
      <w:r w:rsidR="00910E47" w:rsidRPr="004B5336">
        <w:rPr>
          <w:rFonts w:ascii="Times New Roman" w:eastAsia="Calibri" w:hAnsi="Times New Roman" w:cs="Times New Roman"/>
          <w:i/>
          <w:iCs/>
          <w:sz w:val="24"/>
          <w:szCs w:val="24"/>
          <w:lang w:val="en-GB"/>
        </w:rPr>
        <w:t xml:space="preserve">sustained </w:t>
      </w:r>
      <w:r w:rsidRPr="004B5336">
        <w:rPr>
          <w:rFonts w:ascii="Times New Roman" w:eastAsia="Calibri" w:hAnsi="Times New Roman" w:cs="Times New Roman"/>
          <w:i/>
          <w:iCs/>
          <w:sz w:val="24"/>
          <w:szCs w:val="24"/>
          <w:lang w:val="en-GB"/>
        </w:rPr>
        <w:t xml:space="preserve">a serious defect a few days after the purchase and could not be </w:t>
      </w:r>
      <w:r w:rsidR="000E535B" w:rsidRPr="004B5336">
        <w:rPr>
          <w:rFonts w:ascii="Times New Roman" w:eastAsia="Calibri" w:hAnsi="Times New Roman" w:cs="Times New Roman"/>
          <w:i/>
          <w:iCs/>
          <w:sz w:val="24"/>
          <w:szCs w:val="24"/>
          <w:lang w:val="en-GB"/>
        </w:rPr>
        <w:t xml:space="preserve">driven. </w:t>
      </w:r>
      <w:r w:rsidRPr="004B5336">
        <w:rPr>
          <w:rFonts w:ascii="Times New Roman" w:eastAsia="Calibri" w:hAnsi="Times New Roman" w:cs="Times New Roman"/>
          <w:i/>
          <w:iCs/>
          <w:sz w:val="24"/>
          <w:szCs w:val="24"/>
          <w:lang w:val="en-GB"/>
        </w:rPr>
        <w:t>I have tried repeatedly to fix it and have not been able to fix the defect and have left it to Gjergji Tako to fix this vehicle. Since the vehicle was defective, it was not in working condition,</w:t>
      </w:r>
      <w:r w:rsidR="00D95234" w:rsidRPr="004B5336">
        <w:rPr>
          <w:rFonts w:ascii="Times New Roman" w:eastAsia="Calibri" w:hAnsi="Times New Roman" w:cs="Times New Roman"/>
          <w:i/>
          <w:iCs/>
          <w:sz w:val="24"/>
          <w:szCs w:val="24"/>
          <w:lang w:val="en-GB"/>
        </w:rPr>
        <w:t xml:space="preserve"> therefore a</w:t>
      </w:r>
      <w:r w:rsidRPr="004B5336">
        <w:rPr>
          <w:rFonts w:ascii="Times New Roman" w:eastAsia="Calibri" w:hAnsi="Times New Roman" w:cs="Times New Roman"/>
          <w:i/>
          <w:iCs/>
          <w:sz w:val="24"/>
          <w:szCs w:val="24"/>
          <w:lang w:val="en-GB"/>
        </w:rPr>
        <w:t xml:space="preserve"> physical inspection and registration of the vehicle could not be carried out. This vehicle was then </w:t>
      </w:r>
      <w:r w:rsidR="00D95234" w:rsidRPr="004B5336">
        <w:rPr>
          <w:rFonts w:ascii="Times New Roman" w:eastAsia="Calibri" w:hAnsi="Times New Roman" w:cs="Times New Roman"/>
          <w:i/>
          <w:iCs/>
          <w:sz w:val="24"/>
          <w:szCs w:val="24"/>
          <w:lang w:val="en-GB"/>
        </w:rPr>
        <w:t xml:space="preserve">customs </w:t>
      </w:r>
      <w:r w:rsidRPr="004B5336">
        <w:rPr>
          <w:rFonts w:ascii="Times New Roman" w:eastAsia="Calibri" w:hAnsi="Times New Roman" w:cs="Times New Roman"/>
          <w:i/>
          <w:iCs/>
          <w:sz w:val="24"/>
          <w:szCs w:val="24"/>
          <w:lang w:val="en-GB"/>
        </w:rPr>
        <w:t xml:space="preserve">cleared by me. The </w:t>
      </w:r>
      <w:r w:rsidR="0074447B" w:rsidRPr="004B5336">
        <w:rPr>
          <w:rFonts w:ascii="Times New Roman" w:eastAsia="Calibri" w:hAnsi="Times New Roman" w:cs="Times New Roman"/>
          <w:i/>
          <w:iCs/>
          <w:sz w:val="24"/>
          <w:szCs w:val="24"/>
          <w:lang w:val="en-GB"/>
        </w:rPr>
        <w:t xml:space="preserve">rights </w:t>
      </w:r>
      <w:r w:rsidRPr="004B5336">
        <w:rPr>
          <w:rFonts w:ascii="Times New Roman" w:eastAsia="Calibri" w:hAnsi="Times New Roman" w:cs="Times New Roman"/>
          <w:i/>
          <w:iCs/>
          <w:sz w:val="24"/>
          <w:szCs w:val="24"/>
          <w:lang w:val="en-GB"/>
        </w:rPr>
        <w:t>given with the Special Power of Attorney no. 8521 rep., no. 2949 col., date</w:t>
      </w:r>
      <w:r w:rsidR="0074447B" w:rsidRPr="004B5336">
        <w:rPr>
          <w:rFonts w:ascii="Times New Roman" w:eastAsia="Calibri" w:hAnsi="Times New Roman" w:cs="Times New Roman"/>
          <w:i/>
          <w:iCs/>
          <w:sz w:val="24"/>
          <w:szCs w:val="24"/>
          <w:lang w:val="en-GB"/>
        </w:rPr>
        <w:t>d</w:t>
      </w:r>
      <w:r w:rsidRPr="004B5336">
        <w:rPr>
          <w:rFonts w:ascii="Times New Roman" w:eastAsia="Calibri" w:hAnsi="Times New Roman" w:cs="Times New Roman"/>
          <w:i/>
          <w:iCs/>
          <w:sz w:val="24"/>
          <w:szCs w:val="24"/>
          <w:lang w:val="en-GB"/>
        </w:rPr>
        <w:t xml:space="preserve"> 08.10.2012 were not realized except for two or three cases when the vehicle was </w:t>
      </w:r>
      <w:r w:rsidR="0074447B" w:rsidRPr="004B5336">
        <w:rPr>
          <w:rFonts w:ascii="Times New Roman" w:eastAsia="Calibri" w:hAnsi="Times New Roman" w:cs="Times New Roman"/>
          <w:i/>
          <w:iCs/>
          <w:sz w:val="24"/>
          <w:szCs w:val="24"/>
          <w:lang w:val="en-GB"/>
        </w:rPr>
        <w:t xml:space="preserve">driven </w:t>
      </w:r>
      <w:r w:rsidRPr="004B5336">
        <w:rPr>
          <w:rFonts w:ascii="Times New Roman" w:eastAsia="Calibri" w:hAnsi="Times New Roman" w:cs="Times New Roman"/>
          <w:i/>
          <w:iCs/>
          <w:sz w:val="24"/>
          <w:szCs w:val="24"/>
          <w:lang w:val="en-GB"/>
        </w:rPr>
        <w:t xml:space="preserve">for testing purposes, to fix the defect </w:t>
      </w:r>
      <w:r w:rsidR="0074447B" w:rsidRPr="004B5336">
        <w:rPr>
          <w:rFonts w:ascii="Times New Roman" w:eastAsia="Calibri" w:hAnsi="Times New Roman" w:cs="Times New Roman"/>
          <w:i/>
          <w:iCs/>
          <w:sz w:val="24"/>
          <w:szCs w:val="24"/>
          <w:lang w:val="en-GB"/>
        </w:rPr>
        <w:t xml:space="preserve">- </w:t>
      </w:r>
      <w:r w:rsidRPr="004B5336">
        <w:rPr>
          <w:rFonts w:ascii="Times New Roman" w:eastAsia="Calibri" w:hAnsi="Times New Roman" w:cs="Times New Roman"/>
          <w:i/>
          <w:iCs/>
          <w:sz w:val="24"/>
          <w:szCs w:val="24"/>
          <w:lang w:val="en-GB"/>
        </w:rPr>
        <w:t>which was not fixed</w:t>
      </w:r>
      <w:r w:rsidR="008A7FBD" w:rsidRPr="004B5336">
        <w:rPr>
          <w:rFonts w:ascii="Times New Roman" w:eastAsia="Calibri" w:hAnsi="Times New Roman" w:cs="Times New Roman"/>
          <w:i/>
          <w:iCs/>
          <w:sz w:val="24"/>
          <w:szCs w:val="24"/>
          <w:lang w:val="en-GB"/>
        </w:rPr>
        <w:t>,</w:t>
      </w:r>
      <w:r w:rsidRPr="004B5336">
        <w:rPr>
          <w:rFonts w:ascii="Times New Roman" w:eastAsia="Calibri" w:hAnsi="Times New Roman" w:cs="Times New Roman"/>
          <w:i/>
          <w:iCs/>
          <w:sz w:val="24"/>
          <w:szCs w:val="24"/>
          <w:lang w:val="en-GB"/>
        </w:rPr>
        <w:t xml:space="preserve"> and the situation continued the same until the final sale for spare parts</w:t>
      </w:r>
      <w:r w:rsidR="008A7FBD" w:rsidRPr="004B5336">
        <w:rPr>
          <w:rFonts w:ascii="Times New Roman" w:eastAsia="Calibri" w:hAnsi="Times New Roman" w:cs="Times New Roman"/>
          <w:i/>
          <w:iCs/>
          <w:sz w:val="24"/>
          <w:szCs w:val="24"/>
          <w:lang w:val="en-GB"/>
        </w:rPr>
        <w:t xml:space="preserve"> </w:t>
      </w:r>
      <w:r w:rsidR="00EA59DF" w:rsidRPr="004B5336">
        <w:rPr>
          <w:rFonts w:ascii="Times New Roman" w:eastAsia="Calibri" w:hAnsi="Times New Roman" w:cs="Times New Roman"/>
          <w:i/>
          <w:iCs/>
          <w:sz w:val="24"/>
          <w:szCs w:val="24"/>
          <w:lang w:val="en-GB"/>
        </w:rPr>
        <w:t>[...]</w:t>
      </w:r>
      <w:r w:rsidR="00910E47" w:rsidRPr="004B5336">
        <w:rPr>
          <w:rFonts w:ascii="Times New Roman" w:eastAsia="Calibri" w:hAnsi="Times New Roman" w:cs="Times New Roman"/>
          <w:i/>
          <w:iCs/>
          <w:sz w:val="24"/>
          <w:szCs w:val="24"/>
          <w:lang w:val="en-GB"/>
        </w:rPr>
        <w:t xml:space="preserve">.  </w:t>
      </w:r>
    </w:p>
    <w:p w14:paraId="22D0E7EF" w14:textId="744BD7B4" w:rsidR="00EA59DF" w:rsidRDefault="00F536E4"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In </w:t>
      </w:r>
      <w:r w:rsidR="008A7FBD" w:rsidRPr="004B5336">
        <w:rPr>
          <w:rFonts w:ascii="Times New Roman" w:eastAsia="Calibri" w:hAnsi="Times New Roman" w:cs="Times New Roman"/>
          <w:sz w:val="24"/>
          <w:szCs w:val="24"/>
          <w:lang w:val="en-GB"/>
        </w:rPr>
        <w:t xml:space="preserve">an </w:t>
      </w:r>
      <w:r w:rsidRPr="004B5336">
        <w:rPr>
          <w:rFonts w:ascii="Times New Roman" w:eastAsia="Calibri" w:hAnsi="Times New Roman" w:cs="Times New Roman"/>
          <w:sz w:val="24"/>
          <w:szCs w:val="24"/>
          <w:lang w:val="en-GB"/>
        </w:rPr>
        <w:t xml:space="preserve">analysis of the above findings, the </w:t>
      </w:r>
      <w:r w:rsidR="006A4EE3" w:rsidRPr="004B5336">
        <w:rPr>
          <w:rFonts w:ascii="Times New Roman" w:eastAsia="Calibri" w:hAnsi="Times New Roman" w:cs="Times New Roman"/>
          <w:sz w:val="24"/>
          <w:szCs w:val="24"/>
          <w:lang w:val="en-GB"/>
        </w:rPr>
        <w:t>LSU</w:t>
      </w:r>
      <w:r w:rsidRPr="004B5336">
        <w:rPr>
          <w:rFonts w:ascii="Times New Roman" w:eastAsia="Calibri" w:hAnsi="Times New Roman" w:cs="Times New Roman"/>
          <w:sz w:val="24"/>
          <w:szCs w:val="24"/>
          <w:lang w:val="en-GB"/>
        </w:rPr>
        <w:t xml:space="preserve"> initially notes that the Commission, although it has found the same facts and circumstances as above, as rightly evidenced in the appeal by the Public Commissioner, has reached a conclusion (</w:t>
      </w:r>
      <w:r w:rsidR="00CD6E3D" w:rsidRPr="004B5336">
        <w:rPr>
          <w:rFonts w:ascii="Times New Roman" w:eastAsia="Calibri" w:hAnsi="Times New Roman" w:cs="Times New Roman"/>
          <w:sz w:val="24"/>
          <w:szCs w:val="24"/>
          <w:lang w:val="en-GB"/>
        </w:rPr>
        <w:t xml:space="preserve">challenged </w:t>
      </w:r>
      <w:r w:rsidRPr="004B5336">
        <w:rPr>
          <w:rFonts w:ascii="Times New Roman" w:eastAsia="Calibri" w:hAnsi="Times New Roman" w:cs="Times New Roman"/>
          <w:sz w:val="24"/>
          <w:szCs w:val="24"/>
          <w:lang w:val="en-GB"/>
        </w:rPr>
        <w:t xml:space="preserve">as unfounded by the Public Commissioner) that according to </w:t>
      </w:r>
      <w:r w:rsidR="00AE2D76" w:rsidRPr="004B5336">
        <w:rPr>
          <w:rFonts w:ascii="Times New Roman" w:eastAsia="Calibri" w:hAnsi="Times New Roman" w:cs="Times New Roman"/>
          <w:sz w:val="24"/>
          <w:szCs w:val="24"/>
          <w:lang w:val="en-GB"/>
        </w:rPr>
        <w:t xml:space="preserve">its </w:t>
      </w:r>
      <w:r w:rsidR="00836083" w:rsidRPr="004B5336">
        <w:rPr>
          <w:rFonts w:ascii="Times New Roman" w:eastAsia="Calibri" w:hAnsi="Times New Roman" w:cs="Times New Roman"/>
          <w:sz w:val="24"/>
          <w:szCs w:val="24"/>
          <w:lang w:val="en-GB"/>
        </w:rPr>
        <w:t xml:space="preserve">[IQC’s] </w:t>
      </w:r>
      <w:r w:rsidRPr="004B5336">
        <w:rPr>
          <w:rFonts w:ascii="Times New Roman" w:eastAsia="Calibri" w:hAnsi="Times New Roman" w:cs="Times New Roman"/>
          <w:sz w:val="24"/>
          <w:szCs w:val="24"/>
          <w:lang w:val="en-GB"/>
        </w:rPr>
        <w:t>in</w:t>
      </w:r>
      <w:r w:rsidR="00CD6E3D" w:rsidRPr="004B5336">
        <w:rPr>
          <w:rFonts w:ascii="Times New Roman" w:eastAsia="Calibri" w:hAnsi="Times New Roman" w:cs="Times New Roman"/>
          <w:sz w:val="24"/>
          <w:szCs w:val="24"/>
          <w:lang w:val="en-GB"/>
        </w:rPr>
        <w:t xml:space="preserve">ner </w:t>
      </w:r>
      <w:r w:rsidRPr="004B5336">
        <w:rPr>
          <w:rFonts w:ascii="Times New Roman" w:eastAsia="Calibri" w:hAnsi="Times New Roman" w:cs="Times New Roman"/>
          <w:sz w:val="24"/>
          <w:szCs w:val="24"/>
          <w:lang w:val="en-GB"/>
        </w:rPr>
        <w:t xml:space="preserve">conviction, </w:t>
      </w:r>
      <w:r w:rsidRPr="004B5336">
        <w:rPr>
          <w:rFonts w:ascii="Times New Roman" w:eastAsia="Calibri" w:hAnsi="Times New Roman" w:cs="Times New Roman"/>
          <w:i/>
          <w:iCs/>
          <w:sz w:val="24"/>
          <w:szCs w:val="24"/>
          <w:lang w:val="en-GB"/>
        </w:rPr>
        <w:t xml:space="preserve">the "Mercedes Benz" </w:t>
      </w:r>
      <w:r w:rsidR="00CD6E3D" w:rsidRPr="004B5336">
        <w:rPr>
          <w:rFonts w:ascii="Times New Roman" w:eastAsia="Calibri" w:hAnsi="Times New Roman" w:cs="Times New Roman"/>
          <w:i/>
          <w:iCs/>
          <w:sz w:val="24"/>
          <w:szCs w:val="24"/>
          <w:lang w:val="en-GB"/>
        </w:rPr>
        <w:t xml:space="preserve">vehicle </w:t>
      </w:r>
      <w:r w:rsidRPr="004B5336">
        <w:rPr>
          <w:rFonts w:ascii="Times New Roman" w:eastAsia="Calibri" w:hAnsi="Times New Roman" w:cs="Times New Roman"/>
          <w:i/>
          <w:iCs/>
          <w:sz w:val="24"/>
          <w:szCs w:val="24"/>
          <w:lang w:val="en-GB"/>
        </w:rPr>
        <w:t xml:space="preserve">with license plate AZ 069 LM for the period from 2012, until the conclusion of the </w:t>
      </w:r>
      <w:r w:rsidR="004949A9" w:rsidRPr="004B5336">
        <w:rPr>
          <w:rFonts w:ascii="Times New Roman" w:eastAsia="Calibri" w:hAnsi="Times New Roman" w:cs="Times New Roman"/>
          <w:i/>
          <w:iCs/>
          <w:sz w:val="24"/>
          <w:szCs w:val="24"/>
          <w:lang w:val="en-GB"/>
        </w:rPr>
        <w:t>contract o</w:t>
      </w:r>
      <w:r w:rsidRPr="004B5336">
        <w:rPr>
          <w:rFonts w:ascii="Times New Roman" w:eastAsia="Calibri" w:hAnsi="Times New Roman" w:cs="Times New Roman"/>
          <w:i/>
          <w:iCs/>
          <w:sz w:val="24"/>
          <w:szCs w:val="24"/>
          <w:lang w:val="en-GB"/>
        </w:rPr>
        <w:t xml:space="preserve">f sale (for the purchase of the vehicle), dated 12.10.2016, was not owned by the </w:t>
      </w:r>
      <w:r w:rsidR="00E73970" w:rsidRPr="004B5336">
        <w:rPr>
          <w:rFonts w:ascii="Times New Roman" w:eastAsia="Calibri" w:hAnsi="Times New Roman" w:cs="Times New Roman"/>
          <w:i/>
          <w:iCs/>
          <w:sz w:val="24"/>
          <w:szCs w:val="24"/>
          <w:lang w:val="en-GB"/>
        </w:rPr>
        <w:t xml:space="preserve">assessee </w:t>
      </w:r>
      <w:r w:rsidRPr="004B5336">
        <w:rPr>
          <w:rFonts w:ascii="Times New Roman" w:eastAsia="Calibri" w:hAnsi="Times New Roman" w:cs="Times New Roman"/>
          <w:i/>
          <w:iCs/>
          <w:sz w:val="24"/>
          <w:szCs w:val="24"/>
          <w:lang w:val="en-GB"/>
        </w:rPr>
        <w:t xml:space="preserve">and that </w:t>
      </w:r>
      <w:r w:rsidR="00AE2D76" w:rsidRPr="004B5336">
        <w:rPr>
          <w:rFonts w:ascii="Times New Roman" w:eastAsia="Calibri" w:hAnsi="Times New Roman" w:cs="Times New Roman"/>
          <w:i/>
          <w:iCs/>
          <w:sz w:val="24"/>
          <w:szCs w:val="24"/>
          <w:lang w:val="en-GB"/>
        </w:rPr>
        <w:t xml:space="preserve">he </w:t>
      </w:r>
      <w:r w:rsidRPr="004B5336">
        <w:rPr>
          <w:rFonts w:ascii="Times New Roman" w:eastAsia="Calibri" w:hAnsi="Times New Roman" w:cs="Times New Roman"/>
          <w:i/>
          <w:iCs/>
          <w:sz w:val="24"/>
          <w:szCs w:val="24"/>
          <w:lang w:val="en-GB"/>
        </w:rPr>
        <w:t>has prove</w:t>
      </w:r>
      <w:r w:rsidR="00AE2D76" w:rsidRPr="004B5336">
        <w:rPr>
          <w:rFonts w:ascii="Times New Roman" w:eastAsia="Calibri" w:hAnsi="Times New Roman" w:cs="Times New Roman"/>
          <w:i/>
          <w:iCs/>
          <w:sz w:val="24"/>
          <w:szCs w:val="24"/>
          <w:lang w:val="en-GB"/>
        </w:rPr>
        <w:t>d</w:t>
      </w:r>
      <w:r w:rsidRPr="004B5336">
        <w:rPr>
          <w:rFonts w:ascii="Times New Roman" w:eastAsia="Calibri" w:hAnsi="Times New Roman" w:cs="Times New Roman"/>
          <w:i/>
          <w:iCs/>
          <w:sz w:val="24"/>
          <w:szCs w:val="24"/>
          <w:lang w:val="en-GB"/>
        </w:rPr>
        <w:t xml:space="preserve"> that this vehicle was out of order.</w:t>
      </w:r>
      <w:r w:rsidRPr="004B5336">
        <w:rPr>
          <w:rFonts w:ascii="Times New Roman" w:eastAsia="Calibri" w:hAnsi="Times New Roman" w:cs="Times New Roman"/>
          <w:sz w:val="24"/>
          <w:szCs w:val="24"/>
          <w:lang w:val="en-GB"/>
        </w:rPr>
        <w:t xml:space="preserve"> The Commission seems to have based this conclusion on its reasoning that, in terms of the content of the document</w:t>
      </w:r>
      <w:r w:rsidR="00836083"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Agreement</w:t>
      </w:r>
      <w:r w:rsidR="00836083"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(for the sale and purchase of a vehicle) dated 12.10.2016, where the parties to the agreement have stipulated that the vehicle is deregistered, consequently, according to the Commission, it is proven that the </w:t>
      </w:r>
      <w:r w:rsidR="00E73970" w:rsidRPr="004B5336">
        <w:rPr>
          <w:rFonts w:ascii="Times New Roman" w:eastAsia="Calibri" w:hAnsi="Times New Roman" w:cs="Times New Roman"/>
          <w:sz w:val="24"/>
          <w:szCs w:val="24"/>
          <w:lang w:val="en-GB"/>
        </w:rPr>
        <w:t>assessee</w:t>
      </w:r>
      <w:r w:rsidRPr="004B5336">
        <w:rPr>
          <w:rFonts w:ascii="Times New Roman" w:eastAsia="Calibri" w:hAnsi="Times New Roman" w:cs="Times New Roman"/>
          <w:sz w:val="24"/>
          <w:szCs w:val="24"/>
          <w:lang w:val="en-GB"/>
        </w:rPr>
        <w:t xml:space="preserve"> purchased a vehicle </w:t>
      </w:r>
      <w:r w:rsidR="00BB3DD6" w:rsidRPr="004B5336">
        <w:rPr>
          <w:rFonts w:ascii="Times New Roman" w:eastAsia="Calibri" w:hAnsi="Times New Roman" w:cs="Times New Roman"/>
          <w:sz w:val="24"/>
          <w:szCs w:val="24"/>
          <w:lang w:val="en-GB"/>
        </w:rPr>
        <w:t xml:space="preserve">that was </w:t>
      </w:r>
      <w:r w:rsidRPr="004B5336">
        <w:rPr>
          <w:rFonts w:ascii="Times New Roman" w:eastAsia="Calibri" w:hAnsi="Times New Roman" w:cs="Times New Roman"/>
          <w:sz w:val="24"/>
          <w:szCs w:val="24"/>
          <w:lang w:val="en-GB"/>
        </w:rPr>
        <w:t>out of circulation.</w:t>
      </w:r>
      <w:r w:rsidR="00EA59DF" w:rsidRPr="004B5336">
        <w:rPr>
          <w:rFonts w:ascii="Times New Roman" w:eastAsia="Calibri" w:hAnsi="Times New Roman" w:cs="Times New Roman"/>
          <w:sz w:val="24"/>
          <w:szCs w:val="24"/>
          <w:lang w:val="en-GB"/>
        </w:rPr>
        <w:t xml:space="preserve"> </w:t>
      </w:r>
      <w:r w:rsidR="00CD6E3D" w:rsidRPr="004B5336">
        <w:rPr>
          <w:rFonts w:ascii="Times New Roman" w:eastAsia="Calibri" w:hAnsi="Times New Roman" w:cs="Times New Roman"/>
          <w:sz w:val="24"/>
          <w:szCs w:val="24"/>
          <w:lang w:val="en-GB"/>
        </w:rPr>
        <w:t xml:space="preserve"> </w:t>
      </w:r>
    </w:p>
    <w:p w14:paraId="1C9F0B74" w14:textId="77777777" w:rsidR="00FE06E0" w:rsidRPr="004B5336" w:rsidRDefault="00FE06E0" w:rsidP="00FE06E0">
      <w:pPr>
        <w:tabs>
          <w:tab w:val="left" w:pos="540"/>
          <w:tab w:val="left" w:pos="900"/>
          <w:tab w:val="left" w:pos="1080"/>
        </w:tabs>
        <w:spacing w:after="0" w:line="276" w:lineRule="auto"/>
        <w:ind w:left="720"/>
        <w:contextualSpacing/>
        <w:jc w:val="both"/>
        <w:rPr>
          <w:rFonts w:ascii="Times New Roman" w:eastAsia="Calibri" w:hAnsi="Times New Roman" w:cs="Times New Roman"/>
          <w:sz w:val="24"/>
          <w:szCs w:val="24"/>
          <w:lang w:val="en-GB"/>
        </w:rPr>
      </w:pPr>
    </w:p>
    <w:p w14:paraId="435E8F85" w14:textId="4FCFE571" w:rsidR="00EA59DF" w:rsidRDefault="003F5268"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Regarding this conclusion of the Commission, the </w:t>
      </w:r>
      <w:r w:rsidR="006A4EE3" w:rsidRPr="004B5336">
        <w:rPr>
          <w:rFonts w:ascii="Times New Roman" w:eastAsia="Calibri" w:hAnsi="Times New Roman" w:cs="Times New Roman"/>
          <w:sz w:val="24"/>
          <w:szCs w:val="24"/>
          <w:lang w:val="en-GB"/>
        </w:rPr>
        <w:t>LSU</w:t>
      </w:r>
      <w:r w:rsidRPr="004B5336">
        <w:rPr>
          <w:rFonts w:ascii="Times New Roman" w:eastAsia="Calibri" w:hAnsi="Times New Roman" w:cs="Times New Roman"/>
          <w:sz w:val="24"/>
          <w:szCs w:val="24"/>
          <w:lang w:val="en-GB"/>
        </w:rPr>
        <w:t xml:space="preserve"> notes that the Commission seems to have reached a conclusion that the vehicle was deregistered and consequently out of circulation by referring to the documentation in the country of origin from which the vehicle was deregistered for export purposes and by overlooking the fact that this vehicle imported into the Republic of Albania had entered civil circulation after it had become </w:t>
      </w:r>
      <w:r w:rsidR="00F56B37" w:rsidRPr="004B5336">
        <w:rPr>
          <w:rFonts w:ascii="Times New Roman" w:eastAsia="Calibri" w:hAnsi="Times New Roman" w:cs="Times New Roman"/>
          <w:sz w:val="24"/>
          <w:szCs w:val="24"/>
          <w:lang w:val="en-GB"/>
        </w:rPr>
        <w:t xml:space="preserve">subject of </w:t>
      </w:r>
      <w:r w:rsidRPr="004B5336">
        <w:rPr>
          <w:rFonts w:ascii="Times New Roman" w:eastAsia="Calibri" w:hAnsi="Times New Roman" w:cs="Times New Roman"/>
          <w:sz w:val="24"/>
          <w:szCs w:val="24"/>
          <w:lang w:val="en-GB"/>
        </w:rPr>
        <w:t>the 2008 sales contract and the 2012 Special Power of Attorney, without being subject</w:t>
      </w:r>
      <w:r w:rsidR="00F56B37" w:rsidRPr="004B5336">
        <w:rPr>
          <w:rFonts w:ascii="Times New Roman" w:eastAsia="Calibri" w:hAnsi="Times New Roman" w:cs="Times New Roman"/>
          <w:sz w:val="24"/>
          <w:szCs w:val="24"/>
          <w:lang w:val="en-GB"/>
        </w:rPr>
        <w:t xml:space="preserve">ed </w:t>
      </w:r>
      <w:r w:rsidRPr="004B5336">
        <w:rPr>
          <w:rFonts w:ascii="Times New Roman" w:eastAsia="Calibri" w:hAnsi="Times New Roman" w:cs="Times New Roman"/>
          <w:sz w:val="24"/>
          <w:szCs w:val="24"/>
          <w:lang w:val="en-GB"/>
        </w:rPr>
        <w:t>to legal obligations for customs clearance and consequently the procedures for its mandatory registration</w:t>
      </w:r>
      <w:r w:rsidR="001323A1" w:rsidRPr="004B5336">
        <w:rPr>
          <w:rStyle w:val="FootnoteReference"/>
          <w:rFonts w:ascii="Times New Roman" w:eastAsia="Calibri" w:hAnsi="Times New Roman" w:cs="Times New Roman"/>
          <w:sz w:val="24"/>
          <w:szCs w:val="24"/>
          <w:lang w:val="en-GB"/>
        </w:rPr>
        <w:footnoteReference w:id="31"/>
      </w:r>
      <w:r w:rsidR="001323A1"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 in the national register </w:t>
      </w:r>
      <w:r w:rsidR="002A0DAB" w:rsidRPr="004B5336">
        <w:rPr>
          <w:rFonts w:ascii="Times New Roman" w:eastAsia="Calibri" w:hAnsi="Times New Roman" w:cs="Times New Roman"/>
          <w:sz w:val="24"/>
          <w:szCs w:val="24"/>
          <w:lang w:val="en-GB"/>
        </w:rPr>
        <w:t xml:space="preserve">of vehicles </w:t>
      </w:r>
      <w:r w:rsidRPr="004B5336">
        <w:rPr>
          <w:rFonts w:ascii="Times New Roman" w:eastAsia="Calibri" w:hAnsi="Times New Roman" w:cs="Times New Roman"/>
          <w:sz w:val="24"/>
          <w:szCs w:val="24"/>
          <w:lang w:val="en-GB"/>
        </w:rPr>
        <w:t xml:space="preserve">for a period of several years. These legal obligations are known and </w:t>
      </w:r>
      <w:r w:rsidR="002A0DAB" w:rsidRPr="004B5336">
        <w:rPr>
          <w:rFonts w:ascii="Times New Roman" w:eastAsia="Calibri" w:hAnsi="Times New Roman" w:cs="Times New Roman"/>
          <w:sz w:val="24"/>
          <w:szCs w:val="24"/>
          <w:lang w:val="en-GB"/>
        </w:rPr>
        <w:t xml:space="preserve">recognized </w:t>
      </w:r>
      <w:r w:rsidRPr="004B5336">
        <w:rPr>
          <w:rFonts w:ascii="Times New Roman" w:eastAsia="Calibri" w:hAnsi="Times New Roman" w:cs="Times New Roman"/>
          <w:sz w:val="24"/>
          <w:szCs w:val="24"/>
          <w:lang w:val="en-GB"/>
        </w:rPr>
        <w:t>by the parties involved in the aforementioned legal acts referring to the content of these acts.</w:t>
      </w:r>
    </w:p>
    <w:p w14:paraId="75A1F265" w14:textId="77777777" w:rsidR="008F3C81" w:rsidRPr="004B5336" w:rsidRDefault="008F3C81" w:rsidP="008F3C81">
      <w:pPr>
        <w:tabs>
          <w:tab w:val="left" w:pos="540"/>
          <w:tab w:val="left" w:pos="900"/>
          <w:tab w:val="left" w:pos="1080"/>
        </w:tabs>
        <w:spacing w:after="0" w:line="276" w:lineRule="auto"/>
        <w:contextualSpacing/>
        <w:jc w:val="both"/>
        <w:rPr>
          <w:rFonts w:ascii="Times New Roman" w:eastAsia="Calibri" w:hAnsi="Times New Roman" w:cs="Times New Roman"/>
          <w:sz w:val="24"/>
          <w:szCs w:val="24"/>
          <w:lang w:val="en-GB"/>
        </w:rPr>
      </w:pPr>
    </w:p>
    <w:p w14:paraId="14F28479" w14:textId="37EC28E3" w:rsidR="00964AE7" w:rsidRPr="006C1C35" w:rsidRDefault="003F5268" w:rsidP="006C1C35">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The </w:t>
      </w:r>
      <w:r w:rsidR="006A4EE3" w:rsidRPr="004B5336">
        <w:rPr>
          <w:rFonts w:ascii="Times New Roman" w:eastAsia="Calibri" w:hAnsi="Times New Roman" w:cs="Times New Roman"/>
          <w:sz w:val="24"/>
          <w:szCs w:val="24"/>
          <w:lang w:val="en-GB"/>
        </w:rPr>
        <w:t>LSU</w:t>
      </w:r>
      <w:r w:rsidRPr="004B5336">
        <w:rPr>
          <w:rFonts w:ascii="Times New Roman" w:eastAsia="Calibri" w:hAnsi="Times New Roman" w:cs="Times New Roman"/>
          <w:sz w:val="24"/>
          <w:szCs w:val="24"/>
          <w:lang w:val="en-GB"/>
        </w:rPr>
        <w:t xml:space="preserve"> also finds that according to the Special Power of Attorney dated 08.10.2012, the exercise by the </w:t>
      </w:r>
      <w:r w:rsidR="008A4A0B" w:rsidRPr="004B5336">
        <w:rPr>
          <w:rFonts w:ascii="Times New Roman" w:eastAsia="Calibri" w:hAnsi="Times New Roman" w:cs="Times New Roman"/>
          <w:sz w:val="24"/>
          <w:szCs w:val="24"/>
          <w:lang w:val="en-GB"/>
        </w:rPr>
        <w:t>assessee</w:t>
      </w:r>
      <w:r w:rsidRPr="004B5336">
        <w:rPr>
          <w:rFonts w:ascii="Times New Roman" w:eastAsia="Calibri" w:hAnsi="Times New Roman" w:cs="Times New Roman"/>
          <w:sz w:val="24"/>
          <w:szCs w:val="24"/>
          <w:lang w:val="en-GB"/>
        </w:rPr>
        <w:t xml:space="preserve"> of the right to use the vehicle for personal or family needs, inside or outside the territory of the Republic of Albania, was made possible </w:t>
      </w:r>
      <w:r w:rsidR="00C625D7" w:rsidRPr="004B5336">
        <w:rPr>
          <w:rFonts w:ascii="Times New Roman" w:eastAsia="Calibri" w:hAnsi="Times New Roman" w:cs="Times New Roman"/>
          <w:sz w:val="24"/>
          <w:szCs w:val="24"/>
          <w:lang w:val="en-GB"/>
        </w:rPr>
        <w:t xml:space="preserve">following the </w:t>
      </w:r>
      <w:r w:rsidRPr="004B5336">
        <w:rPr>
          <w:rFonts w:ascii="Times New Roman" w:eastAsia="Calibri" w:hAnsi="Times New Roman" w:cs="Times New Roman"/>
          <w:sz w:val="24"/>
          <w:szCs w:val="24"/>
          <w:lang w:val="en-GB"/>
        </w:rPr>
        <w:t xml:space="preserve">delivery of the vehicle by the legal owner to the </w:t>
      </w:r>
      <w:r w:rsidR="008A4A0B" w:rsidRPr="004B5336">
        <w:rPr>
          <w:rFonts w:ascii="Times New Roman" w:eastAsia="Calibri" w:hAnsi="Times New Roman" w:cs="Times New Roman"/>
          <w:sz w:val="24"/>
          <w:szCs w:val="24"/>
          <w:lang w:val="en-GB"/>
        </w:rPr>
        <w:t>assessee</w:t>
      </w:r>
      <w:r w:rsidRPr="004B5336">
        <w:rPr>
          <w:rFonts w:ascii="Times New Roman" w:eastAsia="Calibri" w:hAnsi="Times New Roman" w:cs="Times New Roman"/>
          <w:sz w:val="24"/>
          <w:szCs w:val="24"/>
          <w:lang w:val="en-GB"/>
        </w:rPr>
        <w:t xml:space="preserve"> as cited in this power of attorney, in which, as rightly claimed by the Public Commissioner, no technical problems with the vehicle </w:t>
      </w:r>
      <w:r w:rsidR="002F71A2" w:rsidRPr="004B5336">
        <w:rPr>
          <w:rFonts w:ascii="Times New Roman" w:eastAsia="Calibri" w:hAnsi="Times New Roman" w:cs="Times New Roman"/>
          <w:sz w:val="24"/>
          <w:szCs w:val="24"/>
          <w:lang w:val="en-GB"/>
        </w:rPr>
        <w:t xml:space="preserve">were </w:t>
      </w:r>
      <w:r w:rsidR="00FE06E0">
        <w:rPr>
          <w:rFonts w:ascii="Times New Roman" w:eastAsia="Calibri" w:hAnsi="Times New Roman" w:cs="Times New Roman"/>
          <w:sz w:val="24"/>
          <w:szCs w:val="24"/>
          <w:lang w:val="en-GB"/>
        </w:rPr>
        <w:t xml:space="preserve">stated </w:t>
      </w:r>
      <w:r w:rsidRPr="004B5336">
        <w:rPr>
          <w:rFonts w:ascii="Times New Roman" w:eastAsia="Calibri" w:hAnsi="Times New Roman" w:cs="Times New Roman"/>
          <w:sz w:val="24"/>
          <w:szCs w:val="24"/>
          <w:lang w:val="en-GB"/>
        </w:rPr>
        <w:t xml:space="preserve">as claimed by Mr. Ervin Aliu in the Notarial Declaration provided for the </w:t>
      </w:r>
      <w:r w:rsidR="002F71A2" w:rsidRPr="004B5336">
        <w:rPr>
          <w:rFonts w:ascii="Times New Roman" w:eastAsia="Calibri" w:hAnsi="Times New Roman" w:cs="Times New Roman"/>
          <w:sz w:val="24"/>
          <w:szCs w:val="24"/>
          <w:lang w:val="en-GB"/>
        </w:rPr>
        <w:t xml:space="preserve">purpose </w:t>
      </w:r>
      <w:r w:rsidRPr="004B5336">
        <w:rPr>
          <w:rFonts w:ascii="Times New Roman" w:eastAsia="Calibri" w:hAnsi="Times New Roman" w:cs="Times New Roman"/>
          <w:sz w:val="24"/>
          <w:szCs w:val="24"/>
          <w:lang w:val="en-GB"/>
        </w:rPr>
        <w:t xml:space="preserve">of this process in 2022. It is also found to be right and well-founded that this legal situation </w:t>
      </w:r>
      <w:r w:rsidR="004364EC" w:rsidRPr="004B5336">
        <w:rPr>
          <w:rFonts w:ascii="Times New Roman" w:eastAsia="Calibri" w:hAnsi="Times New Roman" w:cs="Times New Roman"/>
          <w:sz w:val="24"/>
          <w:szCs w:val="24"/>
          <w:lang w:val="en-GB"/>
        </w:rPr>
        <w:t xml:space="preserve">continued </w:t>
      </w:r>
      <w:r w:rsidRPr="004B5336">
        <w:rPr>
          <w:rFonts w:ascii="Times New Roman" w:eastAsia="Calibri" w:hAnsi="Times New Roman" w:cs="Times New Roman"/>
          <w:sz w:val="24"/>
          <w:szCs w:val="24"/>
          <w:lang w:val="en-GB"/>
        </w:rPr>
        <w:t>for a period of 4 years until the change</w:t>
      </w:r>
      <w:r w:rsidR="00744615" w:rsidRPr="004B5336">
        <w:rPr>
          <w:rFonts w:ascii="Times New Roman" w:eastAsia="Calibri" w:hAnsi="Times New Roman" w:cs="Times New Roman"/>
          <w:sz w:val="24"/>
          <w:szCs w:val="24"/>
          <w:lang w:val="en-GB"/>
        </w:rPr>
        <w:t xml:space="preserve"> of </w:t>
      </w:r>
      <w:r w:rsidRPr="004B5336">
        <w:rPr>
          <w:rFonts w:ascii="Times New Roman" w:eastAsia="Calibri" w:hAnsi="Times New Roman" w:cs="Times New Roman"/>
          <w:sz w:val="24"/>
          <w:szCs w:val="24"/>
          <w:lang w:val="en-GB"/>
        </w:rPr>
        <w:t xml:space="preserve">the legal status of the </w:t>
      </w:r>
      <w:r w:rsidR="00757FC2" w:rsidRPr="004B5336">
        <w:rPr>
          <w:rFonts w:ascii="Times New Roman" w:eastAsia="Calibri" w:hAnsi="Times New Roman" w:cs="Times New Roman"/>
          <w:sz w:val="24"/>
          <w:szCs w:val="24"/>
          <w:lang w:val="en-GB"/>
        </w:rPr>
        <w:t xml:space="preserve">assessee </w:t>
      </w:r>
      <w:r w:rsidRPr="004B5336">
        <w:rPr>
          <w:rFonts w:ascii="Times New Roman" w:eastAsia="Calibri" w:hAnsi="Times New Roman" w:cs="Times New Roman"/>
          <w:sz w:val="24"/>
          <w:szCs w:val="24"/>
          <w:lang w:val="en-GB"/>
        </w:rPr>
        <w:t xml:space="preserve">in relation to the vehicle </w:t>
      </w:r>
      <w:r w:rsidR="00744615" w:rsidRPr="004B5336">
        <w:rPr>
          <w:rFonts w:ascii="Times New Roman" w:eastAsia="Calibri" w:hAnsi="Times New Roman" w:cs="Times New Roman"/>
          <w:sz w:val="24"/>
          <w:szCs w:val="24"/>
          <w:lang w:val="en-GB"/>
        </w:rPr>
        <w:t>under review</w:t>
      </w:r>
      <w:r w:rsidR="00B21D13" w:rsidRPr="004B5336">
        <w:rPr>
          <w:rFonts w:ascii="Times New Roman" w:eastAsia="Calibri" w:hAnsi="Times New Roman" w:cs="Times New Roman"/>
          <w:sz w:val="24"/>
          <w:szCs w:val="24"/>
          <w:lang w:val="en-GB"/>
        </w:rPr>
        <w:t xml:space="preserve"> (becoming its owner)</w:t>
      </w:r>
      <w:r w:rsidR="00744615" w:rsidRPr="004B5336">
        <w:rPr>
          <w:rFonts w:ascii="Times New Roman" w:eastAsia="Calibri" w:hAnsi="Times New Roman" w:cs="Times New Roman"/>
          <w:sz w:val="24"/>
          <w:szCs w:val="24"/>
          <w:lang w:val="en-GB"/>
        </w:rPr>
        <w:t xml:space="preserve">. </w:t>
      </w:r>
    </w:p>
    <w:p w14:paraId="38DEA651" w14:textId="547DF98B" w:rsidR="00EA59DF" w:rsidRPr="004B5336" w:rsidRDefault="003F5268" w:rsidP="00C4064C">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lastRenderedPageBreak/>
        <w:t xml:space="preserve">In conclusion of the above, the LSU notes that despite the fact that legally the actions of the </w:t>
      </w:r>
      <w:r w:rsidR="00757FC2" w:rsidRPr="004B5336">
        <w:rPr>
          <w:rFonts w:ascii="Times New Roman" w:eastAsia="Calibri" w:hAnsi="Times New Roman" w:cs="Times New Roman"/>
          <w:sz w:val="24"/>
          <w:szCs w:val="24"/>
          <w:lang w:val="en-GB"/>
        </w:rPr>
        <w:t>assessee</w:t>
      </w:r>
      <w:r w:rsidRPr="004B5336">
        <w:rPr>
          <w:rFonts w:ascii="Times New Roman" w:eastAsia="Calibri" w:hAnsi="Times New Roman" w:cs="Times New Roman"/>
          <w:sz w:val="24"/>
          <w:szCs w:val="24"/>
          <w:lang w:val="en-GB"/>
        </w:rPr>
        <w:t xml:space="preserve"> as a representative of Mr. Ervin Aliu, in failing to </w:t>
      </w:r>
      <w:r w:rsidR="00097449" w:rsidRPr="004B5336">
        <w:rPr>
          <w:rFonts w:ascii="Times New Roman" w:eastAsia="Calibri" w:hAnsi="Times New Roman" w:cs="Times New Roman"/>
          <w:sz w:val="24"/>
          <w:szCs w:val="24"/>
          <w:lang w:val="en-GB"/>
        </w:rPr>
        <w:t>fulfil</w:t>
      </w:r>
      <w:r w:rsidRPr="004B5336">
        <w:rPr>
          <w:rFonts w:ascii="Times New Roman" w:eastAsia="Calibri" w:hAnsi="Times New Roman" w:cs="Times New Roman"/>
          <w:sz w:val="24"/>
          <w:szCs w:val="24"/>
          <w:lang w:val="en-GB"/>
        </w:rPr>
        <w:t xml:space="preserve"> the obligation given for the customs clearance of the vehicle (and consequently the failure to carry out the vehicle registration procedures) within the framework of the representation relationship according to Special Power of Attorney no. 8521 Rep., no. 2949 </w:t>
      </w:r>
      <w:r w:rsidR="00D365AB" w:rsidRPr="004B5336">
        <w:rPr>
          <w:rFonts w:ascii="Times New Roman" w:eastAsia="Calibri" w:hAnsi="Times New Roman" w:cs="Times New Roman"/>
          <w:sz w:val="24"/>
          <w:szCs w:val="24"/>
          <w:lang w:val="en-GB"/>
        </w:rPr>
        <w:t>C</w:t>
      </w:r>
      <w:r w:rsidRPr="004B5336">
        <w:rPr>
          <w:rFonts w:ascii="Times New Roman" w:eastAsia="Calibri" w:hAnsi="Times New Roman" w:cs="Times New Roman"/>
          <w:sz w:val="24"/>
          <w:szCs w:val="24"/>
          <w:lang w:val="en-GB"/>
        </w:rPr>
        <w:t xml:space="preserve">ol., dated 08.10.2012, for the period 2012-2016, </w:t>
      </w:r>
      <w:r w:rsidR="00DA3182" w:rsidRPr="004B5336">
        <w:rPr>
          <w:rFonts w:ascii="Times New Roman" w:eastAsia="Calibri" w:hAnsi="Times New Roman" w:cs="Times New Roman"/>
          <w:sz w:val="24"/>
          <w:szCs w:val="24"/>
          <w:lang w:val="en-GB"/>
        </w:rPr>
        <w:t xml:space="preserve">are a </w:t>
      </w:r>
      <w:r w:rsidRPr="004B5336">
        <w:rPr>
          <w:rFonts w:ascii="Times New Roman" w:eastAsia="Calibri" w:hAnsi="Times New Roman" w:cs="Times New Roman"/>
          <w:sz w:val="24"/>
          <w:szCs w:val="24"/>
          <w:lang w:val="en-GB"/>
        </w:rPr>
        <w:t xml:space="preserve">burden </w:t>
      </w:r>
      <w:r w:rsidR="00DA3182" w:rsidRPr="004B5336">
        <w:rPr>
          <w:rFonts w:ascii="Times New Roman" w:eastAsia="Calibri" w:hAnsi="Times New Roman" w:cs="Times New Roman"/>
          <w:sz w:val="24"/>
          <w:szCs w:val="24"/>
          <w:lang w:val="en-GB"/>
        </w:rPr>
        <w:t xml:space="preserve">on </w:t>
      </w:r>
      <w:r w:rsidRPr="004B5336">
        <w:rPr>
          <w:rFonts w:ascii="Times New Roman" w:eastAsia="Calibri" w:hAnsi="Times New Roman" w:cs="Times New Roman"/>
          <w:sz w:val="24"/>
          <w:szCs w:val="24"/>
          <w:lang w:val="en-GB"/>
        </w:rPr>
        <w:t>Mr. Ervin Aliu, regarding the exercise of the other right granted under this act of representation, the unrestricted use of the vehicle</w:t>
      </w:r>
      <w:r w:rsidR="001D0055" w:rsidRPr="004B5336">
        <w:rPr>
          <w:rFonts w:ascii="Times New Roman" w:eastAsia="Calibri" w:hAnsi="Times New Roman" w:cs="Times New Roman"/>
          <w:sz w:val="24"/>
          <w:szCs w:val="24"/>
          <w:lang w:val="en-GB"/>
        </w:rPr>
        <w:t xml:space="preserve"> – we deem </w:t>
      </w:r>
      <w:r w:rsidRPr="004B5336">
        <w:rPr>
          <w:rFonts w:ascii="Times New Roman" w:eastAsia="Calibri" w:hAnsi="Times New Roman" w:cs="Times New Roman"/>
          <w:sz w:val="24"/>
          <w:szCs w:val="24"/>
          <w:lang w:val="en-GB"/>
        </w:rPr>
        <w:t xml:space="preserve">that this situation would place the </w:t>
      </w:r>
      <w:r w:rsidR="00757FC2" w:rsidRPr="004B5336">
        <w:rPr>
          <w:rFonts w:ascii="Times New Roman" w:eastAsia="Calibri" w:hAnsi="Times New Roman" w:cs="Times New Roman"/>
          <w:sz w:val="24"/>
          <w:szCs w:val="24"/>
          <w:lang w:val="en-GB"/>
        </w:rPr>
        <w:t>assessee</w:t>
      </w:r>
      <w:r w:rsidRPr="004B5336">
        <w:rPr>
          <w:rFonts w:ascii="Times New Roman" w:eastAsia="Calibri" w:hAnsi="Times New Roman" w:cs="Times New Roman"/>
          <w:sz w:val="24"/>
          <w:szCs w:val="24"/>
          <w:lang w:val="en-GB"/>
        </w:rPr>
        <w:t xml:space="preserve"> in </w:t>
      </w:r>
      <w:r w:rsidR="001D0055" w:rsidRPr="004B5336">
        <w:rPr>
          <w:rFonts w:ascii="Times New Roman" w:eastAsia="Calibri" w:hAnsi="Times New Roman" w:cs="Times New Roman"/>
          <w:sz w:val="24"/>
          <w:szCs w:val="24"/>
          <w:lang w:val="en-GB"/>
        </w:rPr>
        <w:t xml:space="preserve">a situation </w:t>
      </w:r>
      <w:r w:rsidRPr="004B5336">
        <w:rPr>
          <w:rFonts w:ascii="Times New Roman" w:eastAsia="Calibri" w:hAnsi="Times New Roman" w:cs="Times New Roman"/>
          <w:sz w:val="24"/>
          <w:szCs w:val="24"/>
          <w:lang w:val="en-GB"/>
        </w:rPr>
        <w:t xml:space="preserve">of </w:t>
      </w:r>
      <w:r w:rsidR="001D0055" w:rsidRPr="004B5336">
        <w:rPr>
          <w:rFonts w:ascii="Times New Roman" w:eastAsia="Calibri" w:hAnsi="Times New Roman" w:cs="Times New Roman"/>
          <w:sz w:val="24"/>
          <w:szCs w:val="24"/>
          <w:lang w:val="en-GB"/>
        </w:rPr>
        <w:t xml:space="preserve">failure to comply with </w:t>
      </w:r>
      <w:r w:rsidRPr="004B5336">
        <w:rPr>
          <w:rFonts w:ascii="Times New Roman" w:eastAsia="Calibri" w:hAnsi="Times New Roman" w:cs="Times New Roman"/>
          <w:sz w:val="24"/>
          <w:szCs w:val="24"/>
          <w:lang w:val="en-GB"/>
        </w:rPr>
        <w:t xml:space="preserve">the applicable legislation in force on the circulation of vehicles in the Republic of Albania, which would at the same time prove </w:t>
      </w:r>
      <w:r w:rsidR="00DE24A3" w:rsidRPr="004B5336">
        <w:rPr>
          <w:rFonts w:ascii="Times New Roman" w:eastAsia="Calibri" w:hAnsi="Times New Roman" w:cs="Times New Roman"/>
          <w:sz w:val="24"/>
          <w:szCs w:val="24"/>
          <w:lang w:val="en-GB"/>
        </w:rPr>
        <w:t xml:space="preserve">to be a conduct </w:t>
      </w:r>
      <w:r w:rsidRPr="004B5336">
        <w:rPr>
          <w:rFonts w:ascii="Times New Roman" w:eastAsia="Calibri" w:hAnsi="Times New Roman" w:cs="Times New Roman"/>
          <w:sz w:val="24"/>
          <w:szCs w:val="24"/>
          <w:lang w:val="en-GB"/>
        </w:rPr>
        <w:t>that violates the standards of ethics</w:t>
      </w:r>
      <w:r w:rsidR="0014412D" w:rsidRPr="004B5336">
        <w:rPr>
          <w:rStyle w:val="FootnoteReference"/>
          <w:rFonts w:ascii="Times New Roman" w:eastAsia="Calibri" w:hAnsi="Times New Roman" w:cs="Times New Roman"/>
          <w:sz w:val="24"/>
          <w:szCs w:val="24"/>
          <w:lang w:val="en-GB"/>
        </w:rPr>
        <w:footnoteReference w:id="32"/>
      </w:r>
      <w:r w:rsidR="0014412D"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 and his fundamental values ​​as a magistrate</w:t>
      </w:r>
      <w:r w:rsidR="00E7487E" w:rsidRPr="004B5336">
        <w:rPr>
          <w:rFonts w:ascii="Times New Roman" w:eastAsia="Calibri" w:hAnsi="Times New Roman" w:cs="Times New Roman"/>
          <w:sz w:val="24"/>
          <w:szCs w:val="24"/>
          <w:vertAlign w:val="superscript"/>
          <w:lang w:val="en-GB"/>
        </w:rPr>
        <w:footnoteReference w:id="33"/>
      </w:r>
      <w:r w:rsidR="00E7487E" w:rsidRPr="004B5336">
        <w:rPr>
          <w:rFonts w:ascii="Times New Roman" w:eastAsia="Calibri" w:hAnsi="Times New Roman" w:cs="Times New Roman"/>
          <w:sz w:val="24"/>
          <w:szCs w:val="24"/>
          <w:lang w:val="en-GB"/>
        </w:rPr>
        <w:t>,</w:t>
      </w:r>
      <w:r w:rsidRPr="004B5336">
        <w:rPr>
          <w:rFonts w:ascii="Times New Roman" w:eastAsia="Calibri" w:hAnsi="Times New Roman" w:cs="Times New Roman"/>
          <w:sz w:val="24"/>
          <w:szCs w:val="24"/>
          <w:lang w:val="en-GB"/>
        </w:rPr>
        <w:t>, taking into account also the international acts regarding the treatment of these issues</w:t>
      </w:r>
      <w:r w:rsidR="00E7487E" w:rsidRPr="004B5336">
        <w:rPr>
          <w:rStyle w:val="FootnoteReference"/>
          <w:rFonts w:ascii="Times New Roman" w:eastAsia="Calibri" w:hAnsi="Times New Roman" w:cs="Times New Roman"/>
          <w:sz w:val="24"/>
          <w:szCs w:val="24"/>
          <w:lang w:val="en-GB"/>
        </w:rPr>
        <w:footnoteReference w:id="34"/>
      </w:r>
      <w:r w:rsidR="00E7487E" w:rsidRPr="004B5336">
        <w:rPr>
          <w:rFonts w:ascii="Times New Roman" w:eastAsia="Calibri" w:hAnsi="Times New Roman" w:cs="Times New Roman"/>
          <w:sz w:val="24"/>
          <w:szCs w:val="24"/>
          <w:lang w:val="en-GB"/>
        </w:rPr>
        <w:t xml:space="preserve"> </w:t>
      </w:r>
      <w:r w:rsidRPr="004B5336">
        <w:rPr>
          <w:rFonts w:ascii="Times New Roman" w:eastAsia="Calibri" w:hAnsi="Times New Roman" w:cs="Times New Roman"/>
          <w:sz w:val="24"/>
          <w:szCs w:val="24"/>
          <w:lang w:val="en-GB"/>
        </w:rPr>
        <w:t xml:space="preserve"> which are </w:t>
      </w:r>
      <w:r w:rsidR="000143B0" w:rsidRPr="004B5336">
        <w:rPr>
          <w:rFonts w:ascii="Times New Roman" w:eastAsia="Calibri" w:hAnsi="Times New Roman" w:cs="Times New Roman"/>
          <w:sz w:val="24"/>
          <w:szCs w:val="24"/>
          <w:lang w:val="en-GB"/>
        </w:rPr>
        <w:t xml:space="preserve">considered to be fundamental </w:t>
      </w:r>
      <w:r w:rsidRPr="004B5336">
        <w:rPr>
          <w:rFonts w:ascii="Times New Roman" w:eastAsia="Calibri" w:hAnsi="Times New Roman" w:cs="Times New Roman"/>
          <w:sz w:val="24"/>
          <w:szCs w:val="24"/>
          <w:lang w:val="en-GB"/>
        </w:rPr>
        <w:t xml:space="preserve">in guaranteeing public trust in </w:t>
      </w:r>
      <w:r w:rsidR="000143B0" w:rsidRPr="004B5336">
        <w:rPr>
          <w:rFonts w:ascii="Times New Roman" w:eastAsia="Calibri" w:hAnsi="Times New Roman" w:cs="Times New Roman"/>
          <w:sz w:val="24"/>
          <w:szCs w:val="24"/>
          <w:lang w:val="en-GB"/>
        </w:rPr>
        <w:t xml:space="preserve">the </w:t>
      </w:r>
      <w:r w:rsidRPr="004B5336">
        <w:rPr>
          <w:rFonts w:ascii="Times New Roman" w:eastAsia="Calibri" w:hAnsi="Times New Roman" w:cs="Times New Roman"/>
          <w:sz w:val="24"/>
          <w:szCs w:val="24"/>
          <w:lang w:val="en-GB"/>
        </w:rPr>
        <w:t>justice</w:t>
      </w:r>
      <w:r w:rsidR="000143B0" w:rsidRPr="004B5336">
        <w:rPr>
          <w:rFonts w:ascii="Times New Roman" w:eastAsia="Calibri" w:hAnsi="Times New Roman" w:cs="Times New Roman"/>
          <w:sz w:val="24"/>
          <w:szCs w:val="24"/>
          <w:lang w:val="en-GB"/>
        </w:rPr>
        <w:t xml:space="preserve"> system</w:t>
      </w:r>
      <w:r w:rsidR="0062411D" w:rsidRPr="004B5336">
        <w:rPr>
          <w:rFonts w:ascii="Times New Roman" w:eastAsia="Calibri" w:hAnsi="Times New Roman" w:cs="Times New Roman"/>
          <w:sz w:val="24"/>
          <w:szCs w:val="24"/>
          <w:lang w:val="en-GB"/>
        </w:rPr>
        <w:t>.</w:t>
      </w:r>
    </w:p>
    <w:p w14:paraId="509F474B" w14:textId="1B62D240" w:rsidR="00EA59DF" w:rsidRPr="004B5336" w:rsidRDefault="0062411D"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Finally, assessing whether or not the use by the </w:t>
      </w:r>
      <w:r w:rsidR="007D331F" w:rsidRPr="004B5336">
        <w:rPr>
          <w:rFonts w:ascii="Times New Roman" w:eastAsia="Calibri" w:hAnsi="Times New Roman" w:cs="Times New Roman"/>
          <w:sz w:val="24"/>
          <w:szCs w:val="24"/>
          <w:lang w:val="en-GB"/>
        </w:rPr>
        <w:t>assessee</w:t>
      </w:r>
      <w:r w:rsidRPr="004B5336">
        <w:rPr>
          <w:rFonts w:ascii="Times New Roman" w:eastAsia="Calibri" w:hAnsi="Times New Roman" w:cs="Times New Roman"/>
          <w:sz w:val="24"/>
          <w:szCs w:val="24"/>
          <w:lang w:val="en-GB"/>
        </w:rPr>
        <w:t xml:space="preserve"> of the vehicle </w:t>
      </w:r>
      <w:r w:rsidR="008E6780" w:rsidRPr="004B5336">
        <w:rPr>
          <w:rFonts w:ascii="Times New Roman" w:eastAsia="Calibri" w:hAnsi="Times New Roman" w:cs="Times New Roman"/>
          <w:sz w:val="24"/>
          <w:szCs w:val="24"/>
          <w:lang w:val="en-GB"/>
        </w:rPr>
        <w:t xml:space="preserve">under review </w:t>
      </w:r>
      <w:r w:rsidR="00323CE5" w:rsidRPr="004B5336">
        <w:rPr>
          <w:rFonts w:ascii="Times New Roman" w:eastAsia="Calibri" w:hAnsi="Times New Roman" w:cs="Times New Roman"/>
          <w:sz w:val="24"/>
          <w:szCs w:val="24"/>
          <w:lang w:val="en-GB"/>
        </w:rPr>
        <w:t xml:space="preserve">in the </w:t>
      </w:r>
      <w:r w:rsidRPr="004B5336">
        <w:rPr>
          <w:rFonts w:ascii="Times New Roman" w:eastAsia="Calibri" w:hAnsi="Times New Roman" w:cs="Times New Roman"/>
          <w:sz w:val="24"/>
          <w:szCs w:val="24"/>
          <w:lang w:val="en-GB"/>
        </w:rPr>
        <w:t xml:space="preserve">conditions </w:t>
      </w:r>
      <w:r w:rsidR="00323CE5" w:rsidRPr="004B5336">
        <w:rPr>
          <w:rFonts w:ascii="Times New Roman" w:eastAsia="Calibri" w:hAnsi="Times New Roman" w:cs="Times New Roman"/>
          <w:sz w:val="24"/>
          <w:szCs w:val="24"/>
          <w:lang w:val="en-GB"/>
        </w:rPr>
        <w:t xml:space="preserve">presented </w:t>
      </w:r>
      <w:r w:rsidRPr="004B5336">
        <w:rPr>
          <w:rFonts w:ascii="Times New Roman" w:eastAsia="Calibri" w:hAnsi="Times New Roman" w:cs="Times New Roman"/>
          <w:sz w:val="24"/>
          <w:szCs w:val="24"/>
          <w:lang w:val="en-GB"/>
        </w:rPr>
        <w:t xml:space="preserve">above, for a period of 4 years, is a matter related to the assessment of the factual situation, the </w:t>
      </w:r>
      <w:r w:rsidR="00323CE5" w:rsidRPr="004B5336">
        <w:rPr>
          <w:rFonts w:ascii="Times New Roman" w:eastAsia="Calibri" w:hAnsi="Times New Roman" w:cs="Times New Roman"/>
          <w:sz w:val="24"/>
          <w:szCs w:val="24"/>
          <w:lang w:val="en-GB"/>
        </w:rPr>
        <w:t xml:space="preserve">LSU </w:t>
      </w:r>
      <w:r w:rsidRPr="004B5336">
        <w:rPr>
          <w:rFonts w:ascii="Times New Roman" w:eastAsia="Calibri" w:hAnsi="Times New Roman" w:cs="Times New Roman"/>
          <w:sz w:val="24"/>
          <w:szCs w:val="24"/>
          <w:lang w:val="en-GB"/>
        </w:rPr>
        <w:t xml:space="preserve">considers that this assessment remains </w:t>
      </w:r>
      <w:r w:rsidR="002500F5" w:rsidRPr="004B5336">
        <w:rPr>
          <w:rFonts w:ascii="Times New Roman" w:eastAsia="Calibri" w:hAnsi="Times New Roman" w:cs="Times New Roman"/>
          <w:sz w:val="24"/>
          <w:szCs w:val="24"/>
          <w:lang w:val="en-GB"/>
        </w:rPr>
        <w:t xml:space="preserve">at the discretion of the trial panel as per their inner </w:t>
      </w:r>
      <w:r w:rsidRPr="004B5336">
        <w:rPr>
          <w:rFonts w:ascii="Times New Roman" w:eastAsia="Calibri" w:hAnsi="Times New Roman" w:cs="Times New Roman"/>
          <w:sz w:val="24"/>
          <w:szCs w:val="24"/>
          <w:lang w:val="en-GB"/>
        </w:rPr>
        <w:t>conviction.</w:t>
      </w:r>
      <w:r w:rsidR="00EA59DF" w:rsidRPr="004B5336">
        <w:rPr>
          <w:rFonts w:ascii="Times New Roman" w:eastAsia="Calibri" w:hAnsi="Times New Roman" w:cs="Times New Roman"/>
          <w:sz w:val="24"/>
          <w:szCs w:val="24"/>
          <w:lang w:val="en-GB"/>
        </w:rPr>
        <w:t xml:space="preserve"> </w:t>
      </w:r>
    </w:p>
    <w:p w14:paraId="097EE83C" w14:textId="6346A910" w:rsidR="00EA59DF" w:rsidRPr="004B5336" w:rsidRDefault="0062411D"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t xml:space="preserve">Regarding the findings on two other vehicles, specifically the “Mercedes-Benz” vehicle, with foreign license plate ES-KB-5309 subsequent license plate TR 5488 M, and the “Volkswagen MH2 Golf” vehicle, with chassis number WVWZZZ19ZHW190331, the </w:t>
      </w:r>
      <w:r w:rsidR="00AB3998" w:rsidRPr="004B5336">
        <w:rPr>
          <w:rFonts w:ascii="Times New Roman" w:eastAsia="Calibri" w:hAnsi="Times New Roman" w:cs="Times New Roman"/>
          <w:sz w:val="24"/>
          <w:szCs w:val="24"/>
          <w:lang w:val="en-GB"/>
        </w:rPr>
        <w:t xml:space="preserve">LSU </w:t>
      </w:r>
      <w:r w:rsidRPr="004B5336">
        <w:rPr>
          <w:rFonts w:ascii="Times New Roman" w:eastAsia="Calibri" w:hAnsi="Times New Roman" w:cs="Times New Roman"/>
          <w:sz w:val="24"/>
          <w:szCs w:val="24"/>
          <w:lang w:val="en-GB"/>
        </w:rPr>
        <w:t>notes that the Public Commissioner confirms as correct the conclusions of the Commission in these two cases and claims that these conclusions</w:t>
      </w:r>
      <w:r w:rsidR="00431B6B" w:rsidRPr="004B5336">
        <w:rPr>
          <w:rFonts w:ascii="Times New Roman" w:eastAsia="Calibri" w:hAnsi="Times New Roman" w:cs="Times New Roman"/>
          <w:sz w:val="24"/>
          <w:szCs w:val="24"/>
          <w:lang w:val="en-GB"/>
        </w:rPr>
        <w:t xml:space="preserve"> must </w:t>
      </w:r>
      <w:r w:rsidRPr="004B5336">
        <w:rPr>
          <w:rFonts w:ascii="Times New Roman" w:eastAsia="Calibri" w:hAnsi="Times New Roman" w:cs="Times New Roman"/>
          <w:sz w:val="24"/>
          <w:szCs w:val="24"/>
          <w:lang w:val="en-GB"/>
        </w:rPr>
        <w:t>be taken into consideration by the trial panel in the overall assessment of the procedures in the sense of Article 4, p</w:t>
      </w:r>
      <w:r w:rsidR="00431B6B" w:rsidRPr="004B5336">
        <w:rPr>
          <w:rFonts w:ascii="Times New Roman" w:eastAsia="Calibri" w:hAnsi="Times New Roman" w:cs="Times New Roman"/>
          <w:sz w:val="24"/>
          <w:szCs w:val="24"/>
          <w:lang w:val="en-GB"/>
        </w:rPr>
        <w:t xml:space="preserve">ara. </w:t>
      </w:r>
      <w:r w:rsidRPr="004B5336">
        <w:rPr>
          <w:rFonts w:ascii="Times New Roman" w:eastAsia="Calibri" w:hAnsi="Times New Roman" w:cs="Times New Roman"/>
          <w:sz w:val="24"/>
          <w:szCs w:val="24"/>
          <w:lang w:val="en-GB"/>
        </w:rPr>
        <w:t xml:space="preserve">2 of Law No. 84/2016, concluding differently from the Commission that the </w:t>
      </w:r>
      <w:r w:rsidR="00821F59" w:rsidRPr="004B5336">
        <w:rPr>
          <w:rFonts w:ascii="Times New Roman" w:eastAsia="Calibri" w:hAnsi="Times New Roman" w:cs="Times New Roman"/>
          <w:sz w:val="24"/>
          <w:szCs w:val="24"/>
          <w:lang w:val="en-GB"/>
        </w:rPr>
        <w:t xml:space="preserve">assessee </w:t>
      </w:r>
      <w:r w:rsidRPr="004B5336">
        <w:rPr>
          <w:rFonts w:ascii="Times New Roman" w:eastAsia="Calibri" w:hAnsi="Times New Roman" w:cs="Times New Roman"/>
          <w:sz w:val="24"/>
          <w:szCs w:val="24"/>
          <w:lang w:val="en-GB"/>
        </w:rPr>
        <w:t xml:space="preserve">has violated public trust to the extent </w:t>
      </w:r>
      <w:r w:rsidR="00431B6B" w:rsidRPr="004B5336">
        <w:rPr>
          <w:rFonts w:ascii="Times New Roman" w:eastAsia="Calibri" w:hAnsi="Times New Roman" w:cs="Times New Roman"/>
          <w:sz w:val="24"/>
          <w:szCs w:val="24"/>
          <w:lang w:val="en-GB"/>
        </w:rPr>
        <w:t xml:space="preserve">of falling under </w:t>
      </w:r>
      <w:r w:rsidRPr="004B5336">
        <w:rPr>
          <w:rFonts w:ascii="Times New Roman" w:eastAsia="Calibri" w:hAnsi="Times New Roman" w:cs="Times New Roman"/>
          <w:sz w:val="24"/>
          <w:szCs w:val="24"/>
          <w:lang w:val="en-GB"/>
        </w:rPr>
        <w:t xml:space="preserve">the provisions of Article 61, </w:t>
      </w:r>
      <w:r w:rsidR="00431B6B" w:rsidRPr="004B5336">
        <w:rPr>
          <w:rFonts w:ascii="Times New Roman" w:eastAsia="Calibri" w:hAnsi="Times New Roman" w:cs="Times New Roman"/>
          <w:sz w:val="24"/>
          <w:szCs w:val="24"/>
          <w:lang w:val="en-GB"/>
        </w:rPr>
        <w:t xml:space="preserve">para. </w:t>
      </w:r>
      <w:r w:rsidRPr="004B5336">
        <w:rPr>
          <w:rFonts w:ascii="Times New Roman" w:eastAsia="Calibri" w:hAnsi="Times New Roman" w:cs="Times New Roman"/>
          <w:sz w:val="24"/>
          <w:szCs w:val="24"/>
          <w:lang w:val="en-GB"/>
        </w:rPr>
        <w:t>5 of Law No. 84/2016.</w:t>
      </w:r>
    </w:p>
    <w:p w14:paraId="649FED0F" w14:textId="5FE78954" w:rsidR="00EA59DF" w:rsidRPr="004B5336" w:rsidRDefault="0062411D"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Calibri" w:hAnsi="Times New Roman" w:cs="Times New Roman"/>
          <w:sz w:val="24"/>
          <w:szCs w:val="24"/>
          <w:lang w:val="en-GB"/>
        </w:rPr>
      </w:pPr>
      <w:r w:rsidRPr="004B5336">
        <w:rPr>
          <w:rFonts w:ascii="Times New Roman" w:eastAsia="Calibri" w:hAnsi="Times New Roman" w:cs="Times New Roman"/>
          <w:sz w:val="24"/>
          <w:szCs w:val="24"/>
          <w:lang w:val="en-GB"/>
        </w:rPr>
        <w:lastRenderedPageBreak/>
        <w:t xml:space="preserve">Given that in relation to these two vehicles, it is not necessary to conduct any legal analysis as long as the Commission's conclusions have been found correct by the Public Commissioner and have not been the subject of appeal by the </w:t>
      </w:r>
      <w:r w:rsidR="00821F59" w:rsidRPr="004B5336">
        <w:rPr>
          <w:rFonts w:ascii="Times New Roman" w:eastAsia="Calibri" w:hAnsi="Times New Roman" w:cs="Times New Roman"/>
          <w:sz w:val="24"/>
          <w:szCs w:val="24"/>
          <w:lang w:val="en-GB"/>
        </w:rPr>
        <w:t>assessee</w:t>
      </w:r>
      <w:r w:rsidR="00316282" w:rsidRPr="004B5336">
        <w:rPr>
          <w:rFonts w:ascii="Times New Roman" w:eastAsia="Calibri" w:hAnsi="Times New Roman" w:cs="Times New Roman"/>
          <w:sz w:val="24"/>
          <w:szCs w:val="24"/>
          <w:lang w:val="en-GB"/>
        </w:rPr>
        <w:t xml:space="preserve"> either, </w:t>
      </w:r>
      <w:r w:rsidRPr="004B5336">
        <w:rPr>
          <w:rFonts w:ascii="Times New Roman" w:eastAsia="Calibri" w:hAnsi="Times New Roman" w:cs="Times New Roman"/>
          <w:sz w:val="24"/>
          <w:szCs w:val="24"/>
          <w:lang w:val="en-GB"/>
        </w:rPr>
        <w:t xml:space="preserve">the only issue </w:t>
      </w:r>
      <w:r w:rsidR="00316282" w:rsidRPr="004B5336">
        <w:rPr>
          <w:rFonts w:ascii="Times New Roman" w:eastAsia="Calibri" w:hAnsi="Times New Roman" w:cs="Times New Roman"/>
          <w:sz w:val="24"/>
          <w:szCs w:val="24"/>
          <w:lang w:val="en-GB"/>
        </w:rPr>
        <w:t xml:space="preserve">open </w:t>
      </w:r>
      <w:r w:rsidRPr="004B5336">
        <w:rPr>
          <w:rFonts w:ascii="Times New Roman" w:eastAsia="Calibri" w:hAnsi="Times New Roman" w:cs="Times New Roman"/>
          <w:sz w:val="24"/>
          <w:szCs w:val="24"/>
          <w:lang w:val="en-GB"/>
        </w:rPr>
        <w:t xml:space="preserve">for discussion is the overall assessment of these findings together with the conclusions that the panel will reach in assessing the professional </w:t>
      </w:r>
      <w:r w:rsidR="00A0588F" w:rsidRPr="004B5336">
        <w:rPr>
          <w:rFonts w:ascii="Times New Roman" w:eastAsia="Calibri" w:hAnsi="Times New Roman" w:cs="Times New Roman"/>
          <w:sz w:val="24"/>
          <w:szCs w:val="24"/>
          <w:lang w:val="en-GB"/>
        </w:rPr>
        <w:t xml:space="preserve">competence </w:t>
      </w:r>
      <w:r w:rsidRPr="004B5336">
        <w:rPr>
          <w:rFonts w:ascii="Times New Roman" w:eastAsia="Calibri" w:hAnsi="Times New Roman" w:cs="Times New Roman"/>
          <w:sz w:val="24"/>
          <w:szCs w:val="24"/>
          <w:lang w:val="en-GB"/>
        </w:rPr>
        <w:t xml:space="preserve">criterion and the situation identified above regarding the use of the </w:t>
      </w:r>
      <w:r w:rsidRPr="004B5336">
        <w:rPr>
          <w:rFonts w:ascii="Times New Roman" w:eastAsia="Calibri" w:hAnsi="Times New Roman" w:cs="Times New Roman"/>
          <w:i/>
          <w:iCs/>
          <w:sz w:val="24"/>
          <w:szCs w:val="24"/>
          <w:lang w:val="en-GB"/>
        </w:rPr>
        <w:t>"Mercedes Benz" vehicle with license plate AZ 069 LM</w:t>
      </w:r>
      <w:r w:rsidRPr="004B5336">
        <w:rPr>
          <w:rFonts w:ascii="Times New Roman" w:eastAsia="Calibri" w:hAnsi="Times New Roman" w:cs="Times New Roman"/>
          <w:sz w:val="24"/>
          <w:szCs w:val="24"/>
          <w:lang w:val="en-GB"/>
        </w:rPr>
        <w:t xml:space="preserve"> before its purchase, </w:t>
      </w:r>
      <w:r w:rsidR="002D2D8B" w:rsidRPr="004B5336">
        <w:rPr>
          <w:rFonts w:ascii="Times New Roman" w:eastAsia="Calibri" w:hAnsi="Times New Roman" w:cs="Times New Roman"/>
          <w:sz w:val="24"/>
          <w:szCs w:val="24"/>
          <w:lang w:val="en-GB"/>
        </w:rPr>
        <w:t>if w</w:t>
      </w:r>
      <w:r w:rsidRPr="004B5336">
        <w:rPr>
          <w:rFonts w:ascii="Times New Roman" w:eastAsia="Calibri" w:hAnsi="Times New Roman" w:cs="Times New Roman"/>
          <w:sz w:val="24"/>
          <w:szCs w:val="24"/>
          <w:lang w:val="en-GB"/>
        </w:rPr>
        <w:t xml:space="preserve">hat </w:t>
      </w:r>
      <w:r w:rsidR="00C71AE5">
        <w:rPr>
          <w:rFonts w:ascii="Times New Roman" w:eastAsia="Calibri" w:hAnsi="Times New Roman" w:cs="Times New Roman"/>
          <w:sz w:val="24"/>
          <w:szCs w:val="24"/>
          <w:lang w:val="en-GB"/>
        </w:rPr>
        <w:t xml:space="preserve">follows </w:t>
      </w:r>
      <w:r w:rsidRPr="004B5336">
        <w:rPr>
          <w:rFonts w:ascii="Times New Roman" w:eastAsia="Calibri" w:hAnsi="Times New Roman" w:cs="Times New Roman"/>
          <w:sz w:val="24"/>
          <w:szCs w:val="24"/>
          <w:lang w:val="en-GB"/>
        </w:rPr>
        <w:t xml:space="preserve">will be sufficient for the panel to reach the conclusion that public trust has been violated to such an extent that it can justify in this case the imposition of the disciplinary measure of dismissal from </w:t>
      </w:r>
      <w:r w:rsidR="00F539D1" w:rsidRPr="004B5336">
        <w:rPr>
          <w:rFonts w:ascii="Times New Roman" w:eastAsia="Calibri" w:hAnsi="Times New Roman" w:cs="Times New Roman"/>
          <w:sz w:val="24"/>
          <w:szCs w:val="24"/>
          <w:lang w:val="en-GB"/>
        </w:rPr>
        <w:t xml:space="preserve">office </w:t>
      </w:r>
      <w:r w:rsidRPr="004B5336">
        <w:rPr>
          <w:rFonts w:ascii="Times New Roman" w:eastAsia="Calibri" w:hAnsi="Times New Roman" w:cs="Times New Roman"/>
          <w:sz w:val="24"/>
          <w:szCs w:val="24"/>
          <w:lang w:val="en-GB"/>
        </w:rPr>
        <w:t xml:space="preserve">according to the provisions of Article 61, </w:t>
      </w:r>
      <w:r w:rsidR="00431B6B" w:rsidRPr="004B5336">
        <w:rPr>
          <w:rFonts w:ascii="Times New Roman" w:eastAsia="Calibri" w:hAnsi="Times New Roman" w:cs="Times New Roman"/>
          <w:sz w:val="24"/>
          <w:szCs w:val="24"/>
          <w:lang w:val="en-GB"/>
        </w:rPr>
        <w:t xml:space="preserve">para. </w:t>
      </w:r>
      <w:r w:rsidRPr="004B5336">
        <w:rPr>
          <w:rFonts w:ascii="Times New Roman" w:eastAsia="Calibri" w:hAnsi="Times New Roman" w:cs="Times New Roman"/>
          <w:sz w:val="24"/>
          <w:szCs w:val="24"/>
          <w:lang w:val="en-GB"/>
        </w:rPr>
        <w:t>5 of Law No. 84/2016.</w:t>
      </w:r>
      <w:r w:rsidR="00EA59DF" w:rsidRPr="004B5336">
        <w:rPr>
          <w:rFonts w:ascii="Times New Roman" w:eastAsia="Calibri" w:hAnsi="Times New Roman" w:cs="Times New Roman"/>
          <w:i/>
          <w:iCs/>
          <w:sz w:val="24"/>
          <w:szCs w:val="24"/>
          <w:lang w:val="en-GB"/>
        </w:rPr>
        <w:t xml:space="preserve"> </w:t>
      </w:r>
    </w:p>
    <w:p w14:paraId="6656392E" w14:textId="77777777" w:rsidR="00EA59DF" w:rsidRPr="004B5336" w:rsidRDefault="00EA59DF" w:rsidP="00EA59DF">
      <w:pPr>
        <w:tabs>
          <w:tab w:val="left" w:pos="360"/>
          <w:tab w:val="left" w:pos="720"/>
        </w:tabs>
        <w:spacing w:after="0" w:line="276" w:lineRule="auto"/>
        <w:ind w:left="1800"/>
        <w:contextualSpacing/>
        <w:jc w:val="both"/>
        <w:rPr>
          <w:rFonts w:ascii="Times New Roman" w:eastAsia="Calibri" w:hAnsi="Times New Roman" w:cs="Times New Roman"/>
          <w:i/>
          <w:sz w:val="24"/>
          <w:szCs w:val="24"/>
          <w:lang w:val="en-GB"/>
        </w:rPr>
      </w:pPr>
    </w:p>
    <w:p w14:paraId="14DC86A9" w14:textId="5C6AAC1A" w:rsidR="00EA59DF" w:rsidRPr="004B5336" w:rsidRDefault="00F539D1" w:rsidP="00EA59DF">
      <w:pPr>
        <w:numPr>
          <w:ilvl w:val="0"/>
          <w:numId w:val="3"/>
        </w:numPr>
        <w:tabs>
          <w:tab w:val="left" w:pos="360"/>
          <w:tab w:val="left" w:pos="720"/>
        </w:tabs>
        <w:spacing w:after="0" w:line="276" w:lineRule="auto"/>
        <w:ind w:hanging="1440"/>
        <w:contextualSpacing/>
        <w:jc w:val="both"/>
        <w:rPr>
          <w:rFonts w:ascii="Times New Roman" w:eastAsia="Calibri" w:hAnsi="Times New Roman" w:cs="Times New Roman"/>
          <w:i/>
          <w:sz w:val="24"/>
          <w:szCs w:val="24"/>
          <w:lang w:val="en-GB"/>
        </w:rPr>
      </w:pPr>
      <w:r w:rsidRPr="004B5336">
        <w:rPr>
          <w:rFonts w:ascii="Times New Roman" w:eastAsia="Calibri" w:hAnsi="Times New Roman" w:cs="Times New Roman"/>
          <w:i/>
          <w:sz w:val="24"/>
          <w:szCs w:val="24"/>
          <w:lang w:val="en-GB"/>
        </w:rPr>
        <w:t xml:space="preserve">Regarding </w:t>
      </w:r>
      <w:r w:rsidR="00AF273C" w:rsidRPr="004B5336">
        <w:rPr>
          <w:rFonts w:ascii="Times New Roman" w:eastAsia="Calibri" w:hAnsi="Times New Roman" w:cs="Times New Roman"/>
          <w:i/>
          <w:sz w:val="24"/>
          <w:szCs w:val="24"/>
          <w:lang w:val="en-GB"/>
        </w:rPr>
        <w:t>the denun</w:t>
      </w:r>
      <w:r w:rsidR="00752859" w:rsidRPr="004B5336">
        <w:rPr>
          <w:rFonts w:ascii="Times New Roman" w:eastAsia="Calibri" w:hAnsi="Times New Roman" w:cs="Times New Roman"/>
          <w:i/>
          <w:sz w:val="24"/>
          <w:szCs w:val="24"/>
          <w:lang w:val="en-GB"/>
        </w:rPr>
        <w:t xml:space="preserve">ciations/complaints filed with the Chamber against </w:t>
      </w:r>
      <w:r w:rsidR="003E26BA" w:rsidRPr="004B5336">
        <w:rPr>
          <w:rFonts w:ascii="Times New Roman" w:eastAsia="Calibri" w:hAnsi="Times New Roman" w:cs="Times New Roman"/>
          <w:i/>
          <w:sz w:val="24"/>
          <w:szCs w:val="24"/>
          <w:lang w:val="en-GB"/>
        </w:rPr>
        <w:t xml:space="preserve">the assessee. </w:t>
      </w:r>
    </w:p>
    <w:p w14:paraId="6B26B8EA" w14:textId="77777777" w:rsidR="00EA59DF" w:rsidRPr="004B5336" w:rsidRDefault="00EA59DF" w:rsidP="00EA59DF">
      <w:pPr>
        <w:tabs>
          <w:tab w:val="left" w:pos="360"/>
          <w:tab w:val="left" w:pos="720"/>
        </w:tabs>
        <w:spacing w:after="0" w:line="276" w:lineRule="auto"/>
        <w:ind w:left="1800"/>
        <w:contextualSpacing/>
        <w:jc w:val="both"/>
        <w:rPr>
          <w:rFonts w:ascii="Times New Roman" w:eastAsia="Calibri" w:hAnsi="Times New Roman" w:cs="Times New Roman"/>
          <w:i/>
          <w:sz w:val="24"/>
          <w:szCs w:val="24"/>
          <w:lang w:val="en-GB"/>
        </w:rPr>
      </w:pPr>
    </w:p>
    <w:p w14:paraId="4790D9B3" w14:textId="72709BBC" w:rsidR="00EA59DF" w:rsidRPr="004B5336" w:rsidRDefault="00A17519"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The AC has received a total of </w:t>
      </w:r>
      <w:r w:rsidR="00EA59DF" w:rsidRPr="004B5336">
        <w:rPr>
          <w:rFonts w:ascii="Times New Roman" w:eastAsia="Times New Roman" w:hAnsi="Times New Roman" w:cs="Times New Roman"/>
          <w:sz w:val="24"/>
          <w:szCs w:val="24"/>
          <w:lang w:val="en-GB"/>
        </w:rPr>
        <w:t xml:space="preserve">7 </w:t>
      </w:r>
      <w:r w:rsidRPr="004B5336">
        <w:rPr>
          <w:rFonts w:ascii="Times New Roman" w:eastAsia="Times New Roman" w:hAnsi="Times New Roman" w:cs="Times New Roman"/>
          <w:sz w:val="24"/>
          <w:szCs w:val="24"/>
          <w:lang w:val="en-GB"/>
        </w:rPr>
        <w:t>complaints against the ass</w:t>
      </w:r>
      <w:r w:rsidR="00112DAA" w:rsidRPr="004B5336">
        <w:rPr>
          <w:rFonts w:ascii="Times New Roman" w:eastAsia="Times New Roman" w:hAnsi="Times New Roman" w:cs="Times New Roman"/>
          <w:sz w:val="24"/>
          <w:szCs w:val="24"/>
          <w:lang w:val="en-GB"/>
        </w:rPr>
        <w:t xml:space="preserve">essee </w:t>
      </w:r>
      <w:r w:rsidR="00EA59DF" w:rsidRPr="004B5336">
        <w:rPr>
          <w:rFonts w:ascii="Times New Roman" w:eastAsia="Times New Roman" w:hAnsi="Times New Roman" w:cs="Times New Roman"/>
          <w:sz w:val="24"/>
          <w:szCs w:val="24"/>
          <w:lang w:val="en-GB"/>
        </w:rPr>
        <w:t xml:space="preserve">Gjergji Tako, </w:t>
      </w:r>
      <w:r w:rsidR="00112DAA" w:rsidRPr="004B5336">
        <w:rPr>
          <w:rFonts w:ascii="Times New Roman" w:eastAsia="Times New Roman" w:hAnsi="Times New Roman" w:cs="Times New Roman"/>
          <w:sz w:val="24"/>
          <w:szCs w:val="24"/>
          <w:lang w:val="en-GB"/>
        </w:rPr>
        <w:t xml:space="preserve">specifically as follows: </w:t>
      </w:r>
    </w:p>
    <w:p w14:paraId="1AFC8910" w14:textId="55DE3345" w:rsidR="00EA59DF" w:rsidRPr="004B5336" w:rsidRDefault="00751771"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On </w:t>
      </w:r>
      <w:r w:rsidR="00EA59DF" w:rsidRPr="004B5336">
        <w:rPr>
          <w:rFonts w:ascii="Times New Roman" w:eastAsia="Times New Roman" w:hAnsi="Times New Roman" w:cs="Times New Roman"/>
          <w:b/>
          <w:bCs/>
          <w:sz w:val="24"/>
          <w:szCs w:val="24"/>
          <w:lang w:val="en-GB"/>
        </w:rPr>
        <w:t>14.05.2024</w:t>
      </w:r>
      <w:r w:rsidR="00EA59DF" w:rsidRPr="004B5336">
        <w:rPr>
          <w:rFonts w:ascii="Times New Roman" w:eastAsia="Times New Roman" w:hAnsi="Times New Roman" w:cs="Times New Roman"/>
          <w:sz w:val="24"/>
          <w:szCs w:val="24"/>
          <w:lang w:val="en-GB"/>
        </w:rPr>
        <w:t xml:space="preserve">, </w:t>
      </w:r>
      <w:r w:rsidRPr="004B5336">
        <w:rPr>
          <w:rFonts w:ascii="Times New Roman" w:eastAsia="Times New Roman" w:hAnsi="Times New Roman" w:cs="Times New Roman"/>
          <w:sz w:val="24"/>
          <w:szCs w:val="24"/>
          <w:lang w:val="en-GB"/>
        </w:rPr>
        <w:t xml:space="preserve">the Public Commissioner’s Office forwarded to the AC </w:t>
      </w:r>
      <w:r w:rsidR="00474DC8" w:rsidRPr="004B5336">
        <w:rPr>
          <w:rFonts w:ascii="Times New Roman" w:eastAsia="Times New Roman" w:hAnsi="Times New Roman" w:cs="Times New Roman"/>
          <w:sz w:val="24"/>
          <w:szCs w:val="24"/>
          <w:lang w:val="en-GB"/>
        </w:rPr>
        <w:t xml:space="preserve">a complaint filed by Mr. </w:t>
      </w:r>
      <w:r w:rsidR="00EA59DF" w:rsidRPr="004B5336">
        <w:rPr>
          <w:rFonts w:ascii="Times New Roman" w:eastAsia="Times New Roman" w:hAnsi="Times New Roman" w:cs="Times New Roman"/>
          <w:b/>
          <w:bCs/>
          <w:sz w:val="24"/>
          <w:szCs w:val="24"/>
          <w:lang w:val="en-GB"/>
        </w:rPr>
        <w:t>Altin Çerpja</w:t>
      </w:r>
      <w:r w:rsidR="00EA59DF" w:rsidRPr="004B5336">
        <w:rPr>
          <w:rFonts w:ascii="Times New Roman" w:eastAsia="Times New Roman" w:hAnsi="Times New Roman" w:cs="Times New Roman"/>
          <w:sz w:val="24"/>
          <w:szCs w:val="24"/>
          <w:lang w:val="en-GB"/>
        </w:rPr>
        <w:t xml:space="preserve"> </w:t>
      </w:r>
      <w:r w:rsidR="00474DC8" w:rsidRPr="004B5336">
        <w:rPr>
          <w:rFonts w:ascii="Times New Roman" w:eastAsia="Times New Roman" w:hAnsi="Times New Roman" w:cs="Times New Roman"/>
          <w:sz w:val="24"/>
          <w:szCs w:val="24"/>
          <w:lang w:val="en-GB"/>
        </w:rPr>
        <w:t xml:space="preserve">concerning the assessee </w:t>
      </w:r>
      <w:r w:rsidR="00EA59DF" w:rsidRPr="004B5336">
        <w:rPr>
          <w:rFonts w:ascii="Times New Roman" w:eastAsia="Times New Roman" w:hAnsi="Times New Roman" w:cs="Times New Roman"/>
          <w:sz w:val="24"/>
          <w:szCs w:val="24"/>
          <w:lang w:val="en-GB"/>
        </w:rPr>
        <w:t>Gjergji Tako.</w:t>
      </w:r>
    </w:p>
    <w:p w14:paraId="6522E6E7" w14:textId="1A64F436" w:rsidR="00EA59DF" w:rsidRPr="004B5336" w:rsidRDefault="00EA59DF"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 </w:t>
      </w:r>
      <w:r w:rsidR="00175B91" w:rsidRPr="004B5336">
        <w:rPr>
          <w:rFonts w:ascii="Times New Roman" w:eastAsia="Times New Roman" w:hAnsi="Times New Roman" w:cs="Times New Roman"/>
          <w:sz w:val="24"/>
          <w:szCs w:val="24"/>
          <w:lang w:val="en-GB"/>
        </w:rPr>
        <w:t>From</w:t>
      </w:r>
      <w:r w:rsidR="00474DC8" w:rsidRPr="004B5336">
        <w:rPr>
          <w:rFonts w:ascii="Times New Roman" w:eastAsia="Times New Roman" w:hAnsi="Times New Roman" w:cs="Times New Roman"/>
          <w:sz w:val="24"/>
          <w:szCs w:val="24"/>
          <w:lang w:val="en-GB"/>
        </w:rPr>
        <w:t xml:space="preserve"> a </w:t>
      </w:r>
      <w:r w:rsidR="00175B91" w:rsidRPr="004B5336">
        <w:rPr>
          <w:rFonts w:ascii="Times New Roman" w:eastAsia="Times New Roman" w:hAnsi="Times New Roman" w:cs="Times New Roman"/>
          <w:sz w:val="24"/>
          <w:szCs w:val="24"/>
          <w:lang w:val="en-GB"/>
        </w:rPr>
        <w:t>verification of this complaint,</w:t>
      </w:r>
      <w:r w:rsidR="00474DC8" w:rsidRPr="004B5336">
        <w:rPr>
          <w:rFonts w:ascii="Times New Roman" w:eastAsia="Times New Roman" w:hAnsi="Times New Roman" w:cs="Times New Roman"/>
          <w:sz w:val="24"/>
          <w:szCs w:val="24"/>
          <w:lang w:val="en-GB"/>
        </w:rPr>
        <w:t xml:space="preserve"> we find that </w:t>
      </w:r>
      <w:r w:rsidR="009A0D93" w:rsidRPr="004B5336">
        <w:rPr>
          <w:rFonts w:ascii="Times New Roman" w:eastAsia="Times New Roman" w:hAnsi="Times New Roman" w:cs="Times New Roman"/>
          <w:sz w:val="24"/>
          <w:szCs w:val="24"/>
          <w:lang w:val="en-GB"/>
        </w:rPr>
        <w:t>A</w:t>
      </w:r>
      <w:r w:rsidR="00175B91" w:rsidRPr="004B5336">
        <w:rPr>
          <w:rFonts w:ascii="Times New Roman" w:eastAsia="Times New Roman" w:hAnsi="Times New Roman" w:cs="Times New Roman"/>
          <w:sz w:val="24"/>
          <w:szCs w:val="24"/>
          <w:lang w:val="en-GB"/>
        </w:rPr>
        <w:t xml:space="preserve">ltin Çerpja denounces facts related to a criminal proceeding </w:t>
      </w:r>
      <w:r w:rsidR="009A0D93" w:rsidRPr="004B5336">
        <w:rPr>
          <w:rFonts w:ascii="Times New Roman" w:eastAsia="Times New Roman" w:hAnsi="Times New Roman" w:cs="Times New Roman"/>
          <w:sz w:val="24"/>
          <w:szCs w:val="24"/>
          <w:lang w:val="en-GB"/>
        </w:rPr>
        <w:t xml:space="preserve">handled </w:t>
      </w:r>
      <w:r w:rsidR="00175B91" w:rsidRPr="004B5336">
        <w:rPr>
          <w:rFonts w:ascii="Times New Roman" w:eastAsia="Times New Roman" w:hAnsi="Times New Roman" w:cs="Times New Roman"/>
          <w:sz w:val="24"/>
          <w:szCs w:val="24"/>
          <w:lang w:val="en-GB"/>
        </w:rPr>
        <w:t xml:space="preserve">by the </w:t>
      </w:r>
      <w:r w:rsidR="00E0293C" w:rsidRPr="004B5336">
        <w:rPr>
          <w:rFonts w:ascii="Times New Roman" w:eastAsia="Calibri" w:hAnsi="Times New Roman" w:cs="Times New Roman"/>
          <w:sz w:val="24"/>
          <w:szCs w:val="24"/>
          <w:lang w:val="en-GB"/>
        </w:rPr>
        <w:t xml:space="preserve">assessee </w:t>
      </w:r>
      <w:r w:rsidR="009A0D93" w:rsidRPr="004B5336">
        <w:rPr>
          <w:rFonts w:ascii="Times New Roman" w:eastAsia="Calibri" w:hAnsi="Times New Roman" w:cs="Times New Roman"/>
          <w:sz w:val="24"/>
          <w:szCs w:val="24"/>
          <w:lang w:val="en-GB"/>
        </w:rPr>
        <w:t xml:space="preserve">where </w:t>
      </w:r>
      <w:r w:rsidR="00175B91" w:rsidRPr="004B5336">
        <w:rPr>
          <w:rFonts w:ascii="Times New Roman" w:eastAsia="Times New Roman" w:hAnsi="Times New Roman" w:cs="Times New Roman"/>
          <w:sz w:val="24"/>
          <w:szCs w:val="24"/>
          <w:lang w:val="en-GB"/>
        </w:rPr>
        <w:t>the citizen in question</w:t>
      </w:r>
      <w:r w:rsidR="00385CB3" w:rsidRPr="004B5336">
        <w:rPr>
          <w:rFonts w:ascii="Times New Roman" w:eastAsia="Times New Roman" w:hAnsi="Times New Roman" w:cs="Times New Roman"/>
          <w:sz w:val="24"/>
          <w:szCs w:val="24"/>
          <w:lang w:val="en-GB"/>
        </w:rPr>
        <w:t xml:space="preserve"> is the plaintiff </w:t>
      </w:r>
      <w:r w:rsidR="00175B91" w:rsidRPr="004B5336">
        <w:rPr>
          <w:rFonts w:ascii="Times New Roman" w:eastAsia="Times New Roman" w:hAnsi="Times New Roman" w:cs="Times New Roman"/>
          <w:sz w:val="24"/>
          <w:szCs w:val="24"/>
          <w:lang w:val="en-GB"/>
        </w:rPr>
        <w:t xml:space="preserve">and </w:t>
      </w:r>
      <w:r w:rsidR="00385CB3" w:rsidRPr="004B5336">
        <w:rPr>
          <w:rFonts w:ascii="Times New Roman" w:eastAsia="Times New Roman" w:hAnsi="Times New Roman" w:cs="Times New Roman"/>
          <w:sz w:val="24"/>
          <w:szCs w:val="24"/>
          <w:lang w:val="en-GB"/>
        </w:rPr>
        <w:t>his f</w:t>
      </w:r>
      <w:r w:rsidR="00175B91" w:rsidRPr="004B5336">
        <w:rPr>
          <w:rFonts w:ascii="Times New Roman" w:eastAsia="Times New Roman" w:hAnsi="Times New Roman" w:cs="Times New Roman"/>
          <w:sz w:val="24"/>
          <w:szCs w:val="24"/>
          <w:lang w:val="en-GB"/>
        </w:rPr>
        <w:t xml:space="preserve">ormer wife </w:t>
      </w:r>
      <w:r w:rsidR="00385CB3" w:rsidRPr="004B5336">
        <w:rPr>
          <w:rFonts w:ascii="Times New Roman" w:eastAsia="Times New Roman" w:hAnsi="Times New Roman" w:cs="Times New Roman"/>
          <w:sz w:val="24"/>
          <w:szCs w:val="24"/>
          <w:lang w:val="en-GB"/>
        </w:rPr>
        <w:t xml:space="preserve">is </w:t>
      </w:r>
      <w:r w:rsidR="007A30C2">
        <w:rPr>
          <w:rFonts w:ascii="Times New Roman" w:eastAsia="Times New Roman" w:hAnsi="Times New Roman" w:cs="Times New Roman"/>
          <w:sz w:val="24"/>
          <w:szCs w:val="24"/>
          <w:lang w:val="en-GB"/>
        </w:rPr>
        <w:t xml:space="preserve">the </w:t>
      </w:r>
      <w:r w:rsidR="00385CB3" w:rsidRPr="004B5336">
        <w:rPr>
          <w:rFonts w:ascii="Times New Roman" w:eastAsia="Times New Roman" w:hAnsi="Times New Roman" w:cs="Times New Roman"/>
          <w:sz w:val="24"/>
          <w:szCs w:val="24"/>
          <w:lang w:val="en-GB"/>
        </w:rPr>
        <w:t xml:space="preserve">respondent. </w:t>
      </w:r>
      <w:r w:rsidR="00175B91" w:rsidRPr="004B5336">
        <w:rPr>
          <w:rFonts w:ascii="Times New Roman" w:eastAsia="Times New Roman" w:hAnsi="Times New Roman" w:cs="Times New Roman"/>
          <w:sz w:val="24"/>
          <w:szCs w:val="24"/>
          <w:lang w:val="en-GB"/>
        </w:rPr>
        <w:t xml:space="preserve">According to the complainant, the </w:t>
      </w:r>
      <w:r w:rsidR="00821F59" w:rsidRPr="004B5336">
        <w:rPr>
          <w:rFonts w:ascii="Times New Roman" w:eastAsia="Calibri" w:hAnsi="Times New Roman" w:cs="Times New Roman"/>
          <w:sz w:val="24"/>
          <w:szCs w:val="24"/>
          <w:lang w:val="en-GB"/>
        </w:rPr>
        <w:t>assessee</w:t>
      </w:r>
      <w:r w:rsidR="00175B91" w:rsidRPr="004B5336">
        <w:rPr>
          <w:rFonts w:ascii="Times New Roman" w:eastAsia="Times New Roman" w:hAnsi="Times New Roman" w:cs="Times New Roman"/>
          <w:sz w:val="24"/>
          <w:szCs w:val="24"/>
          <w:lang w:val="en-GB"/>
        </w:rPr>
        <w:t xml:space="preserve"> in collaboration with the perpetrators of the crime and certain persons in the State Police removed from the file the evidence that the complainant had deposited with the prosecutor's office regarding the alleged entry of his son Stanish Çerpka on 01.11.2011 at the border </w:t>
      </w:r>
      <w:r w:rsidR="00E81950" w:rsidRPr="004B5336">
        <w:rPr>
          <w:rFonts w:ascii="Times New Roman" w:eastAsia="Times New Roman" w:hAnsi="Times New Roman" w:cs="Times New Roman"/>
          <w:sz w:val="24"/>
          <w:szCs w:val="24"/>
          <w:lang w:val="en-GB"/>
        </w:rPr>
        <w:t xml:space="preserve">crossing </w:t>
      </w:r>
      <w:r w:rsidR="00175B91" w:rsidRPr="004B5336">
        <w:rPr>
          <w:rFonts w:ascii="Times New Roman" w:eastAsia="Times New Roman" w:hAnsi="Times New Roman" w:cs="Times New Roman"/>
          <w:sz w:val="24"/>
          <w:szCs w:val="24"/>
          <w:lang w:val="en-GB"/>
        </w:rPr>
        <w:t>point (unidentified) and have entered a fictitious date of 01.11.2012 in</w:t>
      </w:r>
      <w:r w:rsidR="00F0689F" w:rsidRPr="004B5336">
        <w:rPr>
          <w:rFonts w:ascii="Times New Roman" w:eastAsia="Times New Roman" w:hAnsi="Times New Roman" w:cs="Times New Roman"/>
          <w:sz w:val="24"/>
          <w:szCs w:val="24"/>
          <w:lang w:val="en-GB"/>
        </w:rPr>
        <w:t>to</w:t>
      </w:r>
      <w:r w:rsidR="00175B91" w:rsidRPr="004B5336">
        <w:rPr>
          <w:rFonts w:ascii="Times New Roman" w:eastAsia="Times New Roman" w:hAnsi="Times New Roman" w:cs="Times New Roman"/>
          <w:sz w:val="24"/>
          <w:szCs w:val="24"/>
          <w:lang w:val="en-GB"/>
        </w:rPr>
        <w:t xml:space="preserve"> the TIMS system, one year later, in order to create an alibi that the </w:t>
      </w:r>
      <w:r w:rsidR="00F0689F" w:rsidRPr="004B5336">
        <w:rPr>
          <w:rFonts w:ascii="Times New Roman" w:eastAsia="Times New Roman" w:hAnsi="Times New Roman" w:cs="Times New Roman"/>
          <w:sz w:val="24"/>
          <w:szCs w:val="24"/>
          <w:lang w:val="en-GB"/>
        </w:rPr>
        <w:t xml:space="preserve">Mr. </w:t>
      </w:r>
      <w:r w:rsidR="00175B91" w:rsidRPr="004B5336">
        <w:rPr>
          <w:rFonts w:ascii="Times New Roman" w:eastAsia="Times New Roman" w:hAnsi="Times New Roman" w:cs="Times New Roman"/>
          <w:sz w:val="24"/>
          <w:szCs w:val="24"/>
          <w:lang w:val="en-GB"/>
        </w:rPr>
        <w:t xml:space="preserve">Stanish Çerpja did not cross the border </w:t>
      </w:r>
      <w:r w:rsidR="00F0689F" w:rsidRPr="004B5336">
        <w:rPr>
          <w:rFonts w:ascii="Times New Roman" w:eastAsia="Times New Roman" w:hAnsi="Times New Roman" w:cs="Times New Roman"/>
          <w:sz w:val="24"/>
          <w:szCs w:val="24"/>
          <w:lang w:val="en-GB"/>
        </w:rPr>
        <w:t xml:space="preserve">crossing </w:t>
      </w:r>
      <w:r w:rsidR="00175B91" w:rsidRPr="004B5336">
        <w:rPr>
          <w:rFonts w:ascii="Times New Roman" w:eastAsia="Times New Roman" w:hAnsi="Times New Roman" w:cs="Times New Roman"/>
          <w:sz w:val="24"/>
          <w:szCs w:val="24"/>
          <w:lang w:val="en-GB"/>
        </w:rPr>
        <w:t xml:space="preserve">point on the date alleged by the </w:t>
      </w:r>
      <w:r w:rsidR="00F0689F" w:rsidRPr="004B5336">
        <w:rPr>
          <w:rFonts w:ascii="Times New Roman" w:eastAsia="Times New Roman" w:hAnsi="Times New Roman" w:cs="Times New Roman"/>
          <w:sz w:val="24"/>
          <w:szCs w:val="24"/>
          <w:lang w:val="en-GB"/>
        </w:rPr>
        <w:t xml:space="preserve">plaintiff, </w:t>
      </w:r>
      <w:r w:rsidR="00175B91" w:rsidRPr="004B5336">
        <w:rPr>
          <w:rFonts w:ascii="Times New Roman" w:eastAsia="Times New Roman" w:hAnsi="Times New Roman" w:cs="Times New Roman"/>
          <w:sz w:val="24"/>
          <w:szCs w:val="24"/>
          <w:lang w:val="en-GB"/>
        </w:rPr>
        <w:t xml:space="preserve"> </w:t>
      </w:r>
      <w:r w:rsidRPr="004B5336">
        <w:rPr>
          <w:rFonts w:ascii="Times New Roman" w:eastAsia="Times New Roman" w:hAnsi="Times New Roman" w:cs="Times New Roman"/>
          <w:sz w:val="24"/>
          <w:szCs w:val="24"/>
          <w:lang w:val="en-GB"/>
        </w:rPr>
        <w:t xml:space="preserve">01.11.2011. </w:t>
      </w:r>
    </w:p>
    <w:p w14:paraId="07011FB0" w14:textId="73C180DB" w:rsidR="00EA59DF" w:rsidRPr="004B5336" w:rsidRDefault="00547569"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The LSU finds that this complaint was also filed with the Commission</w:t>
      </w:r>
      <w:r w:rsidR="0007365B" w:rsidRPr="004B5336">
        <w:rPr>
          <w:rFonts w:ascii="Times New Roman" w:eastAsia="Times New Roman" w:hAnsi="Times New Roman" w:cs="Times New Roman"/>
          <w:sz w:val="24"/>
          <w:szCs w:val="24"/>
          <w:lang w:val="en-GB"/>
        </w:rPr>
        <w:t xml:space="preserve"> in the course of the transitional vetting </w:t>
      </w:r>
      <w:r w:rsidRPr="004B5336">
        <w:rPr>
          <w:rFonts w:ascii="Times New Roman" w:eastAsia="Times New Roman" w:hAnsi="Times New Roman" w:cs="Times New Roman"/>
          <w:sz w:val="24"/>
          <w:szCs w:val="24"/>
          <w:lang w:val="en-GB"/>
        </w:rPr>
        <w:t>process and in relation to this investigation, the Commission presented the relevant findings</w:t>
      </w:r>
      <w:r w:rsidR="00EA59DF" w:rsidRPr="004B5336">
        <w:rPr>
          <w:rStyle w:val="FootnoteReference"/>
          <w:rFonts w:ascii="Times New Roman" w:eastAsia="Times New Roman" w:hAnsi="Times New Roman" w:cs="Times New Roman"/>
          <w:sz w:val="24"/>
          <w:szCs w:val="24"/>
          <w:lang w:val="en-GB"/>
        </w:rPr>
        <w:footnoteReference w:id="35"/>
      </w:r>
      <w:r w:rsidR="00EA59DF" w:rsidRPr="004B5336">
        <w:rPr>
          <w:rFonts w:ascii="Times New Roman" w:eastAsia="Times New Roman" w:hAnsi="Times New Roman" w:cs="Times New Roman"/>
          <w:sz w:val="24"/>
          <w:szCs w:val="24"/>
          <w:lang w:val="en-GB"/>
        </w:rPr>
        <w:t xml:space="preserve">, </w:t>
      </w:r>
      <w:r w:rsidRPr="004B5336">
        <w:rPr>
          <w:rFonts w:ascii="Times New Roman" w:eastAsia="Times New Roman" w:hAnsi="Times New Roman" w:cs="Times New Roman"/>
          <w:sz w:val="24"/>
          <w:szCs w:val="24"/>
          <w:lang w:val="en-GB"/>
        </w:rPr>
        <w:t xml:space="preserve">which </w:t>
      </w:r>
      <w:r w:rsidR="0007365B" w:rsidRPr="004B5336">
        <w:rPr>
          <w:rFonts w:ascii="Times New Roman" w:eastAsia="Times New Roman" w:hAnsi="Times New Roman" w:cs="Times New Roman"/>
          <w:sz w:val="24"/>
          <w:szCs w:val="24"/>
          <w:lang w:val="en-GB"/>
        </w:rPr>
        <w:t>appear a</w:t>
      </w:r>
      <w:r w:rsidR="00E65CAF">
        <w:rPr>
          <w:rFonts w:ascii="Times New Roman" w:eastAsia="Times New Roman" w:hAnsi="Times New Roman" w:cs="Times New Roman"/>
          <w:sz w:val="24"/>
          <w:szCs w:val="24"/>
          <w:lang w:val="en-GB"/>
        </w:rPr>
        <w:t>s</w:t>
      </w:r>
      <w:r w:rsidR="0007365B" w:rsidRPr="004B5336">
        <w:rPr>
          <w:rFonts w:ascii="Times New Roman" w:eastAsia="Times New Roman" w:hAnsi="Times New Roman" w:cs="Times New Roman"/>
          <w:sz w:val="24"/>
          <w:szCs w:val="24"/>
          <w:lang w:val="en-GB"/>
        </w:rPr>
        <w:t xml:space="preserve"> </w:t>
      </w:r>
      <w:r w:rsidRPr="004B5336">
        <w:rPr>
          <w:rFonts w:ascii="Times New Roman" w:eastAsia="Times New Roman" w:hAnsi="Times New Roman" w:cs="Times New Roman"/>
          <w:sz w:val="24"/>
          <w:szCs w:val="24"/>
          <w:lang w:val="en-GB"/>
        </w:rPr>
        <w:t xml:space="preserve">part of the criminal cases identified in the </w:t>
      </w:r>
      <w:r w:rsidR="0049276F" w:rsidRPr="004B5336">
        <w:rPr>
          <w:rFonts w:ascii="Times New Roman" w:eastAsia="Times New Roman" w:hAnsi="Times New Roman" w:cs="Times New Roman"/>
          <w:sz w:val="24"/>
          <w:szCs w:val="24"/>
          <w:lang w:val="en-GB"/>
        </w:rPr>
        <w:t xml:space="preserve">appeal </w:t>
      </w:r>
      <w:r w:rsidRPr="004B5336">
        <w:rPr>
          <w:rFonts w:ascii="Times New Roman" w:eastAsia="Times New Roman" w:hAnsi="Times New Roman" w:cs="Times New Roman"/>
          <w:sz w:val="24"/>
          <w:szCs w:val="24"/>
          <w:lang w:val="en-GB"/>
        </w:rPr>
        <w:t xml:space="preserve">of the Public Commissioner. </w:t>
      </w:r>
      <w:r w:rsidR="006E0C70" w:rsidRPr="004B5336">
        <w:rPr>
          <w:rFonts w:ascii="Times New Roman" w:eastAsia="Times New Roman" w:hAnsi="Times New Roman" w:cs="Times New Roman"/>
          <w:sz w:val="24"/>
          <w:szCs w:val="24"/>
          <w:lang w:val="en-GB"/>
        </w:rPr>
        <w:t xml:space="preserve">In such circumstances, </w:t>
      </w:r>
      <w:r w:rsidRPr="004B5336">
        <w:rPr>
          <w:rFonts w:ascii="Times New Roman" w:eastAsia="Times New Roman" w:hAnsi="Times New Roman" w:cs="Times New Roman"/>
          <w:sz w:val="24"/>
          <w:szCs w:val="24"/>
          <w:lang w:val="en-GB"/>
        </w:rPr>
        <w:t xml:space="preserve">the </w:t>
      </w:r>
      <w:r w:rsidR="006E0C70" w:rsidRPr="004B5336">
        <w:rPr>
          <w:rFonts w:ascii="Times New Roman" w:eastAsia="Times New Roman" w:hAnsi="Times New Roman" w:cs="Times New Roman"/>
          <w:sz w:val="24"/>
          <w:szCs w:val="24"/>
          <w:lang w:val="en-GB"/>
        </w:rPr>
        <w:t xml:space="preserve">LSU nots that </w:t>
      </w:r>
      <w:r w:rsidRPr="004B5336">
        <w:rPr>
          <w:rFonts w:ascii="Times New Roman" w:eastAsia="Times New Roman" w:hAnsi="Times New Roman" w:cs="Times New Roman"/>
          <w:sz w:val="24"/>
          <w:szCs w:val="24"/>
          <w:lang w:val="en-GB"/>
        </w:rPr>
        <w:t xml:space="preserve">this complaint is already part of the case file and further investigations regarding it are not necessary to be carried out by the trial panel. Consequently, this complaint will be assessed in an integrated manner with the allegations raised by the Public Commissioner in his </w:t>
      </w:r>
      <w:r w:rsidR="002E5430">
        <w:rPr>
          <w:rFonts w:ascii="Times New Roman" w:eastAsia="Times New Roman" w:hAnsi="Times New Roman" w:cs="Times New Roman"/>
          <w:sz w:val="24"/>
          <w:szCs w:val="24"/>
          <w:lang w:val="en-GB"/>
        </w:rPr>
        <w:t xml:space="preserve">appeal. </w:t>
      </w:r>
    </w:p>
    <w:p w14:paraId="51294867" w14:textId="4A892F35" w:rsidR="00EA59DF" w:rsidRPr="004B5336" w:rsidRDefault="00C555A7"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On </w:t>
      </w:r>
      <w:r w:rsidR="00EA59DF" w:rsidRPr="004B5336">
        <w:rPr>
          <w:rFonts w:ascii="Times New Roman" w:eastAsia="Times New Roman" w:hAnsi="Times New Roman" w:cs="Times New Roman"/>
          <w:b/>
          <w:bCs/>
          <w:sz w:val="24"/>
          <w:szCs w:val="24"/>
          <w:lang w:val="en-GB"/>
        </w:rPr>
        <w:t>04.07.2022</w:t>
      </w:r>
      <w:r w:rsidR="00A23DEF" w:rsidRPr="004B5336">
        <w:rPr>
          <w:rFonts w:ascii="Times New Roman" w:eastAsia="Times New Roman" w:hAnsi="Times New Roman" w:cs="Times New Roman"/>
          <w:b/>
          <w:bCs/>
          <w:sz w:val="24"/>
          <w:szCs w:val="24"/>
          <w:lang w:val="en-GB"/>
        </w:rPr>
        <w:t>,</w:t>
      </w:r>
      <w:r w:rsidR="00EA59DF" w:rsidRPr="004B5336">
        <w:rPr>
          <w:rFonts w:ascii="Times New Roman" w:eastAsia="Times New Roman" w:hAnsi="Times New Roman" w:cs="Times New Roman"/>
          <w:b/>
          <w:bCs/>
          <w:sz w:val="24"/>
          <w:szCs w:val="24"/>
          <w:lang w:val="en-GB"/>
        </w:rPr>
        <w:t xml:space="preserve"> </w:t>
      </w:r>
      <w:r w:rsidR="00A23DEF" w:rsidRPr="004B5336">
        <w:rPr>
          <w:rFonts w:ascii="Times New Roman" w:eastAsia="Times New Roman" w:hAnsi="Times New Roman" w:cs="Times New Roman"/>
          <w:sz w:val="24"/>
          <w:szCs w:val="24"/>
          <w:lang w:val="en-GB"/>
        </w:rPr>
        <w:t>a complaint was filed by Mr.</w:t>
      </w:r>
      <w:r w:rsidR="00A23DEF" w:rsidRPr="004B5336">
        <w:rPr>
          <w:rFonts w:ascii="Times New Roman" w:eastAsia="Times New Roman" w:hAnsi="Times New Roman" w:cs="Times New Roman"/>
          <w:b/>
          <w:bCs/>
          <w:sz w:val="24"/>
          <w:szCs w:val="24"/>
          <w:lang w:val="en-GB"/>
        </w:rPr>
        <w:t xml:space="preserve"> </w:t>
      </w:r>
      <w:r w:rsidR="00EA59DF" w:rsidRPr="004B5336">
        <w:rPr>
          <w:rFonts w:ascii="Times New Roman" w:eastAsia="Times New Roman" w:hAnsi="Times New Roman" w:cs="Times New Roman"/>
          <w:b/>
          <w:bCs/>
          <w:sz w:val="24"/>
          <w:szCs w:val="24"/>
          <w:lang w:val="en-GB"/>
        </w:rPr>
        <w:t>Engjëll Luka</w:t>
      </w:r>
      <w:r w:rsidR="00EA59DF" w:rsidRPr="004B5336">
        <w:rPr>
          <w:rFonts w:ascii="Times New Roman" w:eastAsia="Times New Roman" w:hAnsi="Times New Roman" w:cs="Times New Roman"/>
          <w:sz w:val="24"/>
          <w:szCs w:val="24"/>
          <w:lang w:val="en-GB"/>
        </w:rPr>
        <w:t xml:space="preserve">, </w:t>
      </w:r>
      <w:r w:rsidR="002F1587" w:rsidRPr="004B5336">
        <w:rPr>
          <w:rFonts w:ascii="Times New Roman" w:eastAsia="Times New Roman" w:hAnsi="Times New Roman" w:cs="Times New Roman"/>
          <w:sz w:val="24"/>
          <w:szCs w:val="24"/>
          <w:lang w:val="en-GB"/>
        </w:rPr>
        <w:t>who denounces to the C</w:t>
      </w:r>
      <w:r w:rsidR="00A23DEF" w:rsidRPr="004B5336">
        <w:rPr>
          <w:rFonts w:ascii="Times New Roman" w:eastAsia="Times New Roman" w:hAnsi="Times New Roman" w:cs="Times New Roman"/>
          <w:sz w:val="24"/>
          <w:szCs w:val="24"/>
          <w:lang w:val="en-GB"/>
        </w:rPr>
        <w:t xml:space="preserve">hamber </w:t>
      </w:r>
      <w:r w:rsidR="002F1587" w:rsidRPr="004B5336">
        <w:rPr>
          <w:rFonts w:ascii="Times New Roman" w:eastAsia="Times New Roman" w:hAnsi="Times New Roman" w:cs="Times New Roman"/>
          <w:sz w:val="24"/>
          <w:szCs w:val="24"/>
          <w:lang w:val="en-GB"/>
        </w:rPr>
        <w:t xml:space="preserve">the </w:t>
      </w:r>
      <w:r w:rsidR="00821F59" w:rsidRPr="004B5336">
        <w:rPr>
          <w:rFonts w:ascii="Times New Roman" w:eastAsia="Calibri" w:hAnsi="Times New Roman" w:cs="Times New Roman"/>
          <w:sz w:val="24"/>
          <w:szCs w:val="24"/>
          <w:lang w:val="en-GB"/>
        </w:rPr>
        <w:t xml:space="preserve">assessee </w:t>
      </w:r>
      <w:r w:rsidR="002F1587" w:rsidRPr="004B5336">
        <w:rPr>
          <w:rFonts w:ascii="Times New Roman" w:eastAsia="Times New Roman" w:hAnsi="Times New Roman" w:cs="Times New Roman"/>
          <w:sz w:val="24"/>
          <w:szCs w:val="24"/>
          <w:lang w:val="en-GB"/>
        </w:rPr>
        <w:t xml:space="preserve">as a person against whom several criminal reports </w:t>
      </w:r>
      <w:r w:rsidR="003F7CE6" w:rsidRPr="004B5336">
        <w:rPr>
          <w:rFonts w:ascii="Times New Roman" w:eastAsia="Times New Roman" w:hAnsi="Times New Roman" w:cs="Times New Roman"/>
          <w:sz w:val="24"/>
          <w:szCs w:val="24"/>
          <w:lang w:val="en-GB"/>
        </w:rPr>
        <w:t xml:space="preserve">have been </w:t>
      </w:r>
      <w:r w:rsidR="002F1587" w:rsidRPr="004B5336">
        <w:rPr>
          <w:rFonts w:ascii="Times New Roman" w:eastAsia="Times New Roman" w:hAnsi="Times New Roman" w:cs="Times New Roman"/>
          <w:sz w:val="24"/>
          <w:szCs w:val="24"/>
          <w:lang w:val="en-GB"/>
        </w:rPr>
        <w:t xml:space="preserve">filed with SPAK. According to this citizen, the </w:t>
      </w:r>
      <w:r w:rsidR="00E0293C" w:rsidRPr="004B5336">
        <w:rPr>
          <w:rFonts w:ascii="Times New Roman" w:eastAsia="Calibri" w:hAnsi="Times New Roman" w:cs="Times New Roman"/>
          <w:sz w:val="24"/>
          <w:szCs w:val="24"/>
          <w:lang w:val="en-GB"/>
        </w:rPr>
        <w:t xml:space="preserve">assessee </w:t>
      </w:r>
      <w:r w:rsidR="002F1587" w:rsidRPr="004B5336">
        <w:rPr>
          <w:rFonts w:ascii="Times New Roman" w:eastAsia="Times New Roman" w:hAnsi="Times New Roman" w:cs="Times New Roman"/>
          <w:sz w:val="24"/>
          <w:szCs w:val="24"/>
          <w:lang w:val="en-GB"/>
        </w:rPr>
        <w:t xml:space="preserve">is suspected of having hidden the file received from the </w:t>
      </w:r>
      <w:r w:rsidR="00483089" w:rsidRPr="004B5336">
        <w:rPr>
          <w:rFonts w:ascii="Times New Roman" w:eastAsia="Times New Roman" w:hAnsi="Times New Roman" w:cs="Times New Roman"/>
          <w:sz w:val="24"/>
          <w:szCs w:val="24"/>
          <w:lang w:val="en-GB"/>
        </w:rPr>
        <w:t>complainant</w:t>
      </w:r>
      <w:r w:rsidR="002F1587" w:rsidRPr="004B5336">
        <w:rPr>
          <w:rFonts w:ascii="Times New Roman" w:eastAsia="Times New Roman" w:hAnsi="Times New Roman" w:cs="Times New Roman"/>
          <w:sz w:val="24"/>
          <w:szCs w:val="24"/>
          <w:lang w:val="en-GB"/>
        </w:rPr>
        <w:t xml:space="preserve">. The </w:t>
      </w:r>
      <w:r w:rsidR="009251E7" w:rsidRPr="004B5336">
        <w:rPr>
          <w:rFonts w:ascii="Times New Roman" w:eastAsia="Times New Roman" w:hAnsi="Times New Roman" w:cs="Times New Roman"/>
          <w:sz w:val="24"/>
          <w:szCs w:val="24"/>
          <w:lang w:val="en-GB"/>
        </w:rPr>
        <w:t>latter d</w:t>
      </w:r>
      <w:r w:rsidR="002F1587" w:rsidRPr="004B5336">
        <w:rPr>
          <w:rFonts w:ascii="Times New Roman" w:eastAsia="Times New Roman" w:hAnsi="Times New Roman" w:cs="Times New Roman"/>
          <w:sz w:val="24"/>
          <w:szCs w:val="24"/>
          <w:lang w:val="en-GB"/>
        </w:rPr>
        <w:t>oes not appear to have attached any evidence regarding the allegations.</w:t>
      </w:r>
    </w:p>
    <w:p w14:paraId="37CB6A5D" w14:textId="36D0D054" w:rsidR="00EA59DF" w:rsidRDefault="00157D4C"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The </w:t>
      </w:r>
      <w:r w:rsidR="006C5620" w:rsidRPr="004B5336">
        <w:rPr>
          <w:rFonts w:ascii="Times New Roman" w:eastAsia="Times New Roman" w:hAnsi="Times New Roman" w:cs="Times New Roman"/>
          <w:sz w:val="24"/>
          <w:szCs w:val="24"/>
          <w:lang w:val="en-GB"/>
        </w:rPr>
        <w:t xml:space="preserve">LSU finds that this </w:t>
      </w:r>
      <w:r w:rsidR="00506B4D" w:rsidRPr="004B5336">
        <w:rPr>
          <w:rFonts w:ascii="Times New Roman" w:eastAsia="Times New Roman" w:hAnsi="Times New Roman" w:cs="Times New Roman"/>
          <w:sz w:val="24"/>
          <w:szCs w:val="24"/>
          <w:lang w:val="en-GB"/>
        </w:rPr>
        <w:t xml:space="preserve">complainant </w:t>
      </w:r>
      <w:r w:rsidR="006C5620" w:rsidRPr="004B5336">
        <w:rPr>
          <w:rFonts w:ascii="Times New Roman" w:eastAsia="Times New Roman" w:hAnsi="Times New Roman" w:cs="Times New Roman"/>
          <w:sz w:val="24"/>
          <w:szCs w:val="24"/>
          <w:lang w:val="en-GB"/>
        </w:rPr>
        <w:t xml:space="preserve">was also filed </w:t>
      </w:r>
      <w:r w:rsidR="00242C4F" w:rsidRPr="004B5336">
        <w:rPr>
          <w:rFonts w:ascii="Times New Roman" w:eastAsia="Times New Roman" w:hAnsi="Times New Roman" w:cs="Times New Roman"/>
          <w:sz w:val="24"/>
          <w:szCs w:val="24"/>
          <w:lang w:val="en-GB"/>
        </w:rPr>
        <w:t xml:space="preserve">his complaint </w:t>
      </w:r>
      <w:r w:rsidR="006C5620" w:rsidRPr="004B5336">
        <w:rPr>
          <w:rFonts w:ascii="Times New Roman" w:eastAsia="Times New Roman" w:hAnsi="Times New Roman" w:cs="Times New Roman"/>
          <w:sz w:val="24"/>
          <w:szCs w:val="24"/>
          <w:lang w:val="en-GB"/>
        </w:rPr>
        <w:t>with the Commission</w:t>
      </w:r>
      <w:r w:rsidR="002F1587" w:rsidRPr="004B5336">
        <w:rPr>
          <w:rFonts w:ascii="Times New Roman" w:eastAsia="Times New Roman" w:hAnsi="Times New Roman" w:cs="Times New Roman"/>
          <w:sz w:val="24"/>
          <w:szCs w:val="24"/>
          <w:lang w:val="en-GB"/>
        </w:rPr>
        <w:t xml:space="preserve">, the subject of which is related to the above. The Commission appears to have investigated and </w:t>
      </w:r>
      <w:r w:rsidR="002F1587" w:rsidRPr="004B5336">
        <w:rPr>
          <w:rFonts w:ascii="Times New Roman" w:eastAsia="Times New Roman" w:hAnsi="Times New Roman" w:cs="Times New Roman"/>
          <w:sz w:val="24"/>
          <w:szCs w:val="24"/>
          <w:lang w:val="en-GB"/>
        </w:rPr>
        <w:lastRenderedPageBreak/>
        <w:t>addressed this complaint in the document Results of the investigation</w:t>
      </w:r>
      <w:r w:rsidR="00EA59DF" w:rsidRPr="004B5336">
        <w:rPr>
          <w:rStyle w:val="FootnoteReference"/>
          <w:rFonts w:ascii="Times New Roman" w:eastAsia="Times New Roman" w:hAnsi="Times New Roman" w:cs="Times New Roman"/>
          <w:sz w:val="24"/>
          <w:szCs w:val="24"/>
          <w:lang w:val="en-GB"/>
        </w:rPr>
        <w:footnoteReference w:id="36"/>
      </w:r>
      <w:r w:rsidR="00EA59DF" w:rsidRPr="004B5336">
        <w:rPr>
          <w:rFonts w:ascii="Times New Roman" w:eastAsia="Times New Roman" w:hAnsi="Times New Roman" w:cs="Times New Roman"/>
          <w:sz w:val="24"/>
          <w:szCs w:val="24"/>
          <w:lang w:val="en-GB"/>
        </w:rPr>
        <w:t xml:space="preserve"> </w:t>
      </w:r>
      <w:r w:rsidR="002F1587" w:rsidRPr="004B5336">
        <w:rPr>
          <w:rFonts w:ascii="Times New Roman" w:eastAsia="Times New Roman" w:hAnsi="Times New Roman" w:cs="Times New Roman"/>
          <w:sz w:val="24"/>
          <w:szCs w:val="24"/>
          <w:lang w:val="en-GB"/>
        </w:rPr>
        <w:t xml:space="preserve">and in relation to this </w:t>
      </w:r>
      <w:r w:rsidR="00590DE4" w:rsidRPr="004B5336">
        <w:rPr>
          <w:rFonts w:ascii="Times New Roman" w:eastAsia="Times New Roman" w:hAnsi="Times New Roman" w:cs="Times New Roman"/>
          <w:sz w:val="24"/>
          <w:szCs w:val="24"/>
          <w:lang w:val="en-GB"/>
        </w:rPr>
        <w:t xml:space="preserve">consideration </w:t>
      </w:r>
      <w:r w:rsidR="002F1587" w:rsidRPr="004B5336">
        <w:rPr>
          <w:rFonts w:ascii="Times New Roman" w:eastAsia="Times New Roman" w:hAnsi="Times New Roman" w:cs="Times New Roman"/>
          <w:sz w:val="24"/>
          <w:szCs w:val="24"/>
          <w:lang w:val="en-GB"/>
        </w:rPr>
        <w:t xml:space="preserve">the Public Commissioner does not appear to have presented any objection in his appeal. The </w:t>
      </w:r>
      <w:r w:rsidR="006A4EE3" w:rsidRPr="004B5336">
        <w:rPr>
          <w:rFonts w:ascii="Times New Roman" w:eastAsia="Times New Roman" w:hAnsi="Times New Roman" w:cs="Times New Roman"/>
          <w:sz w:val="24"/>
          <w:szCs w:val="24"/>
          <w:lang w:val="en-GB"/>
        </w:rPr>
        <w:t>LSU</w:t>
      </w:r>
      <w:r w:rsidR="002F1587" w:rsidRPr="004B5336">
        <w:rPr>
          <w:rFonts w:ascii="Times New Roman" w:eastAsia="Times New Roman" w:hAnsi="Times New Roman" w:cs="Times New Roman"/>
          <w:sz w:val="24"/>
          <w:szCs w:val="24"/>
          <w:lang w:val="en-GB"/>
        </w:rPr>
        <w:t xml:space="preserve"> notes that the examination of this complaint by the C</w:t>
      </w:r>
      <w:r w:rsidR="00106D9F" w:rsidRPr="004B5336">
        <w:rPr>
          <w:rFonts w:ascii="Times New Roman" w:eastAsia="Times New Roman" w:hAnsi="Times New Roman" w:cs="Times New Roman"/>
          <w:sz w:val="24"/>
          <w:szCs w:val="24"/>
          <w:lang w:val="en-GB"/>
        </w:rPr>
        <w:t xml:space="preserve">hamber </w:t>
      </w:r>
      <w:r w:rsidR="002F1587" w:rsidRPr="004B5336">
        <w:rPr>
          <w:rFonts w:ascii="Times New Roman" w:eastAsia="Times New Roman" w:hAnsi="Times New Roman" w:cs="Times New Roman"/>
          <w:sz w:val="24"/>
          <w:szCs w:val="24"/>
          <w:lang w:val="en-GB"/>
        </w:rPr>
        <w:t>is not necessary since it does not appear t</w:t>
      </w:r>
      <w:r w:rsidR="001B68EF" w:rsidRPr="004B5336">
        <w:rPr>
          <w:rFonts w:ascii="Times New Roman" w:eastAsia="Times New Roman" w:hAnsi="Times New Roman" w:cs="Times New Roman"/>
          <w:sz w:val="24"/>
          <w:szCs w:val="24"/>
          <w:lang w:val="en-GB"/>
        </w:rPr>
        <w:t xml:space="preserve">o contain </w:t>
      </w:r>
      <w:r w:rsidR="002F1587" w:rsidRPr="004B5336">
        <w:rPr>
          <w:rFonts w:ascii="Times New Roman" w:eastAsia="Times New Roman" w:hAnsi="Times New Roman" w:cs="Times New Roman"/>
          <w:sz w:val="24"/>
          <w:szCs w:val="24"/>
          <w:lang w:val="en-GB"/>
        </w:rPr>
        <w:t xml:space="preserve">data that could serve the assessment of the </w:t>
      </w:r>
      <w:r w:rsidR="00821F59" w:rsidRPr="004B5336">
        <w:rPr>
          <w:rFonts w:ascii="Times New Roman" w:eastAsia="Calibri" w:hAnsi="Times New Roman" w:cs="Times New Roman"/>
          <w:sz w:val="24"/>
          <w:szCs w:val="24"/>
          <w:lang w:val="en-GB"/>
        </w:rPr>
        <w:t>assessee</w:t>
      </w:r>
      <w:r w:rsidR="002F1587" w:rsidRPr="004B5336">
        <w:rPr>
          <w:rFonts w:ascii="Times New Roman" w:eastAsia="Times New Roman" w:hAnsi="Times New Roman" w:cs="Times New Roman"/>
          <w:sz w:val="24"/>
          <w:szCs w:val="24"/>
          <w:lang w:val="en-GB"/>
        </w:rPr>
        <w:t xml:space="preserve"> within the framework of the appeal filed by the Public Commissioner.</w:t>
      </w:r>
      <w:r w:rsidRPr="004B5336">
        <w:rPr>
          <w:rFonts w:ascii="Times New Roman" w:eastAsia="Times New Roman" w:hAnsi="Times New Roman" w:cs="Times New Roman"/>
          <w:sz w:val="24"/>
          <w:szCs w:val="24"/>
          <w:lang w:val="en-GB"/>
        </w:rPr>
        <w:t xml:space="preserve"> </w:t>
      </w:r>
    </w:p>
    <w:p w14:paraId="03D4ED1A" w14:textId="77777777" w:rsidR="00964AE7" w:rsidRPr="004B5336" w:rsidRDefault="00964AE7" w:rsidP="00964AE7">
      <w:pPr>
        <w:tabs>
          <w:tab w:val="left" w:pos="540"/>
          <w:tab w:val="left" w:pos="900"/>
          <w:tab w:val="left" w:pos="1080"/>
        </w:tabs>
        <w:spacing w:after="0" w:line="276" w:lineRule="auto"/>
        <w:ind w:left="720"/>
        <w:contextualSpacing/>
        <w:jc w:val="both"/>
        <w:rPr>
          <w:rFonts w:ascii="Times New Roman" w:eastAsia="Times New Roman" w:hAnsi="Times New Roman" w:cs="Times New Roman"/>
          <w:sz w:val="24"/>
          <w:szCs w:val="24"/>
          <w:lang w:val="en-GB"/>
        </w:rPr>
      </w:pPr>
    </w:p>
    <w:p w14:paraId="11BC4E8D" w14:textId="6A4C3D1B" w:rsidR="00EA59DF" w:rsidRPr="004B5336" w:rsidRDefault="008D60EB"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On </w:t>
      </w:r>
      <w:r w:rsidR="00EA59DF" w:rsidRPr="004B5336">
        <w:rPr>
          <w:rFonts w:ascii="Times New Roman" w:eastAsia="Times New Roman" w:hAnsi="Times New Roman" w:cs="Times New Roman"/>
          <w:b/>
          <w:bCs/>
          <w:sz w:val="24"/>
          <w:szCs w:val="24"/>
          <w:lang w:val="en-GB"/>
        </w:rPr>
        <w:t>29.02.2025</w:t>
      </w:r>
      <w:r w:rsidR="006F4B0F" w:rsidRPr="004B5336">
        <w:rPr>
          <w:rFonts w:ascii="Times New Roman" w:eastAsia="Times New Roman" w:hAnsi="Times New Roman" w:cs="Times New Roman"/>
          <w:b/>
          <w:bCs/>
          <w:sz w:val="24"/>
          <w:szCs w:val="24"/>
          <w:lang w:val="en-GB"/>
        </w:rPr>
        <w:t xml:space="preserve">, </w:t>
      </w:r>
      <w:r w:rsidR="006F4B0F" w:rsidRPr="004B5336">
        <w:rPr>
          <w:rFonts w:ascii="Times New Roman" w:eastAsia="Times New Roman" w:hAnsi="Times New Roman" w:cs="Times New Roman"/>
          <w:sz w:val="24"/>
          <w:szCs w:val="24"/>
          <w:lang w:val="en-GB"/>
        </w:rPr>
        <w:t xml:space="preserve">it is found </w:t>
      </w:r>
      <w:r w:rsidR="002F1587" w:rsidRPr="004B5336">
        <w:rPr>
          <w:rFonts w:ascii="Times New Roman" w:eastAsia="Times New Roman" w:hAnsi="Times New Roman" w:cs="Times New Roman"/>
          <w:sz w:val="24"/>
          <w:szCs w:val="24"/>
          <w:lang w:val="en-GB"/>
        </w:rPr>
        <w:t xml:space="preserve">that a complaint form was filed by </w:t>
      </w:r>
      <w:r w:rsidR="00904A2B" w:rsidRPr="004B5336">
        <w:rPr>
          <w:rFonts w:ascii="Times New Roman" w:eastAsia="Times New Roman" w:hAnsi="Times New Roman" w:cs="Times New Roman"/>
          <w:sz w:val="24"/>
          <w:szCs w:val="24"/>
          <w:lang w:val="en-GB"/>
        </w:rPr>
        <w:t xml:space="preserve">Mr. </w:t>
      </w:r>
      <w:r w:rsidR="002F1587" w:rsidRPr="004B5336">
        <w:rPr>
          <w:rFonts w:ascii="Times New Roman" w:eastAsia="Times New Roman" w:hAnsi="Times New Roman" w:cs="Times New Roman"/>
          <w:b/>
          <w:bCs/>
          <w:sz w:val="24"/>
          <w:szCs w:val="24"/>
          <w:lang w:val="en-GB"/>
        </w:rPr>
        <w:t>Luis Kreshnik Sheta</w:t>
      </w:r>
      <w:r w:rsidR="002F1587" w:rsidRPr="004B5336">
        <w:rPr>
          <w:rFonts w:ascii="Times New Roman" w:eastAsia="Times New Roman" w:hAnsi="Times New Roman" w:cs="Times New Roman"/>
          <w:sz w:val="24"/>
          <w:szCs w:val="24"/>
          <w:lang w:val="en-GB"/>
        </w:rPr>
        <w:t>, where in the section o</w:t>
      </w:r>
      <w:r w:rsidR="00E4371D" w:rsidRPr="004B5336">
        <w:rPr>
          <w:rFonts w:ascii="Times New Roman" w:eastAsia="Times New Roman" w:hAnsi="Times New Roman" w:cs="Times New Roman"/>
          <w:sz w:val="24"/>
          <w:szCs w:val="24"/>
          <w:lang w:val="en-GB"/>
        </w:rPr>
        <w:t>n details of</w:t>
      </w:r>
      <w:r>
        <w:rPr>
          <w:rFonts w:ascii="Times New Roman" w:eastAsia="Times New Roman" w:hAnsi="Times New Roman" w:cs="Times New Roman"/>
          <w:sz w:val="24"/>
          <w:szCs w:val="24"/>
          <w:lang w:val="en-GB"/>
        </w:rPr>
        <w:t xml:space="preserve"> </w:t>
      </w:r>
      <w:r w:rsidR="00821F59" w:rsidRPr="004B5336">
        <w:rPr>
          <w:rFonts w:ascii="Times New Roman" w:eastAsia="Calibri" w:hAnsi="Times New Roman" w:cs="Times New Roman"/>
          <w:sz w:val="24"/>
          <w:szCs w:val="24"/>
          <w:lang w:val="en-GB"/>
        </w:rPr>
        <w:t xml:space="preserve">assessee </w:t>
      </w:r>
      <w:r w:rsidR="00E4371D" w:rsidRPr="004B5336">
        <w:rPr>
          <w:rFonts w:ascii="Times New Roman" w:eastAsia="Calibri" w:hAnsi="Times New Roman" w:cs="Times New Roman"/>
          <w:sz w:val="24"/>
          <w:szCs w:val="24"/>
          <w:lang w:val="en-GB"/>
        </w:rPr>
        <w:t xml:space="preserve">against </w:t>
      </w:r>
      <w:r w:rsidR="002F1587" w:rsidRPr="004B5336">
        <w:rPr>
          <w:rFonts w:ascii="Times New Roman" w:eastAsia="Times New Roman" w:hAnsi="Times New Roman" w:cs="Times New Roman"/>
          <w:sz w:val="24"/>
          <w:szCs w:val="24"/>
          <w:lang w:val="en-GB"/>
        </w:rPr>
        <w:t xml:space="preserve">whom the complaint is being made, the name of the </w:t>
      </w:r>
      <w:r w:rsidR="00821F59" w:rsidRPr="004B5336">
        <w:rPr>
          <w:rFonts w:ascii="Times New Roman" w:eastAsia="Calibri" w:hAnsi="Times New Roman" w:cs="Times New Roman"/>
          <w:sz w:val="24"/>
          <w:szCs w:val="24"/>
          <w:lang w:val="en-GB"/>
        </w:rPr>
        <w:t xml:space="preserve">assessee </w:t>
      </w:r>
      <w:r w:rsidR="002F1587" w:rsidRPr="004B5336">
        <w:rPr>
          <w:rFonts w:ascii="Times New Roman" w:eastAsia="Times New Roman" w:hAnsi="Times New Roman" w:cs="Times New Roman"/>
          <w:sz w:val="24"/>
          <w:szCs w:val="24"/>
          <w:lang w:val="en-GB"/>
        </w:rPr>
        <w:t xml:space="preserve">Gjergji Tako is </w:t>
      </w:r>
      <w:r w:rsidR="00E4371D" w:rsidRPr="004B5336">
        <w:rPr>
          <w:rFonts w:ascii="Times New Roman" w:eastAsia="Times New Roman" w:hAnsi="Times New Roman" w:cs="Times New Roman"/>
          <w:sz w:val="24"/>
          <w:szCs w:val="24"/>
          <w:lang w:val="en-GB"/>
        </w:rPr>
        <w:t xml:space="preserve">mentioned </w:t>
      </w:r>
      <w:r w:rsidR="002F1587" w:rsidRPr="004B5336">
        <w:rPr>
          <w:rFonts w:ascii="Times New Roman" w:eastAsia="Times New Roman" w:hAnsi="Times New Roman" w:cs="Times New Roman"/>
          <w:sz w:val="24"/>
          <w:szCs w:val="24"/>
          <w:lang w:val="en-GB"/>
        </w:rPr>
        <w:t xml:space="preserve">among others, but in the other sections where the facts on the reported violations are reported, it </w:t>
      </w:r>
      <w:r w:rsidR="00FE2804">
        <w:rPr>
          <w:rFonts w:ascii="Times New Roman" w:eastAsia="Times New Roman" w:hAnsi="Times New Roman" w:cs="Times New Roman"/>
          <w:sz w:val="24"/>
          <w:szCs w:val="24"/>
          <w:lang w:val="en-GB"/>
        </w:rPr>
        <w:t xml:space="preserve">appears </w:t>
      </w:r>
      <w:r w:rsidR="002F1587" w:rsidRPr="004B5336">
        <w:rPr>
          <w:rFonts w:ascii="Times New Roman" w:eastAsia="Times New Roman" w:hAnsi="Times New Roman" w:cs="Times New Roman"/>
          <w:sz w:val="24"/>
          <w:szCs w:val="24"/>
          <w:lang w:val="en-GB"/>
        </w:rPr>
        <w:t xml:space="preserve">that they belong to another </w:t>
      </w:r>
      <w:r w:rsidR="00821F59" w:rsidRPr="004B5336">
        <w:rPr>
          <w:rFonts w:ascii="Times New Roman" w:eastAsia="Calibri" w:hAnsi="Times New Roman" w:cs="Times New Roman"/>
          <w:sz w:val="24"/>
          <w:szCs w:val="24"/>
          <w:lang w:val="en-GB"/>
        </w:rPr>
        <w:t>assessee</w:t>
      </w:r>
      <w:r w:rsidR="00EA59DF" w:rsidRPr="004B5336">
        <w:rPr>
          <w:rFonts w:ascii="Times New Roman" w:eastAsia="Times New Roman" w:hAnsi="Times New Roman" w:cs="Times New Roman"/>
          <w:sz w:val="24"/>
          <w:szCs w:val="24"/>
          <w:lang w:val="en-GB"/>
        </w:rPr>
        <w:t>.</w:t>
      </w:r>
    </w:p>
    <w:p w14:paraId="001E25C2" w14:textId="2C4F79B4" w:rsidR="00EA59DF" w:rsidRPr="004B5336" w:rsidRDefault="00B56106"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In these circumstances, the </w:t>
      </w:r>
      <w:r w:rsidR="006A4EE3" w:rsidRPr="004B5336">
        <w:rPr>
          <w:rFonts w:ascii="Times New Roman" w:eastAsia="Times New Roman" w:hAnsi="Times New Roman" w:cs="Times New Roman"/>
          <w:sz w:val="24"/>
          <w:szCs w:val="24"/>
          <w:lang w:val="en-GB"/>
        </w:rPr>
        <w:t>LSU</w:t>
      </w:r>
      <w:r w:rsidRPr="004B5336">
        <w:rPr>
          <w:rFonts w:ascii="Times New Roman" w:eastAsia="Times New Roman" w:hAnsi="Times New Roman" w:cs="Times New Roman"/>
          <w:sz w:val="24"/>
          <w:szCs w:val="24"/>
          <w:lang w:val="en-GB"/>
        </w:rPr>
        <w:t xml:space="preserve"> </w:t>
      </w:r>
      <w:r w:rsidR="00A54707" w:rsidRPr="004B5336">
        <w:rPr>
          <w:rFonts w:ascii="Times New Roman" w:eastAsia="Times New Roman" w:hAnsi="Times New Roman" w:cs="Times New Roman"/>
          <w:sz w:val="24"/>
          <w:szCs w:val="24"/>
          <w:lang w:val="en-GB"/>
        </w:rPr>
        <w:t xml:space="preserve">notes </w:t>
      </w:r>
      <w:r w:rsidRPr="004B5336">
        <w:rPr>
          <w:rFonts w:ascii="Times New Roman" w:eastAsia="Times New Roman" w:hAnsi="Times New Roman" w:cs="Times New Roman"/>
          <w:sz w:val="24"/>
          <w:szCs w:val="24"/>
          <w:lang w:val="en-GB"/>
        </w:rPr>
        <w:t xml:space="preserve">that this complaint does not present any relevance in the context of the review of the Public Commissioner's appeal against the Commission's decision </w:t>
      </w:r>
      <w:r w:rsidR="008D60EB" w:rsidRPr="004B5336">
        <w:rPr>
          <w:rFonts w:ascii="Times New Roman" w:eastAsia="Times New Roman" w:hAnsi="Times New Roman" w:cs="Times New Roman"/>
          <w:sz w:val="24"/>
          <w:szCs w:val="24"/>
          <w:lang w:val="en-GB"/>
        </w:rPr>
        <w:t>confirming</w:t>
      </w:r>
      <w:r w:rsidR="00A54707" w:rsidRPr="004B5336">
        <w:rPr>
          <w:rFonts w:ascii="Times New Roman" w:eastAsia="Times New Roman" w:hAnsi="Times New Roman" w:cs="Times New Roman"/>
          <w:sz w:val="24"/>
          <w:szCs w:val="24"/>
          <w:lang w:val="en-GB"/>
        </w:rPr>
        <w:t xml:space="preserve"> </w:t>
      </w:r>
      <w:r w:rsidRPr="004B5336">
        <w:rPr>
          <w:rFonts w:ascii="Times New Roman" w:eastAsia="Times New Roman" w:hAnsi="Times New Roman" w:cs="Times New Roman"/>
          <w:sz w:val="24"/>
          <w:szCs w:val="24"/>
          <w:lang w:val="en-GB"/>
        </w:rPr>
        <w:t xml:space="preserve">in office the </w:t>
      </w:r>
      <w:r w:rsidR="00821F59" w:rsidRPr="004B5336">
        <w:rPr>
          <w:rFonts w:ascii="Times New Roman" w:eastAsia="Calibri" w:hAnsi="Times New Roman" w:cs="Times New Roman"/>
          <w:sz w:val="24"/>
          <w:szCs w:val="24"/>
          <w:lang w:val="en-GB"/>
        </w:rPr>
        <w:t>assessee</w:t>
      </w:r>
      <w:r w:rsidRPr="004B5336">
        <w:rPr>
          <w:rFonts w:ascii="Times New Roman" w:eastAsia="Times New Roman" w:hAnsi="Times New Roman" w:cs="Times New Roman"/>
          <w:sz w:val="24"/>
          <w:szCs w:val="24"/>
          <w:lang w:val="en-GB"/>
        </w:rPr>
        <w:t>, Gjergji Tako.</w:t>
      </w:r>
    </w:p>
    <w:p w14:paraId="1F9B2F3D" w14:textId="6AB71ECE" w:rsidR="00EA59DF" w:rsidRPr="004B5336" w:rsidRDefault="008D60EB"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On </w:t>
      </w:r>
      <w:r w:rsidR="00EA59DF" w:rsidRPr="004B5336">
        <w:rPr>
          <w:rFonts w:ascii="Times New Roman" w:eastAsia="Times New Roman" w:hAnsi="Times New Roman" w:cs="Times New Roman"/>
          <w:b/>
          <w:bCs/>
          <w:sz w:val="24"/>
          <w:szCs w:val="24"/>
          <w:lang w:val="en-GB"/>
        </w:rPr>
        <w:t xml:space="preserve">29.04.2024, 25.07.2024 </w:t>
      </w:r>
      <w:r w:rsidR="00775785" w:rsidRPr="004B5336">
        <w:rPr>
          <w:rFonts w:ascii="Times New Roman" w:eastAsia="Times New Roman" w:hAnsi="Times New Roman" w:cs="Times New Roman"/>
          <w:b/>
          <w:bCs/>
          <w:sz w:val="24"/>
          <w:szCs w:val="24"/>
          <w:lang w:val="en-GB"/>
        </w:rPr>
        <w:t xml:space="preserve">and </w:t>
      </w:r>
      <w:r w:rsidR="00EA59DF" w:rsidRPr="004B5336">
        <w:rPr>
          <w:rFonts w:ascii="Times New Roman" w:eastAsia="Times New Roman" w:hAnsi="Times New Roman" w:cs="Times New Roman"/>
          <w:b/>
          <w:bCs/>
          <w:sz w:val="24"/>
          <w:szCs w:val="24"/>
          <w:lang w:val="en-GB"/>
        </w:rPr>
        <w:t>26.12.2024</w:t>
      </w:r>
      <w:r w:rsidR="00EA59DF" w:rsidRPr="004B5336">
        <w:rPr>
          <w:rFonts w:ascii="Times New Roman" w:eastAsia="Times New Roman" w:hAnsi="Times New Roman" w:cs="Times New Roman"/>
          <w:sz w:val="24"/>
          <w:szCs w:val="24"/>
          <w:lang w:val="en-GB"/>
        </w:rPr>
        <w:t xml:space="preserve"> </w:t>
      </w:r>
      <w:r w:rsidR="0069100F" w:rsidRPr="004B5336">
        <w:rPr>
          <w:rFonts w:ascii="Times New Roman" w:eastAsia="Times New Roman" w:hAnsi="Times New Roman" w:cs="Times New Roman"/>
          <w:sz w:val="24"/>
          <w:szCs w:val="24"/>
          <w:lang w:val="en-GB"/>
        </w:rPr>
        <w:t>t</w:t>
      </w:r>
      <w:r w:rsidR="000C6577" w:rsidRPr="004B5336">
        <w:rPr>
          <w:rFonts w:ascii="Times New Roman" w:eastAsia="Times New Roman" w:hAnsi="Times New Roman" w:cs="Times New Roman"/>
          <w:sz w:val="24"/>
          <w:szCs w:val="24"/>
          <w:lang w:val="en-GB"/>
        </w:rPr>
        <w:t>he Public Commissioner</w:t>
      </w:r>
      <w:r w:rsidR="00775785" w:rsidRPr="004B5336">
        <w:rPr>
          <w:rFonts w:ascii="Times New Roman" w:eastAsia="Times New Roman" w:hAnsi="Times New Roman" w:cs="Times New Roman"/>
          <w:sz w:val="24"/>
          <w:szCs w:val="24"/>
          <w:lang w:val="en-GB"/>
        </w:rPr>
        <w:t xml:space="preserve">’s Office </w:t>
      </w:r>
      <w:r w:rsidR="000C6577" w:rsidRPr="004B5336">
        <w:rPr>
          <w:rFonts w:ascii="Times New Roman" w:eastAsia="Times New Roman" w:hAnsi="Times New Roman" w:cs="Times New Roman"/>
          <w:sz w:val="24"/>
          <w:szCs w:val="24"/>
          <w:lang w:val="en-GB"/>
        </w:rPr>
        <w:t xml:space="preserve">forwarded 3 complaints related to the same issue. The complainants are Shpresa Nika and Ermir Nika. The complainants are </w:t>
      </w:r>
      <w:r w:rsidR="00EA2E30" w:rsidRPr="004B5336">
        <w:rPr>
          <w:rFonts w:ascii="Times New Roman" w:eastAsia="Times New Roman" w:hAnsi="Times New Roman" w:cs="Times New Roman"/>
          <w:sz w:val="24"/>
          <w:szCs w:val="24"/>
          <w:lang w:val="en-GB"/>
        </w:rPr>
        <w:t>relatives [</w:t>
      </w:r>
      <w:r w:rsidR="000C6577" w:rsidRPr="004B5336">
        <w:rPr>
          <w:rFonts w:ascii="Times New Roman" w:eastAsia="Times New Roman" w:hAnsi="Times New Roman" w:cs="Times New Roman"/>
          <w:sz w:val="24"/>
          <w:szCs w:val="24"/>
          <w:lang w:val="en-GB"/>
        </w:rPr>
        <w:t>family members</w:t>
      </w:r>
      <w:r w:rsidR="00EA2E30" w:rsidRPr="004B5336">
        <w:rPr>
          <w:rFonts w:ascii="Times New Roman" w:eastAsia="Times New Roman" w:hAnsi="Times New Roman" w:cs="Times New Roman"/>
          <w:sz w:val="24"/>
          <w:szCs w:val="24"/>
          <w:lang w:val="en-GB"/>
        </w:rPr>
        <w:t>]</w:t>
      </w:r>
      <w:r w:rsidR="000C6577" w:rsidRPr="004B5336">
        <w:rPr>
          <w:rFonts w:ascii="Times New Roman" w:eastAsia="Times New Roman" w:hAnsi="Times New Roman" w:cs="Times New Roman"/>
          <w:sz w:val="24"/>
          <w:szCs w:val="24"/>
          <w:lang w:val="en-GB"/>
        </w:rPr>
        <w:t xml:space="preserve"> of </w:t>
      </w:r>
      <w:r w:rsidR="007F3A4F" w:rsidRPr="004B5336">
        <w:rPr>
          <w:rFonts w:ascii="Times New Roman" w:eastAsia="Times New Roman" w:hAnsi="Times New Roman" w:cs="Times New Roman"/>
          <w:sz w:val="24"/>
          <w:szCs w:val="24"/>
          <w:lang w:val="en-GB"/>
        </w:rPr>
        <w:t xml:space="preserve">Mr. </w:t>
      </w:r>
      <w:r w:rsidR="000C6577" w:rsidRPr="004B5336">
        <w:rPr>
          <w:rFonts w:ascii="Times New Roman" w:eastAsia="Times New Roman" w:hAnsi="Times New Roman" w:cs="Times New Roman"/>
          <w:sz w:val="24"/>
          <w:szCs w:val="24"/>
          <w:lang w:val="en-GB"/>
        </w:rPr>
        <w:t xml:space="preserve">Klinti Nika, who died </w:t>
      </w:r>
      <w:r w:rsidR="007F3A4F" w:rsidRPr="004B5336">
        <w:rPr>
          <w:rFonts w:ascii="Times New Roman" w:eastAsia="Times New Roman" w:hAnsi="Times New Roman" w:cs="Times New Roman"/>
          <w:sz w:val="24"/>
          <w:szCs w:val="24"/>
          <w:lang w:val="en-GB"/>
        </w:rPr>
        <w:t xml:space="preserve">abroad </w:t>
      </w:r>
      <w:r w:rsidR="00FE2804">
        <w:rPr>
          <w:rFonts w:ascii="Times New Roman" w:eastAsia="Times New Roman" w:hAnsi="Times New Roman" w:cs="Times New Roman"/>
          <w:sz w:val="24"/>
          <w:szCs w:val="24"/>
          <w:lang w:val="en-GB"/>
        </w:rPr>
        <w:t xml:space="preserve">while undergoing </w:t>
      </w:r>
      <w:r w:rsidR="002622F5" w:rsidRPr="004B5336">
        <w:rPr>
          <w:rFonts w:ascii="Times New Roman" w:eastAsia="Times New Roman" w:hAnsi="Times New Roman" w:cs="Times New Roman"/>
          <w:sz w:val="24"/>
          <w:szCs w:val="24"/>
          <w:lang w:val="en-GB"/>
        </w:rPr>
        <w:t xml:space="preserve">medical </w:t>
      </w:r>
      <w:r w:rsidR="000C6577" w:rsidRPr="004B5336">
        <w:rPr>
          <w:rFonts w:ascii="Times New Roman" w:eastAsia="Times New Roman" w:hAnsi="Times New Roman" w:cs="Times New Roman"/>
          <w:sz w:val="24"/>
          <w:szCs w:val="24"/>
          <w:lang w:val="en-GB"/>
        </w:rPr>
        <w:t>treatment in a clinic in Turkey. The complainants have</w:t>
      </w:r>
      <w:r w:rsidR="002622F5" w:rsidRPr="004B5336">
        <w:rPr>
          <w:rFonts w:ascii="Times New Roman" w:eastAsia="Times New Roman" w:hAnsi="Times New Roman" w:cs="Times New Roman"/>
          <w:sz w:val="24"/>
          <w:szCs w:val="24"/>
          <w:lang w:val="en-GB"/>
        </w:rPr>
        <w:t xml:space="preserve"> alleged in connection with t</w:t>
      </w:r>
      <w:r w:rsidR="000C6577" w:rsidRPr="004B5336">
        <w:rPr>
          <w:rFonts w:ascii="Times New Roman" w:eastAsia="Times New Roman" w:hAnsi="Times New Roman" w:cs="Times New Roman"/>
          <w:sz w:val="24"/>
          <w:szCs w:val="24"/>
          <w:lang w:val="en-GB"/>
        </w:rPr>
        <w:t xml:space="preserve">he investigations being conducted by the </w:t>
      </w:r>
      <w:r w:rsidR="00821F59" w:rsidRPr="004B5336">
        <w:rPr>
          <w:rFonts w:ascii="Times New Roman" w:eastAsia="Calibri" w:hAnsi="Times New Roman" w:cs="Times New Roman"/>
          <w:sz w:val="24"/>
          <w:szCs w:val="24"/>
          <w:lang w:val="en-GB"/>
        </w:rPr>
        <w:t xml:space="preserve">assessee </w:t>
      </w:r>
      <w:r w:rsidR="000C6577" w:rsidRPr="004B5336">
        <w:rPr>
          <w:rFonts w:ascii="Times New Roman" w:eastAsia="Times New Roman" w:hAnsi="Times New Roman" w:cs="Times New Roman"/>
          <w:sz w:val="24"/>
          <w:szCs w:val="24"/>
          <w:lang w:val="en-GB"/>
        </w:rPr>
        <w:t xml:space="preserve">within the framework of their criminal </w:t>
      </w:r>
      <w:r w:rsidR="00D82766" w:rsidRPr="004B5336">
        <w:rPr>
          <w:rFonts w:ascii="Times New Roman" w:eastAsia="Times New Roman" w:hAnsi="Times New Roman" w:cs="Times New Roman"/>
          <w:sz w:val="24"/>
          <w:szCs w:val="24"/>
          <w:lang w:val="en-GB"/>
        </w:rPr>
        <w:t xml:space="preserve">report </w:t>
      </w:r>
      <w:r w:rsidR="000C6577" w:rsidRPr="004B5336">
        <w:rPr>
          <w:rFonts w:ascii="Times New Roman" w:eastAsia="Times New Roman" w:hAnsi="Times New Roman" w:cs="Times New Roman"/>
          <w:sz w:val="24"/>
          <w:szCs w:val="24"/>
          <w:lang w:val="en-GB"/>
        </w:rPr>
        <w:t xml:space="preserve">for suspicious circumstances of the death of their relative Klinti Nika. In connection with the complaint dated 25.07.2024, the complainants have also filed an observation dated 24.07.2024 addressed to the </w:t>
      </w:r>
      <w:r w:rsidR="00821F59" w:rsidRPr="004B5336">
        <w:rPr>
          <w:rFonts w:ascii="Times New Roman" w:eastAsia="Calibri" w:hAnsi="Times New Roman" w:cs="Times New Roman"/>
          <w:sz w:val="24"/>
          <w:szCs w:val="24"/>
          <w:lang w:val="en-GB"/>
        </w:rPr>
        <w:t>assessee</w:t>
      </w:r>
      <w:r w:rsidR="000C6577" w:rsidRPr="004B5336">
        <w:rPr>
          <w:rFonts w:ascii="Times New Roman" w:eastAsia="Times New Roman" w:hAnsi="Times New Roman" w:cs="Times New Roman"/>
          <w:sz w:val="24"/>
          <w:szCs w:val="24"/>
          <w:lang w:val="en-GB"/>
        </w:rPr>
        <w:t xml:space="preserve"> in the capacity of the prosecutor of the case, and </w:t>
      </w:r>
      <w:r w:rsidR="004318CA" w:rsidRPr="004B5336">
        <w:rPr>
          <w:rFonts w:ascii="Times New Roman" w:eastAsia="Times New Roman" w:hAnsi="Times New Roman" w:cs="Times New Roman"/>
          <w:sz w:val="24"/>
          <w:szCs w:val="24"/>
          <w:lang w:val="en-GB"/>
        </w:rPr>
        <w:t xml:space="preserve">to </w:t>
      </w:r>
      <w:r w:rsidR="000C6577" w:rsidRPr="004B5336">
        <w:rPr>
          <w:rFonts w:ascii="Times New Roman" w:eastAsia="Times New Roman" w:hAnsi="Times New Roman" w:cs="Times New Roman"/>
          <w:sz w:val="24"/>
          <w:szCs w:val="24"/>
          <w:lang w:val="en-GB"/>
        </w:rPr>
        <w:t xml:space="preserve">the Judicial Police officer. Referring to the above, it is concluded that the case at the time of the complaint is </w:t>
      </w:r>
      <w:r w:rsidR="00C33DB9" w:rsidRPr="004B5336">
        <w:rPr>
          <w:rFonts w:ascii="Times New Roman" w:eastAsia="Times New Roman" w:hAnsi="Times New Roman" w:cs="Times New Roman"/>
          <w:sz w:val="24"/>
          <w:szCs w:val="24"/>
          <w:lang w:val="en-GB"/>
        </w:rPr>
        <w:t xml:space="preserve">ongoing. </w:t>
      </w:r>
      <w:r w:rsidR="000C6577" w:rsidRPr="004B5336">
        <w:rPr>
          <w:rFonts w:ascii="Times New Roman" w:eastAsia="Times New Roman" w:hAnsi="Times New Roman" w:cs="Times New Roman"/>
          <w:sz w:val="24"/>
          <w:szCs w:val="24"/>
          <w:lang w:val="en-GB"/>
        </w:rPr>
        <w:t xml:space="preserve">In the complaint dated 26.12.2024, </w:t>
      </w:r>
      <w:r w:rsidR="00C33DB9" w:rsidRPr="004B5336">
        <w:rPr>
          <w:rFonts w:ascii="Times New Roman" w:eastAsia="Times New Roman" w:hAnsi="Times New Roman" w:cs="Times New Roman"/>
          <w:sz w:val="24"/>
          <w:szCs w:val="24"/>
          <w:lang w:val="en-GB"/>
        </w:rPr>
        <w:t>Mr. E</w:t>
      </w:r>
      <w:r w:rsidR="000C6577" w:rsidRPr="004B5336">
        <w:rPr>
          <w:rFonts w:ascii="Times New Roman" w:eastAsia="Times New Roman" w:hAnsi="Times New Roman" w:cs="Times New Roman"/>
          <w:sz w:val="24"/>
          <w:szCs w:val="24"/>
          <w:lang w:val="en-GB"/>
        </w:rPr>
        <w:t xml:space="preserve">rmir Nika also presents several circumstances of </w:t>
      </w:r>
      <w:r w:rsidR="00F96B7D" w:rsidRPr="004B5336">
        <w:rPr>
          <w:rFonts w:ascii="Times New Roman" w:eastAsia="Times New Roman" w:hAnsi="Times New Roman" w:cs="Times New Roman"/>
          <w:sz w:val="24"/>
          <w:szCs w:val="24"/>
          <w:lang w:val="en-GB"/>
        </w:rPr>
        <w:t xml:space="preserve">conduct </w:t>
      </w:r>
      <w:r w:rsidR="000C6577" w:rsidRPr="004B5336">
        <w:rPr>
          <w:rFonts w:ascii="Times New Roman" w:eastAsia="Times New Roman" w:hAnsi="Times New Roman" w:cs="Times New Roman"/>
          <w:sz w:val="24"/>
          <w:szCs w:val="24"/>
          <w:lang w:val="en-GB"/>
        </w:rPr>
        <w:t xml:space="preserve">that may be subject to assessment in terms of the ethics of the magistrate. The </w:t>
      </w:r>
      <w:r w:rsidR="00F96B7D" w:rsidRPr="004B5336">
        <w:rPr>
          <w:rFonts w:ascii="Times New Roman" w:eastAsia="Times New Roman" w:hAnsi="Times New Roman" w:cs="Times New Roman"/>
          <w:sz w:val="24"/>
          <w:szCs w:val="24"/>
          <w:lang w:val="en-GB"/>
        </w:rPr>
        <w:t xml:space="preserve">LSU </w:t>
      </w:r>
      <w:r w:rsidR="000C6577" w:rsidRPr="004B5336">
        <w:rPr>
          <w:rFonts w:ascii="Times New Roman" w:eastAsia="Times New Roman" w:hAnsi="Times New Roman" w:cs="Times New Roman"/>
          <w:sz w:val="24"/>
          <w:szCs w:val="24"/>
          <w:lang w:val="en-GB"/>
        </w:rPr>
        <w:t>notes that the complainant in this case has not submitted any evidentiary documentation.</w:t>
      </w:r>
      <w:r w:rsidR="00EA59DF" w:rsidRPr="004B5336">
        <w:rPr>
          <w:rFonts w:ascii="Times New Roman" w:eastAsia="Times New Roman" w:hAnsi="Times New Roman" w:cs="Times New Roman"/>
          <w:sz w:val="24"/>
          <w:szCs w:val="24"/>
          <w:lang w:val="en-GB"/>
        </w:rPr>
        <w:t xml:space="preserve"> </w:t>
      </w:r>
    </w:p>
    <w:p w14:paraId="1F6FEDA3" w14:textId="2AFFE25B" w:rsidR="00EA59DF" w:rsidRPr="004B5336" w:rsidRDefault="000C6577"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Regarding this complaint, the </w:t>
      </w:r>
      <w:r w:rsidR="00CB2C44" w:rsidRPr="004B5336">
        <w:rPr>
          <w:rFonts w:ascii="Times New Roman" w:eastAsia="Times New Roman" w:hAnsi="Times New Roman" w:cs="Times New Roman"/>
          <w:sz w:val="24"/>
          <w:szCs w:val="24"/>
          <w:lang w:val="en-GB"/>
        </w:rPr>
        <w:t xml:space="preserve">LSU notes that, </w:t>
      </w:r>
      <w:r w:rsidRPr="004B5336">
        <w:rPr>
          <w:rFonts w:ascii="Times New Roman" w:eastAsia="Times New Roman" w:hAnsi="Times New Roman" w:cs="Times New Roman"/>
          <w:sz w:val="24"/>
          <w:szCs w:val="24"/>
          <w:lang w:val="en-GB"/>
        </w:rPr>
        <w:t xml:space="preserve">in addition to the claim presented in the complaint dated 26.12.2024, regarding the manner of communication of the </w:t>
      </w:r>
      <w:r w:rsidR="00821F59" w:rsidRPr="004B5336">
        <w:rPr>
          <w:rFonts w:ascii="Times New Roman" w:eastAsia="Calibri" w:hAnsi="Times New Roman" w:cs="Times New Roman"/>
          <w:sz w:val="24"/>
          <w:szCs w:val="24"/>
          <w:lang w:val="en-GB"/>
        </w:rPr>
        <w:t xml:space="preserve">assessee </w:t>
      </w:r>
      <w:r w:rsidRPr="004B5336">
        <w:rPr>
          <w:rFonts w:ascii="Times New Roman" w:eastAsia="Times New Roman" w:hAnsi="Times New Roman" w:cs="Times New Roman"/>
          <w:sz w:val="24"/>
          <w:szCs w:val="24"/>
          <w:lang w:val="en-GB"/>
        </w:rPr>
        <w:t xml:space="preserve">during the </w:t>
      </w:r>
      <w:r w:rsidR="006B023F" w:rsidRPr="004B5336">
        <w:rPr>
          <w:rFonts w:ascii="Times New Roman" w:eastAsia="Times New Roman" w:hAnsi="Times New Roman" w:cs="Times New Roman"/>
          <w:sz w:val="24"/>
          <w:szCs w:val="24"/>
          <w:lang w:val="en-GB"/>
        </w:rPr>
        <w:t xml:space="preserve">hearing, </w:t>
      </w:r>
      <w:r w:rsidRPr="004B5336">
        <w:rPr>
          <w:rFonts w:ascii="Times New Roman" w:eastAsia="Times New Roman" w:hAnsi="Times New Roman" w:cs="Times New Roman"/>
          <w:sz w:val="24"/>
          <w:szCs w:val="24"/>
          <w:lang w:val="en-GB"/>
        </w:rPr>
        <w:t>which is alleged by the complainant as a form of verbal threat against him</w:t>
      </w:r>
      <w:r w:rsidR="006B023F" w:rsidRPr="004B5336">
        <w:rPr>
          <w:rFonts w:ascii="Times New Roman" w:eastAsia="Times New Roman" w:hAnsi="Times New Roman" w:cs="Times New Roman"/>
          <w:sz w:val="24"/>
          <w:szCs w:val="24"/>
          <w:lang w:val="en-GB"/>
        </w:rPr>
        <w:t xml:space="preserve">; </w:t>
      </w:r>
      <w:r w:rsidRPr="004B5336">
        <w:rPr>
          <w:rFonts w:ascii="Times New Roman" w:eastAsia="Times New Roman" w:hAnsi="Times New Roman" w:cs="Times New Roman"/>
          <w:sz w:val="24"/>
          <w:szCs w:val="24"/>
          <w:lang w:val="en-GB"/>
        </w:rPr>
        <w:t xml:space="preserve">regarding the other claims, the </w:t>
      </w:r>
      <w:r w:rsidR="006B023F" w:rsidRPr="004B5336">
        <w:rPr>
          <w:rFonts w:ascii="Times New Roman" w:eastAsia="Times New Roman" w:hAnsi="Times New Roman" w:cs="Times New Roman"/>
          <w:sz w:val="24"/>
          <w:szCs w:val="24"/>
          <w:lang w:val="en-GB"/>
        </w:rPr>
        <w:t xml:space="preserve">LSU </w:t>
      </w:r>
      <w:r w:rsidRPr="004B5336">
        <w:rPr>
          <w:rFonts w:ascii="Times New Roman" w:eastAsia="Times New Roman" w:hAnsi="Times New Roman" w:cs="Times New Roman"/>
          <w:sz w:val="24"/>
          <w:szCs w:val="24"/>
          <w:lang w:val="en-GB"/>
        </w:rPr>
        <w:t xml:space="preserve">finds that they are related to the merits of the case, the assessment of which is not subject to review by the re-evaluation institutions within the framework of the assessment of professional </w:t>
      </w:r>
      <w:r w:rsidR="00903DDF" w:rsidRPr="004B5336">
        <w:rPr>
          <w:rFonts w:ascii="Times New Roman" w:eastAsia="Times New Roman" w:hAnsi="Times New Roman" w:cs="Times New Roman"/>
          <w:sz w:val="24"/>
          <w:szCs w:val="24"/>
          <w:lang w:val="en-GB"/>
        </w:rPr>
        <w:t xml:space="preserve">competence. </w:t>
      </w:r>
      <w:r w:rsidRPr="004B5336">
        <w:rPr>
          <w:rFonts w:ascii="Times New Roman" w:eastAsia="Times New Roman" w:hAnsi="Times New Roman" w:cs="Times New Roman"/>
          <w:sz w:val="24"/>
          <w:szCs w:val="24"/>
          <w:lang w:val="en-GB"/>
        </w:rPr>
        <w:t xml:space="preserve">In conclusion, the </w:t>
      </w:r>
      <w:r w:rsidR="003E7037" w:rsidRPr="004B5336">
        <w:rPr>
          <w:rFonts w:ascii="Times New Roman" w:eastAsia="Times New Roman" w:hAnsi="Times New Roman" w:cs="Times New Roman"/>
          <w:sz w:val="24"/>
          <w:szCs w:val="24"/>
          <w:lang w:val="en-GB"/>
        </w:rPr>
        <w:t>LSU notes that, r</w:t>
      </w:r>
      <w:r w:rsidRPr="004B5336">
        <w:rPr>
          <w:rFonts w:ascii="Times New Roman" w:eastAsia="Times New Roman" w:hAnsi="Times New Roman" w:cs="Times New Roman"/>
          <w:sz w:val="24"/>
          <w:szCs w:val="24"/>
          <w:lang w:val="en-GB"/>
        </w:rPr>
        <w:t>egarding this complaint filed with the C</w:t>
      </w:r>
      <w:r w:rsidR="003E7037" w:rsidRPr="004B5336">
        <w:rPr>
          <w:rFonts w:ascii="Times New Roman" w:eastAsia="Times New Roman" w:hAnsi="Times New Roman" w:cs="Times New Roman"/>
          <w:sz w:val="24"/>
          <w:szCs w:val="24"/>
          <w:lang w:val="en-GB"/>
        </w:rPr>
        <w:t xml:space="preserve">hamber </w:t>
      </w:r>
      <w:r w:rsidRPr="004B5336">
        <w:rPr>
          <w:rFonts w:ascii="Times New Roman" w:eastAsia="Times New Roman" w:hAnsi="Times New Roman" w:cs="Times New Roman"/>
          <w:sz w:val="24"/>
          <w:szCs w:val="24"/>
          <w:lang w:val="en-GB"/>
        </w:rPr>
        <w:t xml:space="preserve">by the Public Commissioner, the </w:t>
      </w:r>
      <w:r w:rsidR="008F56BC" w:rsidRPr="004B5336">
        <w:rPr>
          <w:rFonts w:ascii="Times New Roman" w:eastAsia="Times New Roman" w:hAnsi="Times New Roman" w:cs="Times New Roman"/>
          <w:sz w:val="24"/>
          <w:szCs w:val="24"/>
          <w:lang w:val="en-GB"/>
        </w:rPr>
        <w:t xml:space="preserve">trial panel may consider </w:t>
      </w:r>
      <w:r w:rsidR="0073331E" w:rsidRPr="004B5336">
        <w:rPr>
          <w:rFonts w:ascii="Times New Roman" w:eastAsia="Times New Roman" w:hAnsi="Times New Roman" w:cs="Times New Roman"/>
          <w:sz w:val="24"/>
          <w:szCs w:val="24"/>
          <w:lang w:val="en-GB"/>
        </w:rPr>
        <w:t xml:space="preserve">asking the </w:t>
      </w:r>
      <w:r w:rsidRPr="004B5336">
        <w:rPr>
          <w:rFonts w:ascii="Times New Roman" w:eastAsia="Times New Roman" w:hAnsi="Times New Roman" w:cs="Times New Roman"/>
          <w:sz w:val="24"/>
          <w:szCs w:val="24"/>
          <w:lang w:val="en-GB"/>
        </w:rPr>
        <w:t xml:space="preserve">Head of the Special Prosecution Office regarding his position on this complaint and the </w:t>
      </w:r>
      <w:r w:rsidR="0073331E" w:rsidRPr="004B5336">
        <w:rPr>
          <w:rFonts w:ascii="Times New Roman" w:eastAsia="Times New Roman" w:hAnsi="Times New Roman" w:cs="Times New Roman"/>
          <w:sz w:val="24"/>
          <w:szCs w:val="24"/>
          <w:lang w:val="en-GB"/>
        </w:rPr>
        <w:t xml:space="preserve">possible </w:t>
      </w:r>
      <w:r w:rsidRPr="004B5336">
        <w:rPr>
          <w:rFonts w:ascii="Times New Roman" w:eastAsia="Times New Roman" w:hAnsi="Times New Roman" w:cs="Times New Roman"/>
          <w:sz w:val="24"/>
          <w:szCs w:val="24"/>
          <w:lang w:val="en-GB"/>
        </w:rPr>
        <w:t>need to expand the investigation to verify the circumstances reported</w:t>
      </w:r>
      <w:r w:rsidR="0073331E" w:rsidRPr="004B5336">
        <w:rPr>
          <w:rFonts w:ascii="Times New Roman" w:eastAsia="Times New Roman" w:hAnsi="Times New Roman" w:cs="Times New Roman"/>
          <w:sz w:val="24"/>
          <w:szCs w:val="24"/>
          <w:lang w:val="en-GB"/>
        </w:rPr>
        <w:t xml:space="preserve">. </w:t>
      </w:r>
      <w:r w:rsidR="003E7037" w:rsidRPr="004B5336">
        <w:rPr>
          <w:rFonts w:ascii="Times New Roman" w:eastAsia="Times New Roman" w:hAnsi="Times New Roman" w:cs="Times New Roman"/>
          <w:sz w:val="24"/>
          <w:szCs w:val="24"/>
          <w:lang w:val="en-GB"/>
        </w:rPr>
        <w:t xml:space="preserve"> </w:t>
      </w:r>
    </w:p>
    <w:p w14:paraId="23FC4A1A" w14:textId="094CE5F4" w:rsidR="00EA59DF" w:rsidRDefault="0073331E"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t xml:space="preserve">On </w:t>
      </w:r>
      <w:r w:rsidR="00EA59DF" w:rsidRPr="004B5336">
        <w:rPr>
          <w:rFonts w:ascii="Times New Roman" w:eastAsia="Times New Roman" w:hAnsi="Times New Roman" w:cs="Times New Roman"/>
          <w:b/>
          <w:bCs/>
          <w:sz w:val="24"/>
          <w:szCs w:val="24"/>
          <w:lang w:val="en-GB"/>
        </w:rPr>
        <w:t>21.03.2024</w:t>
      </w:r>
      <w:r w:rsidRPr="004B5336">
        <w:rPr>
          <w:rFonts w:ascii="Times New Roman" w:eastAsia="Times New Roman" w:hAnsi="Times New Roman" w:cs="Times New Roman"/>
          <w:b/>
          <w:bCs/>
          <w:sz w:val="24"/>
          <w:szCs w:val="24"/>
          <w:lang w:val="en-GB"/>
        </w:rPr>
        <w:t xml:space="preserve">, </w:t>
      </w:r>
      <w:r w:rsidRPr="004B5336">
        <w:rPr>
          <w:rFonts w:ascii="Times New Roman" w:eastAsia="Times New Roman" w:hAnsi="Times New Roman" w:cs="Times New Roman"/>
          <w:sz w:val="24"/>
          <w:szCs w:val="24"/>
          <w:lang w:val="en-GB"/>
        </w:rPr>
        <w:t>a</w:t>
      </w:r>
      <w:r w:rsidR="000C6577" w:rsidRPr="004B5336">
        <w:rPr>
          <w:rFonts w:ascii="Times New Roman" w:eastAsia="Times New Roman" w:hAnsi="Times New Roman" w:cs="Times New Roman"/>
          <w:sz w:val="24"/>
          <w:szCs w:val="24"/>
          <w:lang w:val="en-GB"/>
        </w:rPr>
        <w:t xml:space="preserve"> complaint </w:t>
      </w:r>
      <w:r w:rsidRPr="004B5336">
        <w:rPr>
          <w:rFonts w:ascii="Times New Roman" w:eastAsia="Times New Roman" w:hAnsi="Times New Roman" w:cs="Times New Roman"/>
          <w:sz w:val="24"/>
          <w:szCs w:val="24"/>
          <w:lang w:val="en-GB"/>
        </w:rPr>
        <w:t>was f</w:t>
      </w:r>
      <w:r w:rsidR="000C6577" w:rsidRPr="004B5336">
        <w:rPr>
          <w:rFonts w:ascii="Times New Roman" w:eastAsia="Times New Roman" w:hAnsi="Times New Roman" w:cs="Times New Roman"/>
          <w:sz w:val="24"/>
          <w:szCs w:val="24"/>
          <w:lang w:val="en-GB"/>
        </w:rPr>
        <w:t xml:space="preserve">iled with the </w:t>
      </w:r>
      <w:r w:rsidRPr="004B5336">
        <w:rPr>
          <w:rFonts w:ascii="Times New Roman" w:eastAsia="Times New Roman" w:hAnsi="Times New Roman" w:cs="Times New Roman"/>
          <w:sz w:val="24"/>
          <w:szCs w:val="24"/>
          <w:lang w:val="en-GB"/>
        </w:rPr>
        <w:t xml:space="preserve">AC </w:t>
      </w:r>
      <w:r w:rsidR="000C6577" w:rsidRPr="004B5336">
        <w:rPr>
          <w:rFonts w:ascii="Times New Roman" w:eastAsia="Times New Roman" w:hAnsi="Times New Roman" w:cs="Times New Roman"/>
          <w:sz w:val="24"/>
          <w:szCs w:val="24"/>
          <w:lang w:val="en-GB"/>
        </w:rPr>
        <w:t xml:space="preserve">by </w:t>
      </w:r>
      <w:r w:rsidR="009050C0" w:rsidRPr="004B5336">
        <w:rPr>
          <w:rFonts w:ascii="Times New Roman" w:eastAsia="Times New Roman" w:hAnsi="Times New Roman" w:cs="Times New Roman"/>
          <w:sz w:val="24"/>
          <w:szCs w:val="24"/>
          <w:lang w:val="en-GB"/>
        </w:rPr>
        <w:t xml:space="preserve">Ms. </w:t>
      </w:r>
      <w:r w:rsidR="000C6577" w:rsidRPr="004B5336">
        <w:rPr>
          <w:rFonts w:ascii="Times New Roman" w:eastAsia="Times New Roman" w:hAnsi="Times New Roman" w:cs="Times New Roman"/>
          <w:b/>
          <w:bCs/>
          <w:sz w:val="24"/>
          <w:szCs w:val="24"/>
          <w:lang w:val="en-GB"/>
        </w:rPr>
        <w:t>Shaqe Lekaj</w:t>
      </w:r>
      <w:r w:rsidR="000C6577" w:rsidRPr="004B5336">
        <w:rPr>
          <w:rFonts w:ascii="Times New Roman" w:eastAsia="Times New Roman" w:hAnsi="Times New Roman" w:cs="Times New Roman"/>
          <w:sz w:val="24"/>
          <w:szCs w:val="24"/>
          <w:lang w:val="en-GB"/>
        </w:rPr>
        <w:t xml:space="preserve">. The complainant alleges violations of criminal procedural provisions by the </w:t>
      </w:r>
      <w:r w:rsidR="00821F59" w:rsidRPr="004B5336">
        <w:rPr>
          <w:rFonts w:ascii="Times New Roman" w:eastAsia="Calibri" w:hAnsi="Times New Roman" w:cs="Times New Roman"/>
          <w:sz w:val="24"/>
          <w:szCs w:val="24"/>
          <w:lang w:val="en-GB"/>
        </w:rPr>
        <w:t>assessee</w:t>
      </w:r>
      <w:r w:rsidR="000C6577" w:rsidRPr="004B5336">
        <w:rPr>
          <w:rFonts w:ascii="Times New Roman" w:eastAsia="Times New Roman" w:hAnsi="Times New Roman" w:cs="Times New Roman"/>
          <w:sz w:val="24"/>
          <w:szCs w:val="24"/>
          <w:lang w:val="en-GB"/>
        </w:rPr>
        <w:t xml:space="preserve"> during the investigation of her report of a situation of violence by </w:t>
      </w:r>
      <w:r w:rsidR="009050C0" w:rsidRPr="004B5336">
        <w:rPr>
          <w:rFonts w:ascii="Times New Roman" w:eastAsia="Times New Roman" w:hAnsi="Times New Roman" w:cs="Times New Roman"/>
          <w:sz w:val="24"/>
          <w:szCs w:val="24"/>
          <w:lang w:val="en-GB"/>
        </w:rPr>
        <w:t xml:space="preserve">relatives </w:t>
      </w:r>
      <w:r w:rsidR="000C6577" w:rsidRPr="004B5336">
        <w:rPr>
          <w:rFonts w:ascii="Times New Roman" w:eastAsia="Times New Roman" w:hAnsi="Times New Roman" w:cs="Times New Roman"/>
          <w:sz w:val="24"/>
          <w:szCs w:val="24"/>
          <w:lang w:val="en-GB"/>
        </w:rPr>
        <w:t>of her ex-husband. The complainant has not presented any evidentiary documentation in support of her complaint.</w:t>
      </w:r>
    </w:p>
    <w:p w14:paraId="661E81B4" w14:textId="77777777" w:rsidR="00E42864" w:rsidRPr="004B5336" w:rsidRDefault="00E42864" w:rsidP="00E42864">
      <w:pPr>
        <w:tabs>
          <w:tab w:val="left" w:pos="540"/>
          <w:tab w:val="left" w:pos="900"/>
          <w:tab w:val="left" w:pos="1080"/>
        </w:tabs>
        <w:spacing w:after="0" w:line="276" w:lineRule="auto"/>
        <w:contextualSpacing/>
        <w:jc w:val="both"/>
        <w:rPr>
          <w:rFonts w:ascii="Times New Roman" w:eastAsia="Times New Roman" w:hAnsi="Times New Roman" w:cs="Times New Roman"/>
          <w:sz w:val="24"/>
          <w:szCs w:val="24"/>
          <w:lang w:val="en-GB"/>
        </w:rPr>
      </w:pPr>
    </w:p>
    <w:p w14:paraId="20B390A7" w14:textId="37B186A6" w:rsidR="00EA59DF" w:rsidRPr="004B5336" w:rsidRDefault="00564FE4" w:rsidP="00EA59DF">
      <w:pPr>
        <w:numPr>
          <w:ilvl w:val="0"/>
          <w:numId w:val="1"/>
        </w:numPr>
        <w:tabs>
          <w:tab w:val="left" w:pos="540"/>
          <w:tab w:val="left" w:pos="900"/>
          <w:tab w:val="left" w:pos="1080"/>
        </w:tabs>
        <w:spacing w:after="0" w:line="276" w:lineRule="auto"/>
        <w:ind w:left="0" w:firstLine="720"/>
        <w:contextualSpacing/>
        <w:jc w:val="both"/>
        <w:rPr>
          <w:rFonts w:ascii="Times New Roman" w:eastAsia="Times New Roman" w:hAnsi="Times New Roman" w:cs="Times New Roman"/>
          <w:sz w:val="24"/>
          <w:szCs w:val="24"/>
          <w:lang w:val="en-GB"/>
        </w:rPr>
      </w:pPr>
      <w:r w:rsidRPr="004B5336">
        <w:rPr>
          <w:rFonts w:ascii="Times New Roman" w:eastAsia="Times New Roman" w:hAnsi="Times New Roman" w:cs="Times New Roman"/>
          <w:sz w:val="24"/>
          <w:szCs w:val="24"/>
          <w:lang w:val="en-GB"/>
        </w:rPr>
        <w:lastRenderedPageBreak/>
        <w:t>Given that the subject of the complaint is related to the criterion of assess</w:t>
      </w:r>
      <w:r w:rsidR="00142E5A" w:rsidRPr="004B5336">
        <w:rPr>
          <w:rFonts w:ascii="Times New Roman" w:eastAsia="Times New Roman" w:hAnsi="Times New Roman" w:cs="Times New Roman"/>
          <w:sz w:val="24"/>
          <w:szCs w:val="24"/>
          <w:lang w:val="en-GB"/>
        </w:rPr>
        <w:t xml:space="preserve">ment of </w:t>
      </w:r>
      <w:r w:rsidRPr="004B5336">
        <w:rPr>
          <w:rFonts w:ascii="Times New Roman" w:eastAsia="Times New Roman" w:hAnsi="Times New Roman" w:cs="Times New Roman"/>
          <w:sz w:val="24"/>
          <w:szCs w:val="24"/>
          <w:lang w:val="en-GB"/>
        </w:rPr>
        <w:t xml:space="preserve">professional </w:t>
      </w:r>
      <w:r w:rsidR="00142E5A" w:rsidRPr="004B5336">
        <w:rPr>
          <w:rFonts w:ascii="Times New Roman" w:eastAsia="Times New Roman" w:hAnsi="Times New Roman" w:cs="Times New Roman"/>
          <w:sz w:val="24"/>
          <w:szCs w:val="24"/>
          <w:lang w:val="en-GB"/>
        </w:rPr>
        <w:t>competence</w:t>
      </w:r>
      <w:r w:rsidRPr="004B5336">
        <w:rPr>
          <w:rFonts w:ascii="Times New Roman" w:eastAsia="Times New Roman" w:hAnsi="Times New Roman" w:cs="Times New Roman"/>
          <w:sz w:val="24"/>
          <w:szCs w:val="24"/>
          <w:lang w:val="en-GB"/>
        </w:rPr>
        <w:t xml:space="preserve">, </w:t>
      </w:r>
      <w:r w:rsidR="00CD4BD6" w:rsidRPr="004B5336">
        <w:rPr>
          <w:rFonts w:ascii="Times New Roman" w:eastAsia="Times New Roman" w:hAnsi="Times New Roman" w:cs="Times New Roman"/>
          <w:sz w:val="24"/>
          <w:szCs w:val="24"/>
          <w:lang w:val="en-GB"/>
        </w:rPr>
        <w:t xml:space="preserve">we deem </w:t>
      </w:r>
      <w:r w:rsidRPr="004B5336">
        <w:rPr>
          <w:rFonts w:ascii="Times New Roman" w:eastAsia="Times New Roman" w:hAnsi="Times New Roman" w:cs="Times New Roman"/>
          <w:sz w:val="24"/>
          <w:szCs w:val="24"/>
          <w:lang w:val="en-GB"/>
        </w:rPr>
        <w:t xml:space="preserve">that it can be </w:t>
      </w:r>
      <w:r w:rsidR="00D3711F" w:rsidRPr="004B5336">
        <w:rPr>
          <w:rFonts w:ascii="Times New Roman" w:eastAsia="Times New Roman" w:hAnsi="Times New Roman" w:cs="Times New Roman"/>
          <w:sz w:val="24"/>
          <w:szCs w:val="24"/>
          <w:lang w:val="en-GB"/>
        </w:rPr>
        <w:t xml:space="preserve">reviewed </w:t>
      </w:r>
      <w:r w:rsidRPr="004B5336">
        <w:rPr>
          <w:rFonts w:ascii="Times New Roman" w:eastAsia="Times New Roman" w:hAnsi="Times New Roman" w:cs="Times New Roman"/>
          <w:sz w:val="24"/>
          <w:szCs w:val="24"/>
          <w:lang w:val="en-GB"/>
        </w:rPr>
        <w:t>by the C</w:t>
      </w:r>
      <w:r w:rsidR="00D3711F" w:rsidRPr="004B5336">
        <w:rPr>
          <w:rFonts w:ascii="Times New Roman" w:eastAsia="Times New Roman" w:hAnsi="Times New Roman" w:cs="Times New Roman"/>
          <w:sz w:val="24"/>
          <w:szCs w:val="24"/>
          <w:lang w:val="en-GB"/>
        </w:rPr>
        <w:t xml:space="preserve">hamber </w:t>
      </w:r>
      <w:r w:rsidRPr="004B5336">
        <w:rPr>
          <w:rFonts w:ascii="Times New Roman" w:eastAsia="Times New Roman" w:hAnsi="Times New Roman" w:cs="Times New Roman"/>
          <w:sz w:val="24"/>
          <w:szCs w:val="24"/>
          <w:lang w:val="en-GB"/>
        </w:rPr>
        <w:t xml:space="preserve">within the framework of Article 53 of Law 84/2016, however, for the assessment of this complaint, it is necessary to conduct further investigations in terms of </w:t>
      </w:r>
      <w:r w:rsidR="00CD4BD6" w:rsidRPr="004B5336">
        <w:rPr>
          <w:rFonts w:ascii="Times New Roman" w:eastAsia="Times New Roman" w:hAnsi="Times New Roman" w:cs="Times New Roman"/>
          <w:sz w:val="24"/>
          <w:szCs w:val="24"/>
          <w:lang w:val="en-GB"/>
        </w:rPr>
        <w:t xml:space="preserve">obtaining </w:t>
      </w:r>
      <w:r w:rsidRPr="004B5336">
        <w:rPr>
          <w:rFonts w:ascii="Times New Roman" w:eastAsia="Times New Roman" w:hAnsi="Times New Roman" w:cs="Times New Roman"/>
          <w:sz w:val="24"/>
          <w:szCs w:val="24"/>
          <w:lang w:val="en-GB"/>
        </w:rPr>
        <w:t>the criminal</w:t>
      </w:r>
      <w:r w:rsidR="00CD4BD6" w:rsidRPr="004B5336">
        <w:rPr>
          <w:rFonts w:ascii="Times New Roman" w:eastAsia="Times New Roman" w:hAnsi="Times New Roman" w:cs="Times New Roman"/>
          <w:sz w:val="24"/>
          <w:szCs w:val="24"/>
          <w:lang w:val="en-GB"/>
        </w:rPr>
        <w:t xml:space="preserve"> case</w:t>
      </w:r>
      <w:r w:rsidRPr="004B5336">
        <w:rPr>
          <w:rFonts w:ascii="Times New Roman" w:eastAsia="Times New Roman" w:hAnsi="Times New Roman" w:cs="Times New Roman"/>
          <w:sz w:val="24"/>
          <w:szCs w:val="24"/>
          <w:lang w:val="en-GB"/>
        </w:rPr>
        <w:t xml:space="preserve"> file, </w:t>
      </w:r>
      <w:r w:rsidR="00CD4BD6" w:rsidRPr="004B5336">
        <w:rPr>
          <w:rFonts w:ascii="Times New Roman" w:eastAsia="Times New Roman" w:hAnsi="Times New Roman" w:cs="Times New Roman"/>
          <w:sz w:val="24"/>
          <w:szCs w:val="24"/>
          <w:lang w:val="en-GB"/>
        </w:rPr>
        <w:t xml:space="preserve">which remains at the discretion of the trial panel to assess </w:t>
      </w:r>
      <w:r w:rsidRPr="004B5336">
        <w:rPr>
          <w:rFonts w:ascii="Times New Roman" w:eastAsia="Times New Roman" w:hAnsi="Times New Roman" w:cs="Times New Roman"/>
          <w:sz w:val="24"/>
          <w:szCs w:val="24"/>
          <w:lang w:val="en-GB"/>
        </w:rPr>
        <w:t xml:space="preserve">the </w:t>
      </w:r>
      <w:r w:rsidR="00F24CB1" w:rsidRPr="004B5336">
        <w:rPr>
          <w:rFonts w:ascii="Times New Roman" w:eastAsia="Times New Roman" w:hAnsi="Times New Roman" w:cs="Times New Roman"/>
          <w:sz w:val="24"/>
          <w:szCs w:val="24"/>
          <w:lang w:val="en-GB"/>
        </w:rPr>
        <w:t xml:space="preserve">possible </w:t>
      </w:r>
      <w:r w:rsidRPr="004B5336">
        <w:rPr>
          <w:rFonts w:ascii="Times New Roman" w:eastAsia="Times New Roman" w:hAnsi="Times New Roman" w:cs="Times New Roman"/>
          <w:sz w:val="24"/>
          <w:szCs w:val="24"/>
          <w:lang w:val="en-GB"/>
        </w:rPr>
        <w:t>need for</w:t>
      </w:r>
      <w:r w:rsidR="00F24CB1" w:rsidRPr="004B5336">
        <w:rPr>
          <w:rFonts w:ascii="Times New Roman" w:eastAsia="Times New Roman" w:hAnsi="Times New Roman" w:cs="Times New Roman"/>
          <w:sz w:val="24"/>
          <w:szCs w:val="24"/>
          <w:lang w:val="en-GB"/>
        </w:rPr>
        <w:t xml:space="preserve"> it</w:t>
      </w:r>
      <w:r w:rsidRPr="004B5336">
        <w:rPr>
          <w:rFonts w:ascii="Times New Roman" w:eastAsia="Times New Roman" w:hAnsi="Times New Roman" w:cs="Times New Roman"/>
          <w:sz w:val="24"/>
          <w:szCs w:val="24"/>
          <w:lang w:val="en-GB"/>
        </w:rPr>
        <w:t>.</w:t>
      </w:r>
    </w:p>
    <w:p w14:paraId="23C11BE7" w14:textId="77777777" w:rsidR="00EA59DF" w:rsidRPr="004B5336" w:rsidRDefault="00EA59DF" w:rsidP="00EA59DF">
      <w:pPr>
        <w:tabs>
          <w:tab w:val="left" w:pos="720"/>
        </w:tabs>
        <w:spacing w:after="0" w:line="276" w:lineRule="auto"/>
        <w:contextualSpacing/>
        <w:jc w:val="center"/>
        <w:rPr>
          <w:rFonts w:ascii="Times New Roman" w:eastAsia="Calibri" w:hAnsi="Times New Roman" w:cs="Times New Roman"/>
          <w:b/>
          <w:sz w:val="24"/>
          <w:szCs w:val="24"/>
          <w:highlight w:val="yellow"/>
          <w:lang w:val="en-GB"/>
        </w:rPr>
      </w:pPr>
    </w:p>
    <w:p w14:paraId="42584077" w14:textId="77777777" w:rsidR="00EA59DF" w:rsidRPr="004B5336" w:rsidRDefault="00EA59DF" w:rsidP="00EA59DF">
      <w:pPr>
        <w:tabs>
          <w:tab w:val="left" w:pos="720"/>
        </w:tabs>
        <w:spacing w:after="0" w:line="276" w:lineRule="auto"/>
        <w:contextualSpacing/>
        <w:jc w:val="center"/>
        <w:rPr>
          <w:rFonts w:ascii="Times New Roman" w:eastAsia="Calibri" w:hAnsi="Times New Roman" w:cs="Times New Roman"/>
          <w:b/>
          <w:sz w:val="24"/>
          <w:szCs w:val="24"/>
          <w:lang w:val="en-GB"/>
        </w:rPr>
      </w:pPr>
      <w:r w:rsidRPr="004B5336">
        <w:rPr>
          <w:rFonts w:ascii="Times New Roman" w:eastAsia="Calibri" w:hAnsi="Times New Roman" w:cs="Times New Roman"/>
          <w:b/>
          <w:sz w:val="24"/>
          <w:szCs w:val="24"/>
          <w:lang w:val="en-GB"/>
        </w:rPr>
        <w:t>IV</w:t>
      </w:r>
    </w:p>
    <w:p w14:paraId="4EADDD03" w14:textId="0D53BE19" w:rsidR="00EA59DF" w:rsidRPr="004B5336" w:rsidRDefault="00F24CB1" w:rsidP="00EA59DF">
      <w:pPr>
        <w:spacing w:after="0" w:line="276" w:lineRule="auto"/>
        <w:contextualSpacing/>
        <w:jc w:val="center"/>
        <w:rPr>
          <w:rFonts w:ascii="Times New Roman" w:eastAsia="Calibri" w:hAnsi="Times New Roman" w:cs="Times New Roman"/>
          <w:b/>
          <w:sz w:val="24"/>
          <w:szCs w:val="24"/>
          <w:lang w:val="en-GB"/>
        </w:rPr>
      </w:pPr>
      <w:r w:rsidRPr="004B5336">
        <w:rPr>
          <w:rFonts w:ascii="Times New Roman" w:eastAsia="Calibri" w:hAnsi="Times New Roman" w:cs="Times New Roman"/>
          <w:b/>
          <w:sz w:val="24"/>
          <w:szCs w:val="24"/>
          <w:lang w:val="en-GB"/>
        </w:rPr>
        <w:t>Conclusion</w:t>
      </w:r>
    </w:p>
    <w:p w14:paraId="7F049660" w14:textId="77777777" w:rsidR="00EA59DF" w:rsidRPr="004B5336" w:rsidRDefault="00EA59DF" w:rsidP="00EA59DF">
      <w:pPr>
        <w:spacing w:after="0" w:line="276" w:lineRule="auto"/>
        <w:ind w:left="720"/>
        <w:contextualSpacing/>
        <w:jc w:val="center"/>
        <w:rPr>
          <w:rFonts w:ascii="Times New Roman" w:eastAsia="Calibri" w:hAnsi="Times New Roman" w:cs="Times New Roman"/>
          <w:b/>
          <w:sz w:val="24"/>
          <w:szCs w:val="24"/>
          <w:lang w:val="en-GB"/>
        </w:rPr>
      </w:pPr>
    </w:p>
    <w:p w14:paraId="6E09DC5B" w14:textId="7370E981" w:rsidR="00EA59DF" w:rsidRPr="004B5336" w:rsidRDefault="00564FE4" w:rsidP="00EA59DF">
      <w:pPr>
        <w:tabs>
          <w:tab w:val="left" w:pos="720"/>
          <w:tab w:val="left" w:pos="990"/>
        </w:tabs>
        <w:spacing w:after="0" w:line="276" w:lineRule="auto"/>
        <w:contextualSpacing/>
        <w:jc w:val="both"/>
        <w:rPr>
          <w:rFonts w:ascii="Times New Roman" w:eastAsia="Calibri" w:hAnsi="Times New Roman" w:cs="Times New Roman"/>
          <w:b/>
          <w:i/>
          <w:sz w:val="24"/>
          <w:szCs w:val="24"/>
          <w:lang w:val="en-GB"/>
        </w:rPr>
      </w:pPr>
      <w:r w:rsidRPr="004B5336">
        <w:rPr>
          <w:rFonts w:ascii="Times New Roman" w:eastAsia="Calibri" w:hAnsi="Times New Roman" w:cs="Times New Roman"/>
          <w:sz w:val="24"/>
          <w:szCs w:val="24"/>
          <w:lang w:val="en-GB"/>
        </w:rPr>
        <w:t xml:space="preserve">Based on the above analysis, in addition to the conclusions drawn </w:t>
      </w:r>
      <w:r w:rsidR="00F24CB1" w:rsidRPr="004B5336">
        <w:rPr>
          <w:rFonts w:ascii="Times New Roman" w:eastAsia="Calibri" w:hAnsi="Times New Roman" w:cs="Times New Roman"/>
          <w:sz w:val="24"/>
          <w:szCs w:val="24"/>
          <w:lang w:val="en-GB"/>
        </w:rPr>
        <w:t xml:space="preserve">in the framework of assessment </w:t>
      </w:r>
      <w:r w:rsidRPr="004B5336">
        <w:rPr>
          <w:rFonts w:ascii="Times New Roman" w:eastAsia="Calibri" w:hAnsi="Times New Roman" w:cs="Times New Roman"/>
          <w:sz w:val="24"/>
          <w:szCs w:val="24"/>
          <w:lang w:val="en-GB"/>
        </w:rPr>
        <w:t xml:space="preserve">of each of the grounds </w:t>
      </w:r>
      <w:r w:rsidR="00BB48E3" w:rsidRPr="004B5336">
        <w:rPr>
          <w:rFonts w:ascii="Times New Roman" w:eastAsia="Calibri" w:hAnsi="Times New Roman" w:cs="Times New Roman"/>
          <w:sz w:val="24"/>
          <w:szCs w:val="24"/>
          <w:lang w:val="en-GB"/>
        </w:rPr>
        <w:t>of t</w:t>
      </w:r>
      <w:r w:rsidRPr="004B5336">
        <w:rPr>
          <w:rFonts w:ascii="Times New Roman" w:eastAsia="Calibri" w:hAnsi="Times New Roman" w:cs="Times New Roman"/>
          <w:sz w:val="24"/>
          <w:szCs w:val="24"/>
          <w:lang w:val="en-GB"/>
        </w:rPr>
        <w:t xml:space="preserve">he Public Commissioner's </w:t>
      </w:r>
      <w:r w:rsidR="00BB48E3" w:rsidRPr="004B5336">
        <w:rPr>
          <w:rFonts w:ascii="Times New Roman" w:eastAsia="Calibri" w:hAnsi="Times New Roman" w:cs="Times New Roman"/>
          <w:sz w:val="24"/>
          <w:szCs w:val="24"/>
          <w:lang w:val="en-GB"/>
        </w:rPr>
        <w:t xml:space="preserve">appeal </w:t>
      </w:r>
      <w:r w:rsidRPr="004B5336">
        <w:rPr>
          <w:rFonts w:ascii="Times New Roman" w:eastAsia="Calibri" w:hAnsi="Times New Roman" w:cs="Times New Roman"/>
          <w:sz w:val="24"/>
          <w:szCs w:val="24"/>
          <w:lang w:val="en-GB"/>
        </w:rPr>
        <w:t xml:space="preserve">regarding the criterion of professional </w:t>
      </w:r>
      <w:r w:rsidR="00BB48E3" w:rsidRPr="004B5336">
        <w:rPr>
          <w:rFonts w:ascii="Times New Roman" w:eastAsia="Calibri" w:hAnsi="Times New Roman" w:cs="Times New Roman"/>
          <w:sz w:val="24"/>
          <w:szCs w:val="24"/>
          <w:lang w:val="en-GB"/>
        </w:rPr>
        <w:t xml:space="preserve">competence </w:t>
      </w:r>
      <w:r w:rsidRPr="004B5336">
        <w:rPr>
          <w:rFonts w:ascii="Times New Roman" w:eastAsia="Calibri" w:hAnsi="Times New Roman" w:cs="Times New Roman"/>
          <w:sz w:val="24"/>
          <w:szCs w:val="24"/>
          <w:lang w:val="en-GB"/>
        </w:rPr>
        <w:t xml:space="preserve">assessment and some findings </w:t>
      </w:r>
      <w:r w:rsidR="00BB48E3" w:rsidRPr="004B5336">
        <w:rPr>
          <w:rFonts w:ascii="Times New Roman" w:eastAsia="Calibri" w:hAnsi="Times New Roman" w:cs="Times New Roman"/>
          <w:sz w:val="24"/>
          <w:szCs w:val="24"/>
          <w:lang w:val="en-GB"/>
        </w:rPr>
        <w:t xml:space="preserve">in the framework of assessment </w:t>
      </w:r>
      <w:r w:rsidRPr="004B5336">
        <w:rPr>
          <w:rFonts w:ascii="Times New Roman" w:eastAsia="Calibri" w:hAnsi="Times New Roman" w:cs="Times New Roman"/>
          <w:sz w:val="24"/>
          <w:szCs w:val="24"/>
          <w:lang w:val="en-GB"/>
        </w:rPr>
        <w:t>of the asset criterion</w:t>
      </w:r>
      <w:r w:rsidR="00987CBD" w:rsidRPr="004B5336">
        <w:rPr>
          <w:rFonts w:ascii="Times New Roman" w:eastAsia="Calibri" w:hAnsi="Times New Roman" w:cs="Times New Roman"/>
          <w:sz w:val="24"/>
          <w:szCs w:val="24"/>
          <w:lang w:val="en-GB"/>
        </w:rPr>
        <w:t xml:space="preserve"> - </w:t>
      </w:r>
      <w:r w:rsidRPr="004B5336">
        <w:rPr>
          <w:rFonts w:ascii="Times New Roman" w:eastAsia="Calibri" w:hAnsi="Times New Roman" w:cs="Times New Roman"/>
          <w:sz w:val="24"/>
          <w:szCs w:val="24"/>
          <w:lang w:val="en-GB"/>
        </w:rPr>
        <w:t>as regards the review of the</w:t>
      </w:r>
      <w:r w:rsidR="00987CBD" w:rsidRPr="004B5336">
        <w:rPr>
          <w:rFonts w:ascii="Times New Roman" w:eastAsia="Calibri" w:hAnsi="Times New Roman" w:cs="Times New Roman"/>
          <w:sz w:val="24"/>
          <w:szCs w:val="24"/>
          <w:lang w:val="en-GB"/>
        </w:rPr>
        <w:t xml:space="preserve"> appeal - </w:t>
      </w:r>
      <w:r w:rsidRPr="004B5336">
        <w:rPr>
          <w:rFonts w:ascii="Times New Roman" w:eastAsia="Calibri" w:hAnsi="Times New Roman" w:cs="Times New Roman"/>
          <w:sz w:val="24"/>
          <w:szCs w:val="24"/>
          <w:lang w:val="en-GB"/>
        </w:rPr>
        <w:t xml:space="preserve">it is </w:t>
      </w:r>
      <w:r w:rsidR="00AC069E" w:rsidRPr="004B5336">
        <w:rPr>
          <w:rFonts w:ascii="Times New Roman" w:eastAsia="Calibri" w:hAnsi="Times New Roman" w:cs="Times New Roman"/>
          <w:sz w:val="24"/>
          <w:szCs w:val="24"/>
          <w:lang w:val="en-GB"/>
        </w:rPr>
        <w:t xml:space="preserve">deemed </w:t>
      </w:r>
      <w:r w:rsidRPr="004B5336">
        <w:rPr>
          <w:rFonts w:ascii="Times New Roman" w:eastAsia="Calibri" w:hAnsi="Times New Roman" w:cs="Times New Roman"/>
          <w:sz w:val="24"/>
          <w:szCs w:val="24"/>
          <w:lang w:val="en-GB"/>
        </w:rPr>
        <w:t xml:space="preserve">that it is not necessary </w:t>
      </w:r>
      <w:r w:rsidR="00505604" w:rsidRPr="004B5336">
        <w:rPr>
          <w:rFonts w:ascii="Times New Roman" w:eastAsia="Calibri" w:hAnsi="Times New Roman" w:cs="Times New Roman"/>
          <w:sz w:val="24"/>
          <w:szCs w:val="24"/>
          <w:lang w:val="en-GB"/>
        </w:rPr>
        <w:t xml:space="preserve">for the AC </w:t>
      </w:r>
      <w:r w:rsidRPr="004B5336">
        <w:rPr>
          <w:rFonts w:ascii="Times New Roman" w:eastAsia="Calibri" w:hAnsi="Times New Roman" w:cs="Times New Roman"/>
          <w:sz w:val="24"/>
          <w:szCs w:val="24"/>
          <w:lang w:val="en-GB"/>
        </w:rPr>
        <w:t>to conduct further investigations in terms of assess</w:t>
      </w:r>
      <w:r w:rsidR="00505604" w:rsidRPr="004B5336">
        <w:rPr>
          <w:rFonts w:ascii="Times New Roman" w:eastAsia="Calibri" w:hAnsi="Times New Roman" w:cs="Times New Roman"/>
          <w:sz w:val="24"/>
          <w:szCs w:val="24"/>
          <w:lang w:val="en-GB"/>
        </w:rPr>
        <w:t xml:space="preserve">ment of the </w:t>
      </w:r>
      <w:r w:rsidRPr="004B5336">
        <w:rPr>
          <w:rFonts w:ascii="Times New Roman" w:eastAsia="Calibri" w:hAnsi="Times New Roman" w:cs="Times New Roman"/>
          <w:sz w:val="24"/>
          <w:szCs w:val="24"/>
          <w:lang w:val="en-GB"/>
        </w:rPr>
        <w:t xml:space="preserve">issues addressed above in this report, unless this is </w:t>
      </w:r>
      <w:r w:rsidR="0076446E">
        <w:rPr>
          <w:rFonts w:ascii="Times New Roman" w:eastAsia="Calibri" w:hAnsi="Times New Roman" w:cs="Times New Roman"/>
          <w:sz w:val="24"/>
          <w:szCs w:val="24"/>
          <w:lang w:val="en-GB"/>
        </w:rPr>
        <w:t xml:space="preserve">deemed </w:t>
      </w:r>
      <w:r w:rsidRPr="004B5336">
        <w:rPr>
          <w:rFonts w:ascii="Times New Roman" w:eastAsia="Calibri" w:hAnsi="Times New Roman" w:cs="Times New Roman"/>
          <w:sz w:val="24"/>
          <w:szCs w:val="24"/>
          <w:lang w:val="en-GB"/>
        </w:rPr>
        <w:t xml:space="preserve">necessary in </w:t>
      </w:r>
      <w:r w:rsidR="002C61D4" w:rsidRPr="004B5336">
        <w:rPr>
          <w:rFonts w:ascii="Times New Roman" w:eastAsia="Calibri" w:hAnsi="Times New Roman" w:cs="Times New Roman"/>
          <w:sz w:val="24"/>
          <w:szCs w:val="24"/>
          <w:lang w:val="en-GB"/>
        </w:rPr>
        <w:t xml:space="preserve">terms of verifying </w:t>
      </w:r>
      <w:r w:rsidRPr="004B5336">
        <w:rPr>
          <w:rFonts w:ascii="Times New Roman" w:eastAsia="Calibri" w:hAnsi="Times New Roman" w:cs="Times New Roman"/>
          <w:sz w:val="24"/>
          <w:szCs w:val="24"/>
          <w:lang w:val="en-GB"/>
        </w:rPr>
        <w:t xml:space="preserve">the complaints, </w:t>
      </w:r>
      <w:r w:rsidR="00A571E4">
        <w:rPr>
          <w:rFonts w:ascii="Times New Roman" w:eastAsia="Calibri" w:hAnsi="Times New Roman" w:cs="Times New Roman"/>
          <w:sz w:val="24"/>
          <w:szCs w:val="24"/>
          <w:lang w:val="en-GB"/>
        </w:rPr>
        <w:t>after also hearing t</w:t>
      </w:r>
      <w:r w:rsidR="002C61D4" w:rsidRPr="004B5336">
        <w:rPr>
          <w:rFonts w:ascii="Times New Roman" w:eastAsia="Calibri" w:hAnsi="Times New Roman" w:cs="Times New Roman"/>
          <w:sz w:val="24"/>
          <w:szCs w:val="24"/>
          <w:lang w:val="en-GB"/>
        </w:rPr>
        <w:t xml:space="preserve">he </w:t>
      </w:r>
      <w:r w:rsidR="002B2EE5" w:rsidRPr="004B5336">
        <w:rPr>
          <w:rFonts w:ascii="Times New Roman" w:eastAsia="Calibri" w:hAnsi="Times New Roman" w:cs="Times New Roman"/>
          <w:sz w:val="24"/>
          <w:szCs w:val="24"/>
          <w:lang w:val="en-GB"/>
        </w:rPr>
        <w:t xml:space="preserve">view </w:t>
      </w:r>
      <w:r w:rsidRPr="004B5336">
        <w:rPr>
          <w:rFonts w:ascii="Times New Roman" w:eastAsia="Calibri" w:hAnsi="Times New Roman" w:cs="Times New Roman"/>
          <w:sz w:val="24"/>
          <w:szCs w:val="24"/>
          <w:lang w:val="en-GB"/>
        </w:rPr>
        <w:t>that the Head of the Special Prosecution Office will hold.</w:t>
      </w:r>
      <w:r w:rsidR="00EA59DF" w:rsidRPr="004B5336">
        <w:rPr>
          <w:rFonts w:ascii="Times New Roman" w:eastAsia="Calibri" w:hAnsi="Times New Roman" w:cs="Times New Roman"/>
          <w:sz w:val="24"/>
          <w:szCs w:val="24"/>
          <w:lang w:val="en-GB"/>
        </w:rPr>
        <w:t xml:space="preserve"> </w:t>
      </w:r>
      <w:r w:rsidR="00EA59DF" w:rsidRPr="004B5336">
        <w:rPr>
          <w:rFonts w:ascii="Times New Roman" w:eastAsia="Calibri" w:hAnsi="Times New Roman" w:cs="Times New Roman"/>
          <w:b/>
          <w:i/>
          <w:sz w:val="24"/>
          <w:szCs w:val="24"/>
          <w:lang w:val="en-GB"/>
        </w:rPr>
        <w:t xml:space="preserve"> </w:t>
      </w:r>
    </w:p>
    <w:p w14:paraId="0B577617" w14:textId="77777777" w:rsidR="00EA59DF" w:rsidRPr="004B5336" w:rsidRDefault="00EA59DF" w:rsidP="00EA59DF">
      <w:pPr>
        <w:tabs>
          <w:tab w:val="left" w:pos="720"/>
          <w:tab w:val="left" w:pos="990"/>
        </w:tabs>
        <w:spacing w:after="0" w:line="276" w:lineRule="auto"/>
        <w:contextualSpacing/>
        <w:jc w:val="both"/>
        <w:rPr>
          <w:rFonts w:ascii="Times New Roman" w:eastAsia="Calibri" w:hAnsi="Times New Roman" w:cs="Times New Roman"/>
          <w:b/>
          <w:i/>
          <w:sz w:val="24"/>
          <w:szCs w:val="24"/>
          <w:lang w:val="en-GB"/>
        </w:rPr>
      </w:pPr>
    </w:p>
    <w:p w14:paraId="46847E34" w14:textId="77777777" w:rsidR="00760FD4" w:rsidRDefault="00760FD4" w:rsidP="00EA59DF">
      <w:pPr>
        <w:tabs>
          <w:tab w:val="left" w:pos="720"/>
          <w:tab w:val="left" w:pos="990"/>
        </w:tabs>
        <w:spacing w:after="0" w:line="276" w:lineRule="auto"/>
        <w:contextualSpacing/>
        <w:jc w:val="both"/>
        <w:rPr>
          <w:rFonts w:ascii="Times New Roman" w:eastAsia="Calibri" w:hAnsi="Times New Roman" w:cs="Times New Roman"/>
          <w:b/>
          <w:i/>
          <w:sz w:val="24"/>
          <w:szCs w:val="24"/>
          <w:lang w:val="en-GB"/>
        </w:rPr>
      </w:pPr>
    </w:p>
    <w:p w14:paraId="34E1E487" w14:textId="77777777" w:rsidR="00760FD4" w:rsidRDefault="00760FD4" w:rsidP="00EA59DF">
      <w:pPr>
        <w:tabs>
          <w:tab w:val="left" w:pos="720"/>
          <w:tab w:val="left" w:pos="990"/>
        </w:tabs>
        <w:spacing w:after="0" w:line="276" w:lineRule="auto"/>
        <w:contextualSpacing/>
        <w:jc w:val="both"/>
        <w:rPr>
          <w:rFonts w:ascii="Times New Roman" w:eastAsia="Calibri" w:hAnsi="Times New Roman" w:cs="Times New Roman"/>
          <w:b/>
          <w:i/>
          <w:sz w:val="24"/>
          <w:szCs w:val="24"/>
          <w:lang w:val="en-GB"/>
        </w:rPr>
      </w:pPr>
    </w:p>
    <w:p w14:paraId="3559FA8B" w14:textId="63EA76F1" w:rsidR="00EA59DF" w:rsidRPr="004B5336" w:rsidRDefault="00EA59DF" w:rsidP="00EA59DF">
      <w:pPr>
        <w:tabs>
          <w:tab w:val="left" w:pos="720"/>
          <w:tab w:val="left" w:pos="990"/>
        </w:tabs>
        <w:spacing w:after="0" w:line="276" w:lineRule="auto"/>
        <w:contextualSpacing/>
        <w:jc w:val="both"/>
        <w:rPr>
          <w:rFonts w:ascii="Times New Roman" w:eastAsia="Calibri" w:hAnsi="Times New Roman" w:cs="Times New Roman"/>
          <w:b/>
          <w:i/>
          <w:sz w:val="24"/>
          <w:szCs w:val="24"/>
          <w:lang w:val="en-GB"/>
        </w:rPr>
      </w:pPr>
      <w:r w:rsidRPr="004B5336">
        <w:rPr>
          <w:rFonts w:ascii="Times New Roman" w:eastAsia="Calibri" w:hAnsi="Times New Roman" w:cs="Times New Roman"/>
          <w:b/>
          <w:i/>
          <w:sz w:val="24"/>
          <w:szCs w:val="24"/>
          <w:lang w:val="en-GB"/>
        </w:rPr>
        <w:t>Eglantina Bakiu (Lala)</w:t>
      </w:r>
    </w:p>
    <w:p w14:paraId="57ED6416" w14:textId="77777777" w:rsidR="00EA59DF" w:rsidRPr="004B5336" w:rsidRDefault="00EA59DF" w:rsidP="00EA59DF">
      <w:pPr>
        <w:spacing w:after="0" w:line="240" w:lineRule="auto"/>
        <w:contextualSpacing/>
        <w:jc w:val="both"/>
        <w:rPr>
          <w:rFonts w:ascii="Times New Roman" w:eastAsia="Calibri" w:hAnsi="Times New Roman" w:cs="Times New Roman"/>
          <w:b/>
          <w:i/>
          <w:sz w:val="24"/>
          <w:szCs w:val="24"/>
          <w:lang w:val="en-GB"/>
        </w:rPr>
      </w:pPr>
    </w:p>
    <w:p w14:paraId="492585AB" w14:textId="172BD051" w:rsidR="00EA59DF" w:rsidRPr="004B5336" w:rsidRDefault="002B2EE5" w:rsidP="00EA59DF">
      <w:pPr>
        <w:spacing w:after="0" w:line="240" w:lineRule="auto"/>
        <w:contextualSpacing/>
        <w:jc w:val="both"/>
        <w:rPr>
          <w:rFonts w:ascii="Times New Roman" w:eastAsia="Calibri" w:hAnsi="Times New Roman" w:cs="Times New Roman"/>
          <w:b/>
          <w:i/>
          <w:sz w:val="24"/>
          <w:szCs w:val="24"/>
          <w:lang w:val="en-GB"/>
        </w:rPr>
      </w:pPr>
      <w:r w:rsidRPr="004B5336">
        <w:rPr>
          <w:rFonts w:ascii="Times New Roman" w:eastAsia="Calibri" w:hAnsi="Times New Roman" w:cs="Times New Roman"/>
          <w:b/>
          <w:i/>
          <w:sz w:val="24"/>
          <w:szCs w:val="24"/>
          <w:lang w:val="en-GB"/>
        </w:rPr>
        <w:t>Legal Advisor</w:t>
      </w:r>
      <w:r w:rsidR="00EA59DF" w:rsidRPr="004B5336">
        <w:rPr>
          <w:rFonts w:ascii="Times New Roman" w:eastAsia="Calibri" w:hAnsi="Times New Roman" w:cs="Times New Roman"/>
          <w:b/>
          <w:i/>
          <w:sz w:val="24"/>
          <w:szCs w:val="24"/>
          <w:lang w:val="en-GB"/>
        </w:rPr>
        <w:tab/>
      </w:r>
      <w:r w:rsidR="00EA59DF" w:rsidRPr="004B5336">
        <w:rPr>
          <w:rFonts w:ascii="Times New Roman" w:eastAsia="Calibri" w:hAnsi="Times New Roman" w:cs="Times New Roman"/>
          <w:b/>
          <w:i/>
          <w:sz w:val="24"/>
          <w:szCs w:val="24"/>
          <w:lang w:val="en-GB"/>
        </w:rPr>
        <w:tab/>
      </w:r>
      <w:r w:rsidR="00EA59DF" w:rsidRPr="004B5336">
        <w:rPr>
          <w:rFonts w:ascii="Times New Roman" w:eastAsia="Calibri" w:hAnsi="Times New Roman" w:cs="Times New Roman"/>
          <w:b/>
          <w:i/>
          <w:sz w:val="24"/>
          <w:szCs w:val="24"/>
          <w:lang w:val="en-GB"/>
        </w:rPr>
        <w:tab/>
      </w:r>
      <w:r w:rsidR="00EA59DF" w:rsidRPr="004B5336">
        <w:rPr>
          <w:rFonts w:ascii="Times New Roman" w:eastAsia="Calibri" w:hAnsi="Times New Roman" w:cs="Times New Roman"/>
          <w:b/>
          <w:i/>
          <w:sz w:val="24"/>
          <w:szCs w:val="24"/>
          <w:lang w:val="en-GB"/>
        </w:rPr>
        <w:tab/>
      </w:r>
      <w:r w:rsidR="00EA59DF" w:rsidRPr="004B5336">
        <w:rPr>
          <w:rFonts w:ascii="Times New Roman" w:eastAsia="Calibri" w:hAnsi="Times New Roman" w:cs="Times New Roman"/>
          <w:b/>
          <w:i/>
          <w:sz w:val="24"/>
          <w:szCs w:val="24"/>
          <w:lang w:val="en-GB"/>
        </w:rPr>
        <w:tab/>
      </w:r>
      <w:r w:rsidR="00EA59DF" w:rsidRPr="004B5336">
        <w:rPr>
          <w:rFonts w:ascii="Times New Roman" w:eastAsia="Calibri" w:hAnsi="Times New Roman" w:cs="Times New Roman"/>
          <w:b/>
          <w:i/>
          <w:sz w:val="24"/>
          <w:szCs w:val="24"/>
          <w:lang w:val="en-GB"/>
        </w:rPr>
        <w:tab/>
      </w:r>
      <w:r w:rsidR="00EA59DF" w:rsidRPr="004B5336">
        <w:rPr>
          <w:rFonts w:ascii="Times New Roman" w:eastAsia="Calibri" w:hAnsi="Times New Roman" w:cs="Times New Roman"/>
          <w:b/>
          <w:i/>
          <w:sz w:val="24"/>
          <w:szCs w:val="24"/>
          <w:lang w:val="en-GB"/>
        </w:rPr>
        <w:tab/>
      </w:r>
    </w:p>
    <w:p w14:paraId="3F85DD9E" w14:textId="619BE735" w:rsidR="00EA59DF" w:rsidRPr="004B5336" w:rsidRDefault="002B2EE5" w:rsidP="00EA59DF">
      <w:pPr>
        <w:tabs>
          <w:tab w:val="left" w:pos="360"/>
        </w:tabs>
        <w:spacing w:after="0" w:line="240" w:lineRule="auto"/>
        <w:contextualSpacing/>
        <w:jc w:val="both"/>
        <w:rPr>
          <w:rFonts w:ascii="Times New Roman" w:hAnsi="Times New Roman" w:cs="Times New Roman"/>
          <w:sz w:val="24"/>
          <w:szCs w:val="24"/>
          <w:lang w:val="en-GB"/>
        </w:rPr>
      </w:pPr>
      <w:r w:rsidRPr="004B5336">
        <w:rPr>
          <w:rFonts w:ascii="Times New Roman" w:eastAsia="Calibri" w:hAnsi="Times New Roman" w:cs="Times New Roman"/>
          <w:b/>
          <w:i/>
          <w:sz w:val="24"/>
          <w:szCs w:val="24"/>
          <w:lang w:val="en-GB"/>
        </w:rPr>
        <w:t xml:space="preserve">Legal Service </w:t>
      </w:r>
      <w:r w:rsidRPr="0076446E">
        <w:rPr>
          <w:rFonts w:ascii="Times New Roman" w:eastAsia="Calibri" w:hAnsi="Times New Roman" w:cs="Times New Roman"/>
          <w:b/>
          <w:i/>
          <w:sz w:val="24"/>
          <w:szCs w:val="24"/>
          <w:lang w:val="en-GB"/>
        </w:rPr>
        <w:t>Unit</w:t>
      </w:r>
      <w:r w:rsidRPr="004B5336">
        <w:rPr>
          <w:rFonts w:ascii="Times New Roman" w:eastAsia="Calibri" w:hAnsi="Times New Roman" w:cs="Times New Roman"/>
          <w:b/>
          <w:i/>
          <w:sz w:val="24"/>
          <w:szCs w:val="24"/>
          <w:lang w:val="en-GB"/>
        </w:rPr>
        <w:t xml:space="preserve"> </w:t>
      </w:r>
    </w:p>
    <w:p w14:paraId="4E161CCE" w14:textId="77777777" w:rsidR="009B6F4B" w:rsidRPr="004B5336" w:rsidRDefault="009B6F4B" w:rsidP="009B6F4B">
      <w:pPr>
        <w:tabs>
          <w:tab w:val="left" w:pos="540"/>
          <w:tab w:val="left" w:pos="1080"/>
        </w:tabs>
        <w:spacing w:after="0" w:line="276" w:lineRule="auto"/>
        <w:contextualSpacing/>
        <w:jc w:val="both"/>
        <w:rPr>
          <w:rFonts w:ascii="Times New Roman" w:eastAsia="Calibri" w:hAnsi="Times New Roman" w:cs="Times New Roman"/>
          <w:sz w:val="24"/>
          <w:szCs w:val="24"/>
          <w:lang w:val="en-GB"/>
        </w:rPr>
      </w:pPr>
    </w:p>
    <w:bookmarkEnd w:id="0"/>
    <w:p w14:paraId="3F1044E6" w14:textId="75438279" w:rsidR="002D1709" w:rsidRPr="004B5336" w:rsidRDefault="002D1709"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0EFB1178"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7309E940"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4484C2C0"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35BF971B"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3D6C7D4D"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270BBAEB"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310EA907"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6C93EBC8"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21A46278"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p w14:paraId="6C378B0F" w14:textId="77777777" w:rsidR="00FC773B" w:rsidRPr="004B5336" w:rsidRDefault="00FC773B" w:rsidP="00DB1DAB">
      <w:pPr>
        <w:tabs>
          <w:tab w:val="left" w:pos="540"/>
          <w:tab w:val="left" w:pos="1080"/>
        </w:tabs>
        <w:spacing w:after="0" w:line="276" w:lineRule="auto"/>
        <w:ind w:left="720"/>
        <w:contextualSpacing/>
        <w:jc w:val="both"/>
        <w:rPr>
          <w:rFonts w:ascii="Times New Roman" w:eastAsia="Calibri" w:hAnsi="Times New Roman" w:cs="Times New Roman"/>
          <w:sz w:val="24"/>
          <w:szCs w:val="24"/>
          <w:lang w:val="en-GB"/>
        </w:rPr>
      </w:pPr>
    </w:p>
    <w:sectPr w:rsidR="00FC773B" w:rsidRPr="004B5336" w:rsidSect="00403DE2">
      <w:headerReference w:type="default" r:id="rId9"/>
      <w:footerReference w:type="default" r:id="rId10"/>
      <w:footerReference w:type="first" r:id="rId11"/>
      <w:pgSz w:w="12240" w:h="15840"/>
      <w:pgMar w:top="1350" w:right="1440" w:bottom="1170" w:left="1440" w:header="270" w:footer="3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9C9F8" w14:textId="77777777" w:rsidR="00662C52" w:rsidRPr="001351E0" w:rsidRDefault="00662C52" w:rsidP="001C4D48">
      <w:pPr>
        <w:spacing w:after="0" w:line="240" w:lineRule="auto"/>
      </w:pPr>
      <w:r w:rsidRPr="001351E0">
        <w:separator/>
      </w:r>
    </w:p>
  </w:endnote>
  <w:endnote w:type="continuationSeparator" w:id="0">
    <w:p w14:paraId="136E1DB2" w14:textId="77777777" w:rsidR="00662C52" w:rsidRPr="001351E0" w:rsidRDefault="00662C52" w:rsidP="001C4D48">
      <w:pPr>
        <w:spacing w:after="0" w:line="240" w:lineRule="auto"/>
      </w:pPr>
      <w:r w:rsidRPr="001351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66651"/>
      <w:docPartObj>
        <w:docPartGallery w:val="Page Numbers (Bottom of Page)"/>
        <w:docPartUnique/>
      </w:docPartObj>
    </w:sdtPr>
    <w:sdtEndPr/>
    <w:sdtContent>
      <w:p w14:paraId="0B11A4B2" w14:textId="77777777" w:rsidR="00393595" w:rsidRPr="001351E0" w:rsidRDefault="00393595">
        <w:pPr>
          <w:pStyle w:val="Footer"/>
          <w:jc w:val="right"/>
        </w:pPr>
        <w:r w:rsidRPr="001351E0">
          <w:fldChar w:fldCharType="begin"/>
        </w:r>
        <w:r w:rsidRPr="001351E0">
          <w:instrText xml:space="preserve"> PAGE   \* MERGEFORMAT </w:instrText>
        </w:r>
        <w:r w:rsidRPr="001351E0">
          <w:fldChar w:fldCharType="separate"/>
        </w:r>
        <w:r w:rsidR="006634B9">
          <w:rPr>
            <w:noProof/>
          </w:rPr>
          <w:t>30</w:t>
        </w:r>
        <w:r w:rsidRPr="001351E0">
          <w:fldChar w:fldCharType="end"/>
        </w:r>
      </w:p>
    </w:sdtContent>
  </w:sdt>
  <w:p w14:paraId="3EE808D2" w14:textId="77777777" w:rsidR="00393595" w:rsidRPr="001351E0" w:rsidRDefault="00393595">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929175"/>
      <w:docPartObj>
        <w:docPartGallery w:val="Page Numbers (Bottom of Page)"/>
        <w:docPartUnique/>
      </w:docPartObj>
    </w:sdtPr>
    <w:sdtEndPr/>
    <w:sdtContent>
      <w:p w14:paraId="37F7FAF7" w14:textId="77777777" w:rsidR="00393595" w:rsidRPr="001351E0" w:rsidRDefault="00393595">
        <w:pPr>
          <w:pStyle w:val="Footer"/>
          <w:jc w:val="right"/>
        </w:pPr>
        <w:r w:rsidRPr="001351E0">
          <w:fldChar w:fldCharType="begin"/>
        </w:r>
        <w:r w:rsidRPr="001351E0">
          <w:instrText xml:space="preserve"> PAGE   \* MERGEFORMAT </w:instrText>
        </w:r>
        <w:r w:rsidRPr="001351E0">
          <w:fldChar w:fldCharType="separate"/>
        </w:r>
        <w:r w:rsidR="00B22259">
          <w:rPr>
            <w:noProof/>
          </w:rPr>
          <w:t>1</w:t>
        </w:r>
        <w:r w:rsidRPr="001351E0">
          <w:fldChar w:fldCharType="end"/>
        </w:r>
      </w:p>
    </w:sdtContent>
  </w:sdt>
  <w:p w14:paraId="3F639844" w14:textId="77777777" w:rsidR="00393595" w:rsidRPr="001351E0" w:rsidRDefault="00393595">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D5DB0" w14:textId="77777777" w:rsidR="00662C52" w:rsidRPr="001351E0" w:rsidRDefault="00662C52" w:rsidP="001C4D48">
      <w:pPr>
        <w:spacing w:after="0" w:line="240" w:lineRule="auto"/>
      </w:pPr>
      <w:r w:rsidRPr="001351E0">
        <w:separator/>
      </w:r>
    </w:p>
  </w:footnote>
  <w:footnote w:type="continuationSeparator" w:id="0">
    <w:p w14:paraId="76CE79C9" w14:textId="77777777" w:rsidR="00662C52" w:rsidRPr="001351E0" w:rsidRDefault="00662C52" w:rsidP="001C4D48">
      <w:pPr>
        <w:spacing w:after="0" w:line="240" w:lineRule="auto"/>
      </w:pPr>
      <w:r w:rsidRPr="001351E0">
        <w:continuationSeparator/>
      </w:r>
    </w:p>
  </w:footnote>
  <w:footnote w:id="1">
    <w:p w14:paraId="7FEA4A8A" w14:textId="04D803FF" w:rsidR="00393595" w:rsidRPr="004B5336" w:rsidRDefault="00393595" w:rsidP="008A715D">
      <w:pPr>
        <w:pStyle w:val="Char11"/>
        <w:contextualSpacing/>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w:t>
      </w:r>
      <w:r w:rsidR="002C1765" w:rsidRPr="004B5336">
        <w:rPr>
          <w:rFonts w:ascii="Times New Roman" w:hAnsi="Times New Roman" w:cs="Times New Roman"/>
          <w:i/>
          <w:lang w:val="en-GB"/>
        </w:rPr>
        <w:t xml:space="preserve">The legal deadline of </w:t>
      </w:r>
      <w:r w:rsidRPr="004B5336">
        <w:rPr>
          <w:rFonts w:ascii="Times New Roman" w:hAnsi="Times New Roman" w:cs="Times New Roman"/>
          <w:i/>
          <w:lang w:val="en-GB"/>
        </w:rPr>
        <w:t xml:space="preserve">30 </w:t>
      </w:r>
      <w:r w:rsidR="002C1765" w:rsidRPr="004B5336">
        <w:rPr>
          <w:rFonts w:ascii="Times New Roman" w:hAnsi="Times New Roman" w:cs="Times New Roman"/>
          <w:i/>
          <w:lang w:val="en-GB"/>
        </w:rPr>
        <w:t xml:space="preserve">days from entry into force of </w:t>
      </w:r>
      <w:r w:rsidR="00F0377D" w:rsidRPr="004B5336">
        <w:rPr>
          <w:rFonts w:ascii="Times New Roman" w:hAnsi="Times New Roman" w:cs="Times New Roman"/>
          <w:i/>
          <w:lang w:val="en-GB"/>
        </w:rPr>
        <w:t>the law for submission of the declaration of assets, background check and prof</w:t>
      </w:r>
      <w:r w:rsidR="00D30FC1" w:rsidRPr="004B5336">
        <w:rPr>
          <w:rFonts w:ascii="Times New Roman" w:hAnsi="Times New Roman" w:cs="Times New Roman"/>
          <w:i/>
          <w:lang w:val="en-GB"/>
        </w:rPr>
        <w:t xml:space="preserve">iciency self-evaluation form, ended on </w:t>
      </w:r>
      <w:r w:rsidRPr="004B5336">
        <w:rPr>
          <w:rFonts w:ascii="Times New Roman" w:hAnsi="Times New Roman" w:cs="Times New Roman"/>
          <w:i/>
          <w:lang w:val="en-GB"/>
        </w:rPr>
        <w:t>31.01.2017</w:t>
      </w:r>
      <w:r w:rsidR="00D30FC1" w:rsidRPr="004B5336">
        <w:rPr>
          <w:rFonts w:ascii="Times New Roman" w:hAnsi="Times New Roman" w:cs="Times New Roman"/>
          <w:i/>
          <w:lang w:val="en-GB"/>
        </w:rPr>
        <w:t>.</w:t>
      </w:r>
      <w:r w:rsidRPr="004B5336">
        <w:rPr>
          <w:rFonts w:ascii="Times New Roman" w:hAnsi="Times New Roman" w:cs="Times New Roman"/>
          <w:i/>
          <w:lang w:val="en-GB"/>
        </w:rPr>
        <w:t xml:space="preserve"> </w:t>
      </w:r>
    </w:p>
  </w:footnote>
  <w:footnote w:id="2">
    <w:p w14:paraId="5A3A7EE0" w14:textId="63E80AC5" w:rsidR="00393595" w:rsidRPr="004B5336" w:rsidRDefault="00393595" w:rsidP="008A715D">
      <w:pPr>
        <w:pStyle w:val="Char11"/>
        <w:contextualSpacing/>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w:t>
      </w:r>
      <w:r w:rsidR="00D30FC1" w:rsidRPr="004B5336">
        <w:rPr>
          <w:rFonts w:ascii="Times New Roman" w:hAnsi="Times New Roman" w:cs="Times New Roman"/>
          <w:i/>
          <w:lang w:val="en-GB"/>
        </w:rPr>
        <w:t xml:space="preserve">Submitted to </w:t>
      </w:r>
      <w:r w:rsidR="00B31EA5" w:rsidRPr="004B5336">
        <w:rPr>
          <w:rFonts w:ascii="Times New Roman" w:hAnsi="Times New Roman" w:cs="Times New Roman"/>
          <w:i/>
          <w:lang w:val="en-GB"/>
        </w:rPr>
        <w:t>HIDAACI</w:t>
      </w:r>
      <w:r w:rsidRPr="004B5336">
        <w:rPr>
          <w:rFonts w:ascii="Times New Roman" w:hAnsi="Times New Roman" w:cs="Times New Roman"/>
          <w:i/>
          <w:lang w:val="en-GB"/>
        </w:rPr>
        <w:t xml:space="preserve"> </w:t>
      </w:r>
      <w:r w:rsidR="00D30FC1" w:rsidRPr="004B5336">
        <w:rPr>
          <w:rFonts w:ascii="Times New Roman" w:hAnsi="Times New Roman" w:cs="Times New Roman"/>
          <w:i/>
          <w:lang w:val="en-GB"/>
        </w:rPr>
        <w:t>on</w:t>
      </w:r>
      <w:r w:rsidRPr="004B5336">
        <w:rPr>
          <w:rFonts w:ascii="Times New Roman" w:hAnsi="Times New Roman" w:cs="Times New Roman"/>
          <w:i/>
          <w:lang w:val="en-GB"/>
        </w:rPr>
        <w:t xml:space="preserve"> 2</w:t>
      </w:r>
      <w:r w:rsidR="00203DFF" w:rsidRPr="004B5336">
        <w:rPr>
          <w:rFonts w:ascii="Times New Roman" w:hAnsi="Times New Roman" w:cs="Times New Roman"/>
          <w:i/>
          <w:lang w:val="en-GB"/>
        </w:rPr>
        <w:t>9</w:t>
      </w:r>
      <w:r w:rsidRPr="004B5336">
        <w:rPr>
          <w:rFonts w:ascii="Times New Roman" w:hAnsi="Times New Roman" w:cs="Times New Roman"/>
          <w:i/>
          <w:lang w:val="en-GB"/>
        </w:rPr>
        <w:t xml:space="preserve">.01.2017, </w:t>
      </w:r>
      <w:r w:rsidR="00B34174" w:rsidRPr="004B5336">
        <w:rPr>
          <w:rFonts w:ascii="Times New Roman" w:hAnsi="Times New Roman" w:cs="Times New Roman"/>
          <w:i/>
          <w:lang w:val="en-GB"/>
        </w:rPr>
        <w:t xml:space="preserve">as per confirmation from </w:t>
      </w:r>
      <w:r w:rsidR="00B31EA5" w:rsidRPr="004B5336">
        <w:rPr>
          <w:rFonts w:ascii="Times New Roman" w:hAnsi="Times New Roman" w:cs="Times New Roman"/>
          <w:i/>
          <w:lang w:val="en-GB"/>
        </w:rPr>
        <w:t>HIDAACI</w:t>
      </w:r>
      <w:r w:rsidRPr="004B5336">
        <w:rPr>
          <w:rFonts w:ascii="Times New Roman" w:hAnsi="Times New Roman" w:cs="Times New Roman"/>
          <w:i/>
          <w:lang w:val="en-GB"/>
        </w:rPr>
        <w:t xml:space="preserve"> Extra Prot.</w:t>
      </w:r>
      <w:r w:rsidR="00B34174" w:rsidRPr="004B5336">
        <w:rPr>
          <w:rFonts w:ascii="Times New Roman" w:hAnsi="Times New Roman" w:cs="Times New Roman"/>
          <w:i/>
          <w:lang w:val="en-GB"/>
        </w:rPr>
        <w:t xml:space="preserve"> no. d</w:t>
      </w:r>
      <w:r w:rsidR="00C220C8" w:rsidRPr="004B5336">
        <w:rPr>
          <w:rFonts w:ascii="Times New Roman" w:hAnsi="Times New Roman" w:cs="Times New Roman"/>
          <w:i/>
          <w:lang w:val="en-GB"/>
        </w:rPr>
        <w:t>ated</w:t>
      </w:r>
      <w:r w:rsidRPr="004B5336">
        <w:rPr>
          <w:rFonts w:ascii="Times New Roman" w:hAnsi="Times New Roman" w:cs="Times New Roman"/>
          <w:i/>
          <w:lang w:val="en-GB"/>
        </w:rPr>
        <w:t xml:space="preserve"> 2</w:t>
      </w:r>
      <w:r w:rsidR="00203DFF" w:rsidRPr="004B5336">
        <w:rPr>
          <w:rFonts w:ascii="Times New Roman" w:hAnsi="Times New Roman" w:cs="Times New Roman"/>
          <w:i/>
          <w:lang w:val="en-GB"/>
        </w:rPr>
        <w:t>9</w:t>
      </w:r>
      <w:r w:rsidRPr="004B5336">
        <w:rPr>
          <w:rFonts w:ascii="Times New Roman" w:hAnsi="Times New Roman" w:cs="Times New Roman"/>
          <w:i/>
          <w:lang w:val="en-GB"/>
        </w:rPr>
        <w:t>.01.2017.</w:t>
      </w:r>
      <w:r w:rsidR="00203DFF" w:rsidRPr="004B5336">
        <w:rPr>
          <w:rFonts w:ascii="Times New Roman" w:hAnsi="Times New Roman" w:cs="Times New Roman"/>
          <w:i/>
          <w:lang w:val="en-GB"/>
        </w:rPr>
        <w:t xml:space="preserve"> </w:t>
      </w:r>
      <w:r w:rsidR="00B34174" w:rsidRPr="004B5336">
        <w:rPr>
          <w:rFonts w:ascii="Times New Roman" w:hAnsi="Times New Roman" w:cs="Times New Roman"/>
          <w:i/>
          <w:lang w:val="en-GB"/>
        </w:rPr>
        <w:t xml:space="preserve">The vetting declaration </w:t>
      </w:r>
      <w:r w:rsidR="00174DE0" w:rsidRPr="004B5336">
        <w:rPr>
          <w:rFonts w:ascii="Times New Roman" w:hAnsi="Times New Roman" w:cs="Times New Roman"/>
          <w:i/>
          <w:lang w:val="en-GB"/>
        </w:rPr>
        <w:t xml:space="preserve">of assets is undated. </w:t>
      </w:r>
      <w:r w:rsidRPr="004B5336">
        <w:rPr>
          <w:rFonts w:ascii="Times New Roman" w:hAnsi="Times New Roman" w:cs="Times New Roman"/>
          <w:i/>
          <w:lang w:val="en-GB"/>
        </w:rPr>
        <w:t xml:space="preserve"> </w:t>
      </w:r>
    </w:p>
  </w:footnote>
  <w:footnote w:id="3">
    <w:p w14:paraId="11224333" w14:textId="7ACF2FD1" w:rsidR="00393595" w:rsidRPr="004B5336" w:rsidRDefault="00393595" w:rsidP="008A715D">
      <w:pPr>
        <w:pStyle w:val="Char11"/>
        <w:contextualSpacing/>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Refer</w:t>
      </w:r>
      <w:r w:rsidR="00646B7E" w:rsidRPr="004B5336">
        <w:rPr>
          <w:rFonts w:ascii="Times New Roman" w:hAnsi="Times New Roman" w:cs="Times New Roman"/>
          <w:i/>
          <w:lang w:val="en-GB"/>
        </w:rPr>
        <w:t xml:space="preserve">ring to the </w:t>
      </w:r>
      <w:r w:rsidRPr="004B5336">
        <w:rPr>
          <w:rFonts w:ascii="Times New Roman" w:hAnsi="Times New Roman" w:cs="Times New Roman"/>
          <w:i/>
          <w:lang w:val="en-GB"/>
        </w:rPr>
        <w:t>“</w:t>
      </w:r>
      <w:r w:rsidR="00F0057C" w:rsidRPr="004B5336">
        <w:rPr>
          <w:rFonts w:ascii="Times New Roman" w:hAnsi="Times New Roman" w:cs="Times New Roman"/>
          <w:i/>
          <w:lang w:val="en-GB"/>
        </w:rPr>
        <w:t>Background check d</w:t>
      </w:r>
      <w:r w:rsidRPr="004B5336">
        <w:rPr>
          <w:rFonts w:ascii="Times New Roman" w:hAnsi="Times New Roman" w:cs="Times New Roman"/>
          <w:i/>
          <w:lang w:val="en-GB"/>
        </w:rPr>
        <w:t>e</w:t>
      </w:r>
      <w:r w:rsidR="00646B7E" w:rsidRPr="004B5336">
        <w:rPr>
          <w:rFonts w:ascii="Times New Roman" w:hAnsi="Times New Roman" w:cs="Times New Roman"/>
          <w:i/>
          <w:lang w:val="en-GB"/>
        </w:rPr>
        <w:t>claration</w:t>
      </w:r>
      <w:r w:rsidRPr="004B5336">
        <w:rPr>
          <w:rFonts w:ascii="Times New Roman" w:hAnsi="Times New Roman" w:cs="Times New Roman"/>
          <w:i/>
          <w:lang w:val="en-GB"/>
        </w:rPr>
        <w:t xml:space="preserve">” </w:t>
      </w:r>
      <w:r w:rsidR="00F0057C" w:rsidRPr="004B5336">
        <w:rPr>
          <w:rFonts w:ascii="Times New Roman" w:hAnsi="Times New Roman" w:cs="Times New Roman"/>
          <w:i/>
          <w:lang w:val="en-GB"/>
        </w:rPr>
        <w:t xml:space="preserve">submitted on </w:t>
      </w:r>
      <w:r w:rsidRPr="004B5336">
        <w:rPr>
          <w:rFonts w:ascii="Times New Roman" w:hAnsi="Times New Roman" w:cs="Times New Roman"/>
          <w:i/>
          <w:lang w:val="en-GB"/>
        </w:rPr>
        <w:t>2</w:t>
      </w:r>
      <w:r w:rsidR="008C6FFF" w:rsidRPr="004B5336">
        <w:rPr>
          <w:rFonts w:ascii="Times New Roman" w:hAnsi="Times New Roman" w:cs="Times New Roman"/>
          <w:i/>
          <w:lang w:val="en-GB"/>
        </w:rPr>
        <w:t>6</w:t>
      </w:r>
      <w:r w:rsidRPr="004B5336">
        <w:rPr>
          <w:rFonts w:ascii="Times New Roman" w:hAnsi="Times New Roman" w:cs="Times New Roman"/>
          <w:i/>
          <w:lang w:val="en-GB"/>
        </w:rPr>
        <w:t>.01.2017.</w:t>
      </w:r>
    </w:p>
  </w:footnote>
  <w:footnote w:id="4">
    <w:p w14:paraId="6A78BD9D" w14:textId="5E327AE9" w:rsidR="00393595" w:rsidRPr="004B5336" w:rsidRDefault="00393595" w:rsidP="008A715D">
      <w:pPr>
        <w:pStyle w:val="Char11"/>
        <w:contextualSpacing/>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w:t>
      </w:r>
      <w:r w:rsidR="00174DE0" w:rsidRPr="004B5336">
        <w:rPr>
          <w:rFonts w:ascii="Times New Roman" w:hAnsi="Times New Roman" w:cs="Times New Roman"/>
          <w:i/>
          <w:lang w:val="en-GB"/>
        </w:rPr>
        <w:t xml:space="preserve">Submitted </w:t>
      </w:r>
      <w:r w:rsidR="00F0057C" w:rsidRPr="004B5336">
        <w:rPr>
          <w:rFonts w:ascii="Times New Roman" w:hAnsi="Times New Roman" w:cs="Times New Roman"/>
          <w:i/>
          <w:lang w:val="en-GB"/>
        </w:rPr>
        <w:t xml:space="preserve">to the General Prosecution Office </w:t>
      </w:r>
      <w:r w:rsidR="00D30FC1" w:rsidRPr="004B5336">
        <w:rPr>
          <w:rFonts w:ascii="Times New Roman" w:hAnsi="Times New Roman" w:cs="Times New Roman"/>
          <w:i/>
          <w:lang w:val="en-GB"/>
        </w:rPr>
        <w:t>on</w:t>
      </w:r>
      <w:r w:rsidRPr="004B5336">
        <w:rPr>
          <w:rFonts w:ascii="Times New Roman" w:hAnsi="Times New Roman" w:cs="Times New Roman"/>
          <w:i/>
          <w:lang w:val="en-GB"/>
        </w:rPr>
        <w:t xml:space="preserve"> 2</w:t>
      </w:r>
      <w:r w:rsidR="00203DFF" w:rsidRPr="004B5336">
        <w:rPr>
          <w:rFonts w:ascii="Times New Roman" w:hAnsi="Times New Roman" w:cs="Times New Roman"/>
          <w:i/>
          <w:lang w:val="en-GB"/>
        </w:rPr>
        <w:t>6</w:t>
      </w:r>
      <w:r w:rsidRPr="004B5336">
        <w:rPr>
          <w:rFonts w:ascii="Times New Roman" w:hAnsi="Times New Roman" w:cs="Times New Roman"/>
          <w:i/>
          <w:lang w:val="en-GB"/>
        </w:rPr>
        <w:t>.01.2017, refer</w:t>
      </w:r>
      <w:r w:rsidR="00CF7BEF" w:rsidRPr="004B5336">
        <w:rPr>
          <w:rFonts w:ascii="Times New Roman" w:hAnsi="Times New Roman" w:cs="Times New Roman"/>
          <w:i/>
          <w:lang w:val="en-GB"/>
        </w:rPr>
        <w:t>ring to the Report on the evaluation of professional competence of t</w:t>
      </w:r>
      <w:r w:rsidR="00492F7B" w:rsidRPr="004B5336">
        <w:rPr>
          <w:rFonts w:ascii="Times New Roman" w:hAnsi="Times New Roman" w:cs="Times New Roman"/>
          <w:i/>
          <w:lang w:val="en-GB"/>
        </w:rPr>
        <w:t>he assessee</w:t>
      </w:r>
      <w:r w:rsidR="00203DFF" w:rsidRPr="004B5336">
        <w:rPr>
          <w:rFonts w:ascii="Times New Roman" w:hAnsi="Times New Roman" w:cs="Times New Roman"/>
          <w:i/>
          <w:lang w:val="en-GB"/>
        </w:rPr>
        <w:t xml:space="preserve"> Gjergji Tako</w:t>
      </w:r>
      <w:r w:rsidR="00CF7BEF" w:rsidRPr="004B5336">
        <w:rPr>
          <w:rFonts w:ascii="Times New Roman" w:hAnsi="Times New Roman" w:cs="Times New Roman"/>
          <w:i/>
          <w:lang w:val="en-GB"/>
        </w:rPr>
        <w:t xml:space="preserve"> prepared by the </w:t>
      </w:r>
      <w:r w:rsidR="00B31EA5" w:rsidRPr="004B5336">
        <w:rPr>
          <w:rFonts w:ascii="Times New Roman" w:hAnsi="Times New Roman" w:cs="Times New Roman"/>
          <w:i/>
          <w:lang w:val="en-GB"/>
        </w:rPr>
        <w:t>HPC</w:t>
      </w:r>
      <w:r w:rsidR="00CF7BEF" w:rsidRPr="004B5336">
        <w:rPr>
          <w:rFonts w:ascii="Times New Roman" w:hAnsi="Times New Roman" w:cs="Times New Roman"/>
          <w:i/>
          <w:lang w:val="en-GB"/>
        </w:rPr>
        <w:t xml:space="preserve">. </w:t>
      </w:r>
      <w:r w:rsidR="00203DFF" w:rsidRPr="004B5336">
        <w:rPr>
          <w:rFonts w:ascii="Times New Roman" w:hAnsi="Times New Roman" w:cs="Times New Roman"/>
          <w:i/>
          <w:lang w:val="en-GB"/>
        </w:rPr>
        <w:t xml:space="preserve"> </w:t>
      </w:r>
      <w:r w:rsidRPr="004B5336">
        <w:rPr>
          <w:rFonts w:ascii="Times New Roman" w:hAnsi="Times New Roman" w:cs="Times New Roman"/>
          <w:i/>
          <w:lang w:val="en-GB"/>
        </w:rPr>
        <w:t xml:space="preserve">  </w:t>
      </w:r>
    </w:p>
  </w:footnote>
  <w:footnote w:id="5">
    <w:p w14:paraId="350F11D1" w14:textId="67546286" w:rsidR="00393595" w:rsidRPr="004B5336" w:rsidRDefault="00393595" w:rsidP="008A715D">
      <w:pPr>
        <w:pStyle w:val="FootnoteText"/>
        <w:contextualSpacing/>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w:t>
      </w:r>
      <w:r w:rsidR="00174DE0" w:rsidRPr="004B5336">
        <w:rPr>
          <w:rFonts w:ascii="Times New Roman" w:hAnsi="Times New Roman" w:cs="Times New Roman"/>
          <w:i/>
          <w:lang w:val="en-GB"/>
        </w:rPr>
        <w:t xml:space="preserve">Submitted </w:t>
      </w:r>
      <w:r w:rsidR="00646B7E" w:rsidRPr="004B5336">
        <w:rPr>
          <w:rFonts w:ascii="Times New Roman" w:hAnsi="Times New Roman" w:cs="Times New Roman"/>
          <w:i/>
          <w:lang w:val="en-GB"/>
        </w:rPr>
        <w:t xml:space="preserve">by letter no. </w:t>
      </w:r>
      <w:r w:rsidRPr="004B5336">
        <w:rPr>
          <w:rFonts w:ascii="Times New Roman" w:hAnsi="Times New Roman" w:cs="Times New Roman"/>
          <w:i/>
          <w:lang w:val="en-GB"/>
        </w:rPr>
        <w:t>6</w:t>
      </w:r>
      <w:r w:rsidR="00173A7C" w:rsidRPr="004B5336">
        <w:rPr>
          <w:rFonts w:ascii="Times New Roman" w:hAnsi="Times New Roman" w:cs="Times New Roman"/>
          <w:i/>
          <w:lang w:val="en-GB"/>
        </w:rPr>
        <w:t>7</w:t>
      </w:r>
      <w:r w:rsidRPr="004B5336">
        <w:rPr>
          <w:rFonts w:ascii="Times New Roman" w:hAnsi="Times New Roman" w:cs="Times New Roman"/>
          <w:i/>
          <w:lang w:val="en-GB"/>
        </w:rPr>
        <w:t>3/3</w:t>
      </w:r>
      <w:r w:rsidR="00173A7C" w:rsidRPr="004B5336">
        <w:rPr>
          <w:rFonts w:ascii="Times New Roman" w:hAnsi="Times New Roman" w:cs="Times New Roman"/>
          <w:i/>
          <w:lang w:val="en-GB"/>
        </w:rPr>
        <w:t>4</w:t>
      </w:r>
      <w:r w:rsidRPr="004B5336">
        <w:rPr>
          <w:rFonts w:ascii="Times New Roman" w:hAnsi="Times New Roman" w:cs="Times New Roman"/>
          <w:i/>
          <w:lang w:val="en-GB"/>
        </w:rPr>
        <w:t xml:space="preserve"> Prot., </w:t>
      </w:r>
      <w:r w:rsidR="00C220C8" w:rsidRPr="004B5336">
        <w:rPr>
          <w:rFonts w:ascii="Times New Roman" w:hAnsi="Times New Roman" w:cs="Times New Roman"/>
          <w:i/>
          <w:lang w:val="en-GB"/>
        </w:rPr>
        <w:t>dated</w:t>
      </w:r>
      <w:r w:rsidRPr="004B5336">
        <w:rPr>
          <w:rFonts w:ascii="Times New Roman" w:hAnsi="Times New Roman" w:cs="Times New Roman"/>
          <w:i/>
          <w:lang w:val="en-GB"/>
        </w:rPr>
        <w:t xml:space="preserve"> </w:t>
      </w:r>
      <w:r w:rsidR="00F00418" w:rsidRPr="004B5336">
        <w:rPr>
          <w:rFonts w:ascii="Times New Roman" w:hAnsi="Times New Roman" w:cs="Times New Roman"/>
          <w:i/>
          <w:lang w:val="en-GB"/>
        </w:rPr>
        <w:t>11</w:t>
      </w:r>
      <w:r w:rsidRPr="004B5336">
        <w:rPr>
          <w:rFonts w:ascii="Times New Roman" w:hAnsi="Times New Roman" w:cs="Times New Roman"/>
          <w:i/>
          <w:lang w:val="en-GB"/>
        </w:rPr>
        <w:t>.</w:t>
      </w:r>
      <w:r w:rsidR="00F00418" w:rsidRPr="004B5336">
        <w:rPr>
          <w:rFonts w:ascii="Times New Roman" w:hAnsi="Times New Roman" w:cs="Times New Roman"/>
          <w:i/>
          <w:lang w:val="en-GB"/>
        </w:rPr>
        <w:t>1</w:t>
      </w:r>
      <w:r w:rsidRPr="004B5336">
        <w:rPr>
          <w:rFonts w:ascii="Times New Roman" w:hAnsi="Times New Roman" w:cs="Times New Roman"/>
          <w:i/>
          <w:lang w:val="en-GB"/>
        </w:rPr>
        <w:t>2.2018.</w:t>
      </w:r>
    </w:p>
  </w:footnote>
  <w:footnote w:id="6">
    <w:p w14:paraId="1E2B5A57" w14:textId="7AEA4325" w:rsidR="00393595" w:rsidRPr="004B5336" w:rsidRDefault="00393595" w:rsidP="008A715D">
      <w:pPr>
        <w:pStyle w:val="FootnoteText"/>
        <w:contextualSpacing/>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w:t>
      </w:r>
      <w:r w:rsidR="00174DE0" w:rsidRPr="004B5336">
        <w:rPr>
          <w:rFonts w:ascii="Times New Roman" w:hAnsi="Times New Roman" w:cs="Times New Roman"/>
          <w:i/>
          <w:lang w:val="en-GB"/>
        </w:rPr>
        <w:t xml:space="preserve">Submitted by letter </w:t>
      </w:r>
      <w:r w:rsidR="00200F33" w:rsidRPr="004B5336">
        <w:rPr>
          <w:rFonts w:ascii="Times New Roman" w:hAnsi="Times New Roman" w:cs="Times New Roman"/>
          <w:i/>
          <w:lang w:val="en-GB"/>
        </w:rPr>
        <w:t>no</w:t>
      </w:r>
      <w:r w:rsidRPr="004B5336">
        <w:rPr>
          <w:rFonts w:ascii="Times New Roman" w:hAnsi="Times New Roman" w:cs="Times New Roman"/>
          <w:i/>
          <w:lang w:val="en-GB"/>
        </w:rPr>
        <w:t xml:space="preserve">. </w:t>
      </w:r>
      <w:r w:rsidR="00DA6549" w:rsidRPr="004B5336">
        <w:rPr>
          <w:rFonts w:ascii="Times New Roman" w:hAnsi="Times New Roman" w:cs="Times New Roman"/>
          <w:i/>
          <w:lang w:val="en-GB"/>
        </w:rPr>
        <w:t>12356</w:t>
      </w:r>
      <w:r w:rsidRPr="004B5336">
        <w:rPr>
          <w:rFonts w:ascii="Times New Roman" w:hAnsi="Times New Roman" w:cs="Times New Roman"/>
          <w:i/>
          <w:lang w:val="en-GB"/>
        </w:rPr>
        <w:t xml:space="preserve"> prot., </w:t>
      </w:r>
      <w:r w:rsidR="00C220C8" w:rsidRPr="004B5336">
        <w:rPr>
          <w:rFonts w:ascii="Times New Roman" w:hAnsi="Times New Roman" w:cs="Times New Roman"/>
          <w:i/>
          <w:lang w:val="en-GB"/>
        </w:rPr>
        <w:t>dated</w:t>
      </w:r>
      <w:r w:rsidRPr="004B5336">
        <w:rPr>
          <w:rFonts w:ascii="Times New Roman" w:hAnsi="Times New Roman" w:cs="Times New Roman"/>
          <w:i/>
          <w:lang w:val="en-GB"/>
        </w:rPr>
        <w:t xml:space="preserve"> </w:t>
      </w:r>
      <w:r w:rsidR="006F2759" w:rsidRPr="004B5336">
        <w:rPr>
          <w:rFonts w:ascii="Times New Roman" w:hAnsi="Times New Roman" w:cs="Times New Roman"/>
          <w:i/>
          <w:lang w:val="en-GB"/>
        </w:rPr>
        <w:t>02</w:t>
      </w:r>
      <w:r w:rsidRPr="004B5336">
        <w:rPr>
          <w:rFonts w:ascii="Times New Roman" w:hAnsi="Times New Roman" w:cs="Times New Roman"/>
          <w:i/>
          <w:lang w:val="en-GB"/>
        </w:rPr>
        <w:t>.1</w:t>
      </w:r>
      <w:r w:rsidR="006F2759" w:rsidRPr="004B5336">
        <w:rPr>
          <w:rFonts w:ascii="Times New Roman" w:hAnsi="Times New Roman" w:cs="Times New Roman"/>
          <w:i/>
          <w:lang w:val="en-GB"/>
        </w:rPr>
        <w:t>1</w:t>
      </w:r>
      <w:r w:rsidRPr="004B5336">
        <w:rPr>
          <w:rFonts w:ascii="Times New Roman" w:hAnsi="Times New Roman" w:cs="Times New Roman"/>
          <w:i/>
          <w:lang w:val="en-GB"/>
        </w:rPr>
        <w:t>.2017.</w:t>
      </w:r>
    </w:p>
  </w:footnote>
  <w:footnote w:id="7">
    <w:p w14:paraId="0035862A" w14:textId="538DD694" w:rsidR="00393595" w:rsidRPr="004B5336" w:rsidRDefault="00393595" w:rsidP="008A715D">
      <w:pPr>
        <w:pStyle w:val="FootnoteText"/>
        <w:contextualSpacing/>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w:t>
      </w:r>
      <w:r w:rsidR="00FB4A0A" w:rsidRPr="004B5336">
        <w:rPr>
          <w:rFonts w:ascii="Times New Roman" w:hAnsi="Times New Roman" w:cs="Times New Roman"/>
          <w:i/>
          <w:lang w:val="en-GB"/>
        </w:rPr>
        <w:t xml:space="preserve">Sent by letter </w:t>
      </w:r>
      <w:r w:rsidR="00200F33" w:rsidRPr="004B5336">
        <w:rPr>
          <w:rFonts w:ascii="Times New Roman" w:hAnsi="Times New Roman" w:cs="Times New Roman"/>
          <w:i/>
          <w:lang w:val="en-GB"/>
        </w:rPr>
        <w:t>no</w:t>
      </w:r>
      <w:r w:rsidRPr="004B5336">
        <w:rPr>
          <w:rFonts w:ascii="Times New Roman" w:hAnsi="Times New Roman" w:cs="Times New Roman"/>
          <w:i/>
          <w:lang w:val="en-GB"/>
        </w:rPr>
        <w:t xml:space="preserve">. </w:t>
      </w:r>
      <w:r w:rsidR="00336422" w:rsidRPr="004B5336">
        <w:rPr>
          <w:rFonts w:ascii="Times New Roman" w:hAnsi="Times New Roman" w:cs="Times New Roman"/>
          <w:i/>
          <w:lang w:val="en-GB"/>
        </w:rPr>
        <w:t>874</w:t>
      </w:r>
      <w:r w:rsidRPr="004B5336">
        <w:rPr>
          <w:rFonts w:ascii="Times New Roman" w:hAnsi="Times New Roman" w:cs="Times New Roman"/>
          <w:i/>
          <w:lang w:val="en-GB"/>
        </w:rPr>
        <w:t xml:space="preserve"> prot., </w:t>
      </w:r>
      <w:r w:rsidR="00C220C8" w:rsidRPr="004B5336">
        <w:rPr>
          <w:rFonts w:ascii="Times New Roman" w:hAnsi="Times New Roman" w:cs="Times New Roman"/>
          <w:i/>
          <w:lang w:val="en-GB"/>
        </w:rPr>
        <w:t>dated</w:t>
      </w:r>
      <w:r w:rsidRPr="004B5336">
        <w:rPr>
          <w:rFonts w:ascii="Times New Roman" w:hAnsi="Times New Roman" w:cs="Times New Roman"/>
          <w:i/>
          <w:lang w:val="en-GB"/>
        </w:rPr>
        <w:t xml:space="preserve"> </w:t>
      </w:r>
      <w:r w:rsidR="00336422" w:rsidRPr="004B5336">
        <w:rPr>
          <w:rFonts w:ascii="Times New Roman" w:hAnsi="Times New Roman" w:cs="Times New Roman"/>
          <w:i/>
          <w:lang w:val="en-GB"/>
        </w:rPr>
        <w:t>08</w:t>
      </w:r>
      <w:r w:rsidRPr="004B5336">
        <w:rPr>
          <w:rFonts w:ascii="Times New Roman" w:hAnsi="Times New Roman" w:cs="Times New Roman"/>
          <w:i/>
          <w:lang w:val="en-GB"/>
        </w:rPr>
        <w:t>.0</w:t>
      </w:r>
      <w:r w:rsidR="00336422" w:rsidRPr="004B5336">
        <w:rPr>
          <w:rFonts w:ascii="Times New Roman" w:hAnsi="Times New Roman" w:cs="Times New Roman"/>
          <w:i/>
          <w:lang w:val="en-GB"/>
        </w:rPr>
        <w:t>7</w:t>
      </w:r>
      <w:r w:rsidRPr="004B5336">
        <w:rPr>
          <w:rFonts w:ascii="Times New Roman" w:hAnsi="Times New Roman" w:cs="Times New Roman"/>
          <w:i/>
          <w:lang w:val="en-GB"/>
        </w:rPr>
        <w:t>.202</w:t>
      </w:r>
      <w:r w:rsidR="00336422" w:rsidRPr="004B5336">
        <w:rPr>
          <w:rFonts w:ascii="Times New Roman" w:hAnsi="Times New Roman" w:cs="Times New Roman"/>
          <w:i/>
          <w:lang w:val="en-GB"/>
        </w:rPr>
        <w:t>0</w:t>
      </w:r>
      <w:r w:rsidRPr="004B5336">
        <w:rPr>
          <w:rFonts w:ascii="Times New Roman" w:hAnsi="Times New Roman" w:cs="Times New Roman"/>
          <w:i/>
          <w:lang w:val="en-GB"/>
        </w:rPr>
        <w:t>.</w:t>
      </w:r>
    </w:p>
  </w:footnote>
  <w:footnote w:id="8">
    <w:p w14:paraId="47C7F330" w14:textId="563859BF"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0F6D57" w:rsidRPr="004B5336">
        <w:rPr>
          <w:rFonts w:ascii="Times New Roman" w:hAnsi="Times New Roman" w:cs="Times New Roman"/>
          <w:i/>
          <w:iCs/>
          <w:lang w:val="en-GB"/>
        </w:rPr>
        <w:t>Active corruption of persons exercising public functions.</w:t>
      </w:r>
    </w:p>
  </w:footnote>
  <w:footnote w:id="9">
    <w:p w14:paraId="5CC94FE1" w14:textId="2C626520"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0F6D57" w:rsidRPr="004B5336">
        <w:rPr>
          <w:rFonts w:ascii="Times New Roman" w:hAnsi="Times New Roman" w:cs="Times New Roman"/>
          <w:i/>
          <w:iCs/>
          <w:lang w:val="en-GB"/>
        </w:rPr>
        <w:t>Active corruption of the high state officials and local elected representatives.</w:t>
      </w:r>
      <w:r w:rsidR="000F6D57" w:rsidRPr="004B5336">
        <w:rPr>
          <w:lang w:val="en-GB"/>
        </w:rPr>
        <w:t xml:space="preserve"> </w:t>
      </w:r>
    </w:p>
  </w:footnote>
  <w:footnote w:id="10">
    <w:p w14:paraId="320A439B" w14:textId="451A23C6"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0C3356" w:rsidRPr="004B5336">
        <w:rPr>
          <w:rFonts w:ascii="Times New Roman" w:hAnsi="Times New Roman" w:cs="Times New Roman"/>
          <w:i/>
          <w:iCs/>
          <w:lang w:val="en-GB"/>
        </w:rPr>
        <w:t>Abuse of contributions given by the state.</w:t>
      </w:r>
      <w:r w:rsidR="000C3356" w:rsidRPr="004B5336">
        <w:rPr>
          <w:lang w:val="en-GB"/>
        </w:rPr>
        <w:t xml:space="preserve"> </w:t>
      </w:r>
    </w:p>
  </w:footnote>
  <w:footnote w:id="11">
    <w:p w14:paraId="4ED0551E" w14:textId="0E3F644A"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0C3356" w:rsidRPr="004B5336">
        <w:rPr>
          <w:rFonts w:ascii="Times New Roman" w:hAnsi="Times New Roman" w:cs="Times New Roman"/>
          <w:i/>
          <w:iCs/>
          <w:lang w:val="en-GB"/>
        </w:rPr>
        <w:t>Illegal benefit of interests.</w:t>
      </w:r>
      <w:r w:rsidR="000C3356" w:rsidRPr="004B5336">
        <w:rPr>
          <w:lang w:val="en-GB"/>
        </w:rPr>
        <w:t xml:space="preserve"> </w:t>
      </w:r>
    </w:p>
  </w:footnote>
  <w:footnote w:id="12">
    <w:p w14:paraId="295E4880" w14:textId="133999D7"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0C3356" w:rsidRPr="004B5336">
        <w:rPr>
          <w:rFonts w:ascii="Times New Roman" w:hAnsi="Times New Roman" w:cs="Times New Roman"/>
          <w:i/>
          <w:iCs/>
          <w:lang w:val="en-GB"/>
        </w:rPr>
        <w:t xml:space="preserve">Breaching the equality of participants in public bids or auctions. </w:t>
      </w:r>
    </w:p>
  </w:footnote>
  <w:footnote w:id="13">
    <w:p w14:paraId="21101FDB" w14:textId="1CC43850"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CD4F2C" w:rsidRPr="004B5336">
        <w:rPr>
          <w:rFonts w:ascii="Times New Roman" w:hAnsi="Times New Roman" w:cs="Times New Roman"/>
          <w:i/>
          <w:iCs/>
          <w:lang w:val="en-GB"/>
        </w:rPr>
        <w:t>Destruction of water-supply system</w:t>
      </w:r>
      <w:r w:rsidRPr="004B5336">
        <w:rPr>
          <w:rFonts w:ascii="Times New Roman" w:hAnsi="Times New Roman" w:cs="Times New Roman"/>
          <w:i/>
          <w:iCs/>
          <w:lang w:val="en-GB"/>
        </w:rPr>
        <w:t xml:space="preserve"> </w:t>
      </w:r>
    </w:p>
  </w:footnote>
  <w:footnote w:id="14">
    <w:p w14:paraId="02A2E7BC" w14:textId="6DAA6B45"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CA4F75" w:rsidRPr="004B5336">
        <w:rPr>
          <w:rFonts w:ascii="Times New Roman" w:hAnsi="Times New Roman" w:cs="Times New Roman"/>
          <w:i/>
          <w:iCs/>
          <w:lang w:val="en-GB"/>
        </w:rPr>
        <w:t>Passive corruption by high state officials or local elected officials</w:t>
      </w:r>
      <w:r w:rsidR="00EA0017" w:rsidRPr="004B5336">
        <w:rPr>
          <w:rFonts w:ascii="Times New Roman" w:hAnsi="Times New Roman" w:cs="Times New Roman"/>
          <w:i/>
          <w:iCs/>
          <w:lang w:val="en-GB"/>
        </w:rPr>
        <w:t>.</w:t>
      </w:r>
      <w:r w:rsidR="00CA4F75" w:rsidRPr="004B5336">
        <w:rPr>
          <w:lang w:val="en-GB"/>
        </w:rPr>
        <w:t xml:space="preserve"> </w:t>
      </w:r>
    </w:p>
  </w:footnote>
  <w:footnote w:id="15">
    <w:p w14:paraId="3EA0BC3D" w14:textId="21ED04E5"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CA4F75" w:rsidRPr="004B5336">
        <w:rPr>
          <w:rFonts w:ascii="Times New Roman" w:hAnsi="Times New Roman" w:cs="Times New Roman"/>
          <w:i/>
          <w:iCs/>
          <w:lang w:val="en-GB"/>
        </w:rPr>
        <w:t>Active corruption of judges, prosecutors and other justice officials</w:t>
      </w:r>
      <w:r w:rsidR="00EA0017" w:rsidRPr="004B5336">
        <w:rPr>
          <w:rFonts w:ascii="Times New Roman" w:hAnsi="Times New Roman" w:cs="Times New Roman"/>
          <w:i/>
          <w:iCs/>
          <w:lang w:val="en-GB"/>
        </w:rPr>
        <w:t>.</w:t>
      </w:r>
      <w:r w:rsidR="00CA4F75" w:rsidRPr="004B5336">
        <w:rPr>
          <w:lang w:val="en-GB"/>
        </w:rPr>
        <w:t xml:space="preserve"> </w:t>
      </w:r>
    </w:p>
  </w:footnote>
  <w:footnote w:id="16">
    <w:p w14:paraId="376238B2" w14:textId="27B21CAE"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846713" w:rsidRPr="004B5336">
        <w:rPr>
          <w:rFonts w:ascii="Times New Roman" w:hAnsi="Times New Roman" w:cs="Times New Roman"/>
          <w:i/>
          <w:iCs/>
          <w:lang w:val="en-GB"/>
        </w:rPr>
        <w:t>Active Corruption of a Judge or Official of International Courts</w:t>
      </w:r>
      <w:r w:rsidR="00EA0017" w:rsidRPr="004B5336">
        <w:rPr>
          <w:rFonts w:ascii="Times New Roman" w:hAnsi="Times New Roman" w:cs="Times New Roman"/>
          <w:i/>
          <w:iCs/>
          <w:lang w:val="en-GB"/>
        </w:rPr>
        <w:t>.</w:t>
      </w:r>
      <w:r w:rsidR="00846713" w:rsidRPr="004B5336">
        <w:rPr>
          <w:lang w:val="en-GB"/>
        </w:rPr>
        <w:t xml:space="preserve"> </w:t>
      </w:r>
    </w:p>
  </w:footnote>
  <w:footnote w:id="17">
    <w:p w14:paraId="4E25C88C" w14:textId="282C38C3"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846713" w:rsidRPr="004B5336">
        <w:rPr>
          <w:rFonts w:ascii="Times New Roman" w:hAnsi="Times New Roman" w:cs="Times New Roman"/>
          <w:i/>
          <w:iCs/>
          <w:lang w:val="en-GB"/>
        </w:rPr>
        <w:t>Active Corruption of a Domestic and Foreign Arbitrator</w:t>
      </w:r>
      <w:r w:rsidR="00EA0017" w:rsidRPr="004B5336">
        <w:rPr>
          <w:rFonts w:ascii="Times New Roman" w:hAnsi="Times New Roman" w:cs="Times New Roman"/>
          <w:i/>
          <w:iCs/>
          <w:lang w:val="en-GB"/>
        </w:rPr>
        <w:t>.</w:t>
      </w:r>
      <w:r w:rsidR="00EA0017" w:rsidRPr="004B5336">
        <w:rPr>
          <w:lang w:val="en-GB"/>
        </w:rPr>
        <w:t xml:space="preserve"> </w:t>
      </w:r>
      <w:r w:rsidRPr="004B5336">
        <w:rPr>
          <w:rFonts w:ascii="Times New Roman" w:hAnsi="Times New Roman" w:cs="Times New Roman"/>
          <w:i/>
          <w:iCs/>
          <w:lang w:val="en-GB"/>
        </w:rPr>
        <w:t xml:space="preserve"> </w:t>
      </w:r>
    </w:p>
  </w:footnote>
  <w:footnote w:id="18">
    <w:p w14:paraId="1A8B926E" w14:textId="2071EE4F"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EA0017" w:rsidRPr="004B5336">
        <w:rPr>
          <w:rFonts w:ascii="Times New Roman" w:hAnsi="Times New Roman" w:cs="Times New Roman"/>
          <w:i/>
          <w:iCs/>
          <w:lang w:val="en-GB"/>
        </w:rPr>
        <w:t>Active Corruption of Members of the Foreign Courts Juries.</w:t>
      </w:r>
      <w:r w:rsidR="00EA0017" w:rsidRPr="004B5336">
        <w:rPr>
          <w:lang w:val="en-GB"/>
        </w:rPr>
        <w:t xml:space="preserve"> </w:t>
      </w:r>
    </w:p>
  </w:footnote>
  <w:footnote w:id="19">
    <w:p w14:paraId="777D4B31" w14:textId="554DB84E"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BC58CA" w:rsidRPr="004B5336">
        <w:rPr>
          <w:rFonts w:ascii="Times New Roman" w:hAnsi="Times New Roman" w:cs="Times New Roman"/>
          <w:i/>
          <w:iCs/>
          <w:lang w:val="en-GB"/>
        </w:rPr>
        <w:t>Passive corruption of the judges, prosecutors and other justice officials.</w:t>
      </w:r>
      <w:r w:rsidR="00BC58CA" w:rsidRPr="004B5336">
        <w:rPr>
          <w:lang w:val="en-GB"/>
        </w:rPr>
        <w:t xml:space="preserve"> </w:t>
      </w:r>
    </w:p>
  </w:footnote>
  <w:footnote w:id="20">
    <w:p w14:paraId="1CBA90B6" w14:textId="11C601A1"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BC58CA" w:rsidRPr="004B5336">
        <w:rPr>
          <w:rFonts w:ascii="Times New Roman" w:hAnsi="Times New Roman" w:cs="Times New Roman"/>
          <w:i/>
          <w:iCs/>
          <w:lang w:val="en-GB"/>
        </w:rPr>
        <w:t>Production and sale of narcotics.</w:t>
      </w:r>
      <w:r w:rsidR="00BC58CA" w:rsidRPr="004B5336">
        <w:rPr>
          <w:lang w:val="en-GB"/>
        </w:rPr>
        <w:t xml:space="preserve"> </w:t>
      </w:r>
    </w:p>
  </w:footnote>
  <w:footnote w:id="21">
    <w:p w14:paraId="3C4E5DF9" w14:textId="1B77C505"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904034" w:rsidRPr="004B5336">
        <w:rPr>
          <w:rFonts w:ascii="Times New Roman" w:hAnsi="Times New Roman" w:cs="Times New Roman"/>
          <w:i/>
          <w:iCs/>
          <w:lang w:val="en-GB"/>
        </w:rPr>
        <w:t>Trafficking of narcotics.</w:t>
      </w:r>
      <w:r w:rsidR="00904034" w:rsidRPr="004B5336">
        <w:rPr>
          <w:lang w:val="en-GB"/>
        </w:rPr>
        <w:t xml:space="preserve"> </w:t>
      </w:r>
    </w:p>
  </w:footnote>
  <w:footnote w:id="22">
    <w:p w14:paraId="2577FAB7" w14:textId="108EFCB3"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904034" w:rsidRPr="004B5336">
        <w:rPr>
          <w:rFonts w:ascii="Times New Roman" w:hAnsi="Times New Roman" w:cs="Times New Roman"/>
          <w:i/>
          <w:iCs/>
          <w:lang w:val="en-GB"/>
        </w:rPr>
        <w:t>Cultivation of narcotic plants.</w:t>
      </w:r>
      <w:r w:rsidR="00904034" w:rsidRPr="004B5336">
        <w:rPr>
          <w:lang w:val="en-GB"/>
        </w:rPr>
        <w:t xml:space="preserve"> </w:t>
      </w:r>
    </w:p>
  </w:footnote>
  <w:footnote w:id="23">
    <w:p w14:paraId="06DA0F7B" w14:textId="465331B9"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CC1A73" w:rsidRPr="004B5336">
        <w:rPr>
          <w:rFonts w:ascii="Times New Roman" w:hAnsi="Times New Roman" w:cs="Times New Roman"/>
          <w:i/>
          <w:iCs/>
          <w:lang w:val="en-GB"/>
        </w:rPr>
        <w:t>Production and manufacturing of narcotic and psychotropic substanc</w:t>
      </w:r>
      <w:r w:rsidR="00206A49" w:rsidRPr="004B5336">
        <w:rPr>
          <w:rFonts w:ascii="Times New Roman" w:hAnsi="Times New Roman" w:cs="Times New Roman"/>
          <w:i/>
          <w:iCs/>
          <w:lang w:val="en-GB"/>
        </w:rPr>
        <w:t>e</w:t>
      </w:r>
      <w:r w:rsidR="00CC1A73" w:rsidRPr="004B5336">
        <w:rPr>
          <w:rFonts w:ascii="Times New Roman" w:hAnsi="Times New Roman" w:cs="Times New Roman"/>
          <w:i/>
          <w:iCs/>
          <w:lang w:val="en-GB"/>
        </w:rPr>
        <w:t>s.</w:t>
      </w:r>
      <w:r w:rsidR="00206A49" w:rsidRPr="004B5336">
        <w:rPr>
          <w:rFonts w:ascii="Times New Roman" w:hAnsi="Times New Roman" w:cs="Times New Roman"/>
          <w:i/>
          <w:iCs/>
          <w:lang w:val="en-GB"/>
        </w:rPr>
        <w:t xml:space="preserve"> </w:t>
      </w:r>
      <w:r w:rsidR="00CC1A73" w:rsidRPr="004B5336">
        <w:rPr>
          <w:rFonts w:ascii="Times New Roman" w:hAnsi="Times New Roman" w:cs="Times New Roman"/>
          <w:i/>
          <w:iCs/>
          <w:lang w:val="en-GB"/>
        </w:rPr>
        <w:t xml:space="preserve"> </w:t>
      </w:r>
    </w:p>
  </w:footnote>
  <w:footnote w:id="24">
    <w:p w14:paraId="7690A2B8" w14:textId="7AD20102"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CC1A73" w:rsidRPr="004B5336">
        <w:rPr>
          <w:rFonts w:ascii="Times New Roman" w:hAnsi="Times New Roman" w:cs="Times New Roman"/>
          <w:i/>
          <w:iCs/>
          <w:lang w:val="en-GB"/>
        </w:rPr>
        <w:t>Adjusting of premises for drugs use.</w:t>
      </w:r>
      <w:r w:rsidR="00CC1A73" w:rsidRPr="004B5336">
        <w:rPr>
          <w:lang w:val="en-GB"/>
        </w:rPr>
        <w:t xml:space="preserve"> </w:t>
      </w:r>
    </w:p>
    <w:p w14:paraId="25BF6029" w14:textId="77777777" w:rsidR="00EA59DF" w:rsidRPr="004B5336" w:rsidRDefault="00EA59DF" w:rsidP="00EA59DF">
      <w:pPr>
        <w:pStyle w:val="FootnoteText"/>
        <w:rPr>
          <w:lang w:val="en-GB"/>
        </w:rPr>
      </w:pPr>
    </w:p>
  </w:footnote>
  <w:footnote w:id="25">
    <w:p w14:paraId="1D4A95FA" w14:textId="77777777" w:rsidR="00A50EA5" w:rsidRPr="004B5336" w:rsidRDefault="00A50EA5" w:rsidP="00A50EA5">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There seems to be an error with the date set as 17.10.2023 in the Commission’s letter to the IMO.</w:t>
      </w:r>
    </w:p>
  </w:footnote>
  <w:footnote w:id="26">
    <w:p w14:paraId="516857E2" w14:textId="77777777" w:rsidR="00A50EA5" w:rsidRPr="004B5336" w:rsidRDefault="00A50EA5" w:rsidP="00A50EA5">
      <w:pPr>
        <w:pStyle w:val="FootnoteText"/>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Registered with the Commission under no. 3715/4 prot., dated 02.11.2023.</w:t>
      </w:r>
    </w:p>
  </w:footnote>
  <w:footnote w:id="27">
    <w:p w14:paraId="2B005E8E" w14:textId="77777777" w:rsidR="00A50EA5" w:rsidRPr="004B5336" w:rsidRDefault="00A50EA5" w:rsidP="00A50EA5">
      <w:pPr>
        <w:pStyle w:val="Char11"/>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By means of the Commission’s letter no. 3715/10 prot., dated 14.11.2023, registered with the Chamber under no. 1252 prot., dated 14.11.2023.</w:t>
      </w:r>
    </w:p>
  </w:footnote>
  <w:footnote w:id="28">
    <w:p w14:paraId="4838452D" w14:textId="77777777" w:rsidR="00A50EA5" w:rsidRPr="004B5336" w:rsidRDefault="00A50EA5" w:rsidP="00A50EA5">
      <w:pPr>
        <w:pStyle w:val="Char11"/>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According to the minutes of 21.11.2023, 13.35 of the Meeting of Judges “On the drawing of lots for the selection of the trial panel”.</w:t>
      </w:r>
    </w:p>
  </w:footnote>
  <w:footnote w:id="29">
    <w:p w14:paraId="31C2B627" w14:textId="77777777" w:rsidR="00A50EA5" w:rsidRPr="004B5336" w:rsidRDefault="00A50EA5" w:rsidP="00A50EA5">
      <w:pPr>
        <w:pStyle w:val="Char11"/>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Pr="004B5336">
        <w:rPr>
          <w:rFonts w:ascii="Times New Roman" w:hAnsi="Times New Roman" w:cs="Times New Roman"/>
          <w:i/>
          <w:lang w:val="en-GB"/>
        </w:rPr>
        <w:t xml:space="preserve"> According to the documents in the judicial file, the Commission’s Decision no. 698, dated 15.09.2023 on the assessee Gjergji Tako was notified to the Public Commissioner on 18.10.2023, by means of letter no. 3715/3 Prot., of the same date, confirmed by the confirmation of receipt of the notification, signed by Fatmira </w:t>
      </w:r>
      <w:proofErr w:type="spellStart"/>
      <w:r w:rsidRPr="004B5336">
        <w:rPr>
          <w:rFonts w:ascii="Times New Roman" w:hAnsi="Times New Roman" w:cs="Times New Roman"/>
          <w:i/>
          <w:lang w:val="en-GB"/>
        </w:rPr>
        <w:t>Jegeni</w:t>
      </w:r>
      <w:proofErr w:type="spellEnd"/>
      <w:r w:rsidRPr="004B5336">
        <w:rPr>
          <w:rFonts w:ascii="Times New Roman" w:hAnsi="Times New Roman" w:cs="Times New Roman"/>
          <w:i/>
          <w:lang w:val="en-GB"/>
        </w:rPr>
        <w:t>, and the Public Commissioner’s appeal was filed with the Commission on 02.11.2023, registered with the Commission under no. 3715/4, dated 02.11.2023, which results to be the 15</w:t>
      </w:r>
      <w:r w:rsidRPr="004B5336">
        <w:rPr>
          <w:rFonts w:ascii="Times New Roman" w:hAnsi="Times New Roman" w:cs="Times New Roman"/>
          <w:i/>
          <w:vertAlign w:val="superscript"/>
          <w:lang w:val="en-GB"/>
        </w:rPr>
        <w:t>th</w:t>
      </w:r>
      <w:r w:rsidRPr="004B5336">
        <w:rPr>
          <w:rFonts w:ascii="Times New Roman" w:hAnsi="Times New Roman" w:cs="Times New Roman"/>
          <w:i/>
          <w:lang w:val="en-GB"/>
        </w:rPr>
        <w:t xml:space="preserve"> day of the legal deadline to file an appeal in accordance with Article 63, paragraph 1 of Law no. 84/2016.</w:t>
      </w:r>
    </w:p>
  </w:footnote>
  <w:footnote w:id="30">
    <w:p w14:paraId="15D2B1BD" w14:textId="77777777" w:rsidR="00A50EA5" w:rsidRPr="004B5336" w:rsidRDefault="00A50EA5" w:rsidP="00A50EA5">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See the Constitutional Court’s Decision no</w:t>
      </w:r>
      <w:r w:rsidRPr="004B5336">
        <w:rPr>
          <w:rFonts w:ascii="Times New Roman" w:eastAsia="Aptos" w:hAnsi="Times New Roman" w:cs="Times New Roman"/>
          <w:i/>
          <w:iCs/>
          <w:kern w:val="2"/>
          <w:lang w:val="en-GB"/>
          <w14:ligatures w14:val="standardContextual"/>
        </w:rPr>
        <w:t>. 11, date 12.11.2004.</w:t>
      </w:r>
    </w:p>
  </w:footnote>
  <w:footnote w:id="31">
    <w:p w14:paraId="27367FD0" w14:textId="15C0BAB7" w:rsidR="001323A1" w:rsidRPr="004B5336" w:rsidRDefault="001323A1" w:rsidP="001323A1">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S</w:t>
      </w:r>
      <w:r w:rsidR="00B21D13" w:rsidRPr="004B5336">
        <w:rPr>
          <w:rFonts w:ascii="Times New Roman" w:hAnsi="Times New Roman" w:cs="Times New Roman"/>
          <w:i/>
          <w:iCs/>
          <w:lang w:val="en-GB"/>
        </w:rPr>
        <w:t xml:space="preserve">ee Article </w:t>
      </w:r>
      <w:r w:rsidRPr="004B5336">
        <w:rPr>
          <w:rFonts w:ascii="Times New Roman" w:hAnsi="Times New Roman" w:cs="Times New Roman"/>
          <w:i/>
          <w:iCs/>
          <w:lang w:val="en-GB"/>
        </w:rPr>
        <w:t xml:space="preserve">144 </w:t>
      </w:r>
      <w:r w:rsidR="00B21D13" w:rsidRPr="004B5336">
        <w:rPr>
          <w:rFonts w:ascii="Times New Roman" w:hAnsi="Times New Roman" w:cs="Times New Roman"/>
          <w:i/>
          <w:iCs/>
          <w:lang w:val="en-GB"/>
        </w:rPr>
        <w:t xml:space="preserve">of The Civil Code, read in conjunction with </w:t>
      </w:r>
      <w:r w:rsidR="000938CE" w:rsidRPr="004B5336">
        <w:rPr>
          <w:rFonts w:ascii="Times New Roman" w:hAnsi="Times New Roman" w:cs="Times New Roman"/>
          <w:i/>
          <w:iCs/>
          <w:lang w:val="en-GB"/>
        </w:rPr>
        <w:t>Article 92 of the Road Code</w:t>
      </w:r>
    </w:p>
  </w:footnote>
  <w:footnote w:id="32">
    <w:p w14:paraId="27A77D71" w14:textId="7DA6E45B" w:rsidR="0014412D" w:rsidRPr="004B5336" w:rsidRDefault="0014412D" w:rsidP="0014412D">
      <w:pPr>
        <w:pStyle w:val="FootnoteText"/>
        <w:jc w:val="both"/>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S</w:t>
      </w:r>
      <w:r w:rsidR="004072F8" w:rsidRPr="004B5336">
        <w:rPr>
          <w:rFonts w:ascii="Times New Roman" w:hAnsi="Times New Roman" w:cs="Times New Roman"/>
          <w:i/>
          <w:iCs/>
          <w:lang w:val="en-GB"/>
        </w:rPr>
        <w:t>ee Article 3 of Law no.</w:t>
      </w:r>
      <w:r w:rsidR="008F3C81">
        <w:rPr>
          <w:rFonts w:ascii="Times New Roman" w:hAnsi="Times New Roman" w:cs="Times New Roman"/>
          <w:i/>
          <w:iCs/>
          <w:lang w:val="en-GB"/>
        </w:rPr>
        <w:t xml:space="preserve"> </w:t>
      </w:r>
      <w:r w:rsidRPr="004B5336">
        <w:rPr>
          <w:rFonts w:ascii="Times New Roman" w:hAnsi="Times New Roman" w:cs="Times New Roman"/>
          <w:i/>
          <w:iCs/>
          <w:lang w:val="en-GB"/>
        </w:rPr>
        <w:t>96/2016 “</w:t>
      </w:r>
      <w:r w:rsidR="004072F8" w:rsidRPr="004B5336">
        <w:rPr>
          <w:rFonts w:ascii="Times New Roman" w:hAnsi="Times New Roman" w:cs="Times New Roman"/>
          <w:i/>
          <w:iCs/>
          <w:lang w:val="en-GB"/>
        </w:rPr>
        <w:t>Standards of Ethics and Rules of Conduct</w:t>
      </w:r>
      <w:r w:rsidRPr="004B5336">
        <w:rPr>
          <w:rFonts w:ascii="Times New Roman" w:hAnsi="Times New Roman" w:cs="Times New Roman"/>
          <w:i/>
          <w:iCs/>
          <w:lang w:val="en-GB"/>
        </w:rPr>
        <w:t xml:space="preserve">” </w:t>
      </w:r>
      <w:r w:rsidR="004072F8" w:rsidRPr="004B5336">
        <w:rPr>
          <w:rFonts w:ascii="Times New Roman" w:hAnsi="Times New Roman" w:cs="Times New Roman"/>
          <w:i/>
          <w:iCs/>
          <w:lang w:val="en-GB"/>
        </w:rPr>
        <w:t xml:space="preserve">where it is stated: </w:t>
      </w:r>
    </w:p>
    <w:p w14:paraId="5F84212E" w14:textId="4F6DBCC8" w:rsidR="0014412D" w:rsidRPr="004B5336" w:rsidRDefault="0014412D" w:rsidP="0014412D">
      <w:pPr>
        <w:pStyle w:val="FootnoteText"/>
        <w:jc w:val="both"/>
        <w:rPr>
          <w:rFonts w:ascii="Times New Roman" w:hAnsi="Times New Roman" w:cs="Times New Roman"/>
          <w:lang w:val="en-GB"/>
        </w:rPr>
      </w:pPr>
      <w:r w:rsidRPr="004B5336">
        <w:rPr>
          <w:rFonts w:ascii="Times New Roman" w:hAnsi="Times New Roman" w:cs="Times New Roman"/>
          <w:i/>
          <w:iCs/>
          <w:lang w:val="en-GB"/>
        </w:rPr>
        <w:t xml:space="preserve">1. </w:t>
      </w:r>
      <w:r w:rsidR="00715F10" w:rsidRPr="004B5336">
        <w:rPr>
          <w:rFonts w:ascii="Times New Roman" w:hAnsi="Times New Roman" w:cs="Times New Roman"/>
          <w:i/>
          <w:iCs/>
          <w:lang w:val="en-GB"/>
        </w:rPr>
        <w:t xml:space="preserve">A magistrate shall take all reasonable measures to maintain the dignity of the office, including activities undertaken when the magistrate is not performing official functions. 2. A magistrate shall take all measures to protect and enhance— a) The dignity and standards of the profession, b) The reputation of justice institutions and the public confidence in the judicial system and that of prosecution office, c) The magisterial status. 3. The Councils shall publish Standards of Ethics and Rules of Conduct in accordance with this Article. 4. Each Council must appoint </w:t>
      </w:r>
      <w:r w:rsidRPr="004B5336">
        <w:rPr>
          <w:rFonts w:ascii="Times New Roman" w:hAnsi="Times New Roman" w:cs="Times New Roman"/>
          <w:i/>
          <w:iCs/>
          <w:lang w:val="en-GB"/>
        </w:rPr>
        <w:t>[...]”.</w:t>
      </w:r>
    </w:p>
  </w:footnote>
  <w:footnote w:id="33">
    <w:p w14:paraId="58A0B269" w14:textId="3C4A266D" w:rsidR="00E7487E" w:rsidRPr="004B5336" w:rsidRDefault="00E7487E" w:rsidP="00E7487E">
      <w:pPr>
        <w:pStyle w:val="FootnoteText"/>
        <w:jc w:val="both"/>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D84ECD" w:rsidRPr="004B5336">
        <w:rPr>
          <w:rFonts w:ascii="Times New Roman" w:hAnsi="Times New Roman" w:cs="Times New Roman"/>
          <w:i/>
          <w:iCs/>
          <w:lang w:val="en-GB"/>
        </w:rPr>
        <w:t xml:space="preserve">Article </w:t>
      </w:r>
      <w:r w:rsidRPr="004B5336">
        <w:rPr>
          <w:rFonts w:ascii="Times New Roman" w:hAnsi="Times New Roman" w:cs="Times New Roman"/>
          <w:i/>
          <w:iCs/>
          <w:lang w:val="en-GB"/>
        </w:rPr>
        <w:t xml:space="preserve">3 </w:t>
      </w:r>
      <w:r w:rsidR="00D84ECD" w:rsidRPr="004B5336">
        <w:rPr>
          <w:rFonts w:ascii="Times New Roman" w:hAnsi="Times New Roman" w:cs="Times New Roman"/>
          <w:i/>
          <w:iCs/>
          <w:lang w:val="en-GB"/>
        </w:rPr>
        <w:t xml:space="preserve">of Law no. </w:t>
      </w:r>
      <w:r w:rsidRPr="004B5336">
        <w:rPr>
          <w:rFonts w:ascii="Times New Roman" w:hAnsi="Times New Roman" w:cs="Times New Roman"/>
          <w:i/>
          <w:iCs/>
          <w:lang w:val="en-GB"/>
        </w:rPr>
        <w:t xml:space="preserve"> 96/2016 “</w:t>
      </w:r>
      <w:r w:rsidR="00147F83" w:rsidRPr="004B5336">
        <w:rPr>
          <w:rFonts w:ascii="Times New Roman" w:hAnsi="Times New Roman" w:cs="Times New Roman"/>
          <w:i/>
          <w:iCs/>
          <w:lang w:val="en-GB"/>
        </w:rPr>
        <w:t>Fundamental Values</w:t>
      </w:r>
      <w:r w:rsidRPr="004B5336">
        <w:rPr>
          <w:rFonts w:ascii="Times New Roman" w:hAnsi="Times New Roman" w:cs="Times New Roman"/>
          <w:i/>
          <w:iCs/>
          <w:lang w:val="en-GB"/>
        </w:rPr>
        <w:t xml:space="preserve">” </w:t>
      </w:r>
      <w:r w:rsidR="00D84ECD" w:rsidRPr="004B5336">
        <w:rPr>
          <w:rFonts w:ascii="Times New Roman" w:hAnsi="Times New Roman" w:cs="Times New Roman"/>
          <w:i/>
          <w:iCs/>
          <w:lang w:val="en-GB"/>
        </w:rPr>
        <w:t xml:space="preserve">states as follows: </w:t>
      </w:r>
    </w:p>
    <w:p w14:paraId="27E94EE5" w14:textId="21109EAA" w:rsidR="00E7487E" w:rsidRPr="004B5336" w:rsidRDefault="00E7487E" w:rsidP="00E7487E">
      <w:pPr>
        <w:pStyle w:val="FootnoteText"/>
        <w:jc w:val="both"/>
        <w:rPr>
          <w:rFonts w:ascii="Times New Roman" w:hAnsi="Times New Roman" w:cs="Times New Roman"/>
          <w:i/>
          <w:iCs/>
          <w:lang w:val="en-GB"/>
        </w:rPr>
      </w:pPr>
      <w:r w:rsidRPr="004B5336">
        <w:rPr>
          <w:rFonts w:ascii="Times New Roman" w:hAnsi="Times New Roman" w:cs="Times New Roman"/>
          <w:i/>
          <w:iCs/>
          <w:lang w:val="en-GB"/>
        </w:rPr>
        <w:t xml:space="preserve">1. </w:t>
      </w:r>
      <w:r w:rsidR="00147F83" w:rsidRPr="004B5336">
        <w:rPr>
          <w:rFonts w:ascii="Times New Roman" w:hAnsi="Times New Roman" w:cs="Times New Roman"/>
          <w:i/>
          <w:iCs/>
          <w:lang w:val="en-GB"/>
        </w:rPr>
        <w:t>A magistrate shall exercise his function in accordance with the Constitution and the law. 2. A magistrate shall exercise the function independently, on the basis of assessment of facts and interpretation of the law, in accordance with his intrinsic conviction, free of any extraneous influences, direct or indirect, from any side or for any reason. 3. A magistrate shall not establish inappropriate connections and shall not be under the influence of the executive or legislative power. The magistrate shall take all the measures in order to be and appear to be free therefrom. The magistrate shall immediately notify the Council and the Chairperson upon identifying any attempt of interference or undue influence on him/her. 4. A magistrate shall perform his or her judicial function in an impartial manner, without bias and without prejudice. 5. The conduct of a magistrate shall, in the course of assuming his/her function or when carrying out extra-office activities, guarantee the preservation and strengthening of the confidence of the public in the justice system, the legal profession and parties who are subject of proceedings. The magistrate shall exercise his/her functions in a fair, accurate, timely reasonable, conscious, cautious, dedicated and systematic manner, with objectivity, self-restraint and maturity.</w:t>
      </w:r>
    </w:p>
  </w:footnote>
  <w:footnote w:id="34">
    <w:p w14:paraId="2CB358CC" w14:textId="77777777" w:rsidR="006E2D10" w:rsidRPr="004B5336" w:rsidRDefault="00E7487E" w:rsidP="00E7487E">
      <w:pPr>
        <w:pStyle w:val="FootnoteText"/>
        <w:jc w:val="both"/>
        <w:rPr>
          <w:rFonts w:ascii="Times New Roman" w:hAnsi="Times New Roman" w:cs="Times New Roman"/>
          <w:i/>
          <w:lang w:val="en-GB"/>
        </w:rPr>
      </w:pPr>
      <w:r w:rsidRPr="004B5336">
        <w:rPr>
          <w:rStyle w:val="FootnoteReference"/>
          <w:rFonts w:ascii="Times New Roman" w:hAnsi="Times New Roman" w:cs="Times New Roman"/>
          <w:i/>
          <w:lang w:val="en-GB"/>
        </w:rPr>
        <w:footnoteRef/>
      </w:r>
      <w:r w:rsidR="006E2D10" w:rsidRPr="004B5336">
        <w:rPr>
          <w:rFonts w:ascii="Times New Roman" w:hAnsi="Times New Roman" w:cs="Times New Roman"/>
          <w:i/>
          <w:lang w:val="en-GB"/>
        </w:rPr>
        <w:t>See also the European Guide on Ethics and Conduct of Public Prosecutors adopted by the Conference of Prosecutors General of the Council of Europe countries.</w:t>
      </w:r>
      <w:r w:rsidRPr="004B5336">
        <w:rPr>
          <w:rFonts w:ascii="Times New Roman" w:hAnsi="Times New Roman" w:cs="Times New Roman"/>
          <w:i/>
          <w:lang w:val="en-GB"/>
        </w:rPr>
        <w:t xml:space="preserve"> “The Budapest Guidelines”. </w:t>
      </w:r>
    </w:p>
    <w:p w14:paraId="668EF8D4" w14:textId="656D8BD3" w:rsidR="00E7487E" w:rsidRPr="004B5336" w:rsidRDefault="00662C52" w:rsidP="00E7487E">
      <w:pPr>
        <w:pStyle w:val="FootnoteText"/>
        <w:jc w:val="both"/>
        <w:rPr>
          <w:rFonts w:ascii="Times New Roman" w:hAnsi="Times New Roman" w:cs="Times New Roman"/>
          <w:i/>
          <w:lang w:val="en-GB"/>
        </w:rPr>
      </w:pPr>
      <w:hyperlink r:id="rId1" w:history="1">
        <w:r w:rsidR="008E5F06" w:rsidRPr="004B5336">
          <w:rPr>
            <w:rStyle w:val="Hyperlink"/>
            <w:rFonts w:ascii="Times New Roman" w:hAnsi="Times New Roman" w:cs="Times New Roman"/>
            <w:i/>
            <w:lang w:val="en-GB"/>
          </w:rPr>
          <w:t>https://rm.coe.int/conference-of-prosecutors-general-of-europe-6th-session-organised-by-t/16807204b5</w:t>
        </w:r>
      </w:hyperlink>
      <w:r w:rsidR="00E7487E" w:rsidRPr="004B5336">
        <w:rPr>
          <w:rFonts w:ascii="Times New Roman" w:hAnsi="Times New Roman" w:cs="Times New Roman"/>
          <w:i/>
          <w:lang w:val="en-GB"/>
        </w:rPr>
        <w:t xml:space="preserve"> </w:t>
      </w:r>
    </w:p>
  </w:footnote>
  <w:footnote w:id="35">
    <w:p w14:paraId="0CF785B0" w14:textId="7ECD74A5" w:rsidR="00EA59DF" w:rsidRPr="004B5336" w:rsidRDefault="00EA59DF" w:rsidP="00EA59DF">
      <w:pPr>
        <w:pStyle w:val="FootnoteText"/>
        <w:rPr>
          <w:rFonts w:ascii="Times New Roman" w:hAnsi="Times New Roman" w:cs="Times New Roman"/>
          <w:i/>
          <w:iCs/>
          <w:lang w:val="en-GB"/>
        </w:rPr>
      </w:pPr>
      <w:r w:rsidRPr="004B5336">
        <w:rPr>
          <w:rStyle w:val="FootnoteReference"/>
          <w:rFonts w:ascii="Times New Roman" w:hAnsi="Times New Roman" w:cs="Times New Roman"/>
          <w:i/>
          <w:iCs/>
          <w:lang w:val="en-GB"/>
        </w:rPr>
        <w:footnoteRef/>
      </w:r>
      <w:r w:rsidRPr="004B5336">
        <w:rPr>
          <w:rFonts w:ascii="Times New Roman" w:hAnsi="Times New Roman" w:cs="Times New Roman"/>
          <w:i/>
          <w:iCs/>
          <w:lang w:val="en-GB"/>
        </w:rPr>
        <w:t xml:space="preserve"> </w:t>
      </w:r>
      <w:r w:rsidR="00DF1D40" w:rsidRPr="004B5336">
        <w:rPr>
          <w:rFonts w:ascii="Times New Roman" w:hAnsi="Times New Roman" w:cs="Times New Roman"/>
          <w:i/>
          <w:iCs/>
          <w:lang w:val="en-GB"/>
        </w:rPr>
        <w:t xml:space="preserve">See paragraph no. </w:t>
      </w:r>
      <w:r w:rsidRPr="004B5336">
        <w:rPr>
          <w:rFonts w:ascii="Times New Roman" w:hAnsi="Times New Roman" w:cs="Times New Roman"/>
          <w:i/>
          <w:iCs/>
          <w:lang w:val="en-GB"/>
        </w:rPr>
        <w:t xml:space="preserve">5.10-5.10.8 </w:t>
      </w:r>
      <w:r w:rsidR="00DF1D40" w:rsidRPr="004B5336">
        <w:rPr>
          <w:rFonts w:ascii="Times New Roman" w:hAnsi="Times New Roman" w:cs="Times New Roman"/>
          <w:i/>
          <w:iCs/>
          <w:lang w:val="en-GB"/>
        </w:rPr>
        <w:t>of the Document ‘Results of Investigation’</w:t>
      </w:r>
      <w:r w:rsidRPr="004B5336">
        <w:rPr>
          <w:rFonts w:ascii="Times New Roman" w:hAnsi="Times New Roman" w:cs="Times New Roman"/>
          <w:i/>
          <w:iCs/>
          <w:lang w:val="en-GB"/>
        </w:rPr>
        <w:t>.</w:t>
      </w:r>
    </w:p>
  </w:footnote>
  <w:footnote w:id="36">
    <w:p w14:paraId="0ED06252" w14:textId="3460FDEB" w:rsidR="00EA59DF" w:rsidRPr="008D60EB" w:rsidRDefault="00EA59DF" w:rsidP="00EA59DF">
      <w:pPr>
        <w:pStyle w:val="FootnoteText"/>
        <w:rPr>
          <w:lang w:val="en-GB"/>
        </w:rPr>
      </w:pPr>
      <w:r w:rsidRPr="008D60EB">
        <w:rPr>
          <w:rStyle w:val="FootnoteReference"/>
          <w:rFonts w:ascii="Times New Roman" w:hAnsi="Times New Roman" w:cs="Times New Roman"/>
          <w:i/>
          <w:iCs/>
          <w:lang w:val="en-GB"/>
        </w:rPr>
        <w:footnoteRef/>
      </w:r>
      <w:r w:rsidRPr="008D60EB">
        <w:rPr>
          <w:rFonts w:ascii="Times New Roman" w:hAnsi="Times New Roman" w:cs="Times New Roman"/>
          <w:i/>
          <w:iCs/>
          <w:lang w:val="en-GB"/>
        </w:rPr>
        <w:t xml:space="preserve"> S</w:t>
      </w:r>
      <w:r w:rsidR="00413CF2" w:rsidRPr="008D60EB">
        <w:rPr>
          <w:rFonts w:ascii="Times New Roman" w:hAnsi="Times New Roman" w:cs="Times New Roman"/>
          <w:i/>
          <w:iCs/>
          <w:lang w:val="en-GB"/>
        </w:rPr>
        <w:t xml:space="preserve">ee paragraph no. </w:t>
      </w:r>
      <w:r w:rsidRPr="008D60EB">
        <w:rPr>
          <w:rFonts w:ascii="Times New Roman" w:hAnsi="Times New Roman" w:cs="Times New Roman"/>
          <w:i/>
          <w:iCs/>
          <w:lang w:val="en-GB"/>
        </w:rPr>
        <w:t xml:space="preserve">5.5-5.5.1 </w:t>
      </w:r>
      <w:r w:rsidR="00413CF2" w:rsidRPr="008D60EB">
        <w:rPr>
          <w:rFonts w:ascii="Times New Roman" w:hAnsi="Times New Roman" w:cs="Times New Roman"/>
          <w:i/>
          <w:iCs/>
          <w:lang w:val="en-GB"/>
        </w:rPr>
        <w:t>of t</w:t>
      </w:r>
      <w:r w:rsidR="00DF1D40" w:rsidRPr="008D60EB">
        <w:rPr>
          <w:rFonts w:ascii="Times New Roman" w:hAnsi="Times New Roman" w:cs="Times New Roman"/>
          <w:i/>
          <w:iCs/>
          <w:lang w:val="en-GB"/>
        </w:rPr>
        <w:t xml:space="preserve">he </w:t>
      </w:r>
      <w:r w:rsidR="00413CF2" w:rsidRPr="008D60EB">
        <w:rPr>
          <w:rFonts w:ascii="Times New Roman" w:hAnsi="Times New Roman" w:cs="Times New Roman"/>
          <w:i/>
          <w:iCs/>
          <w:lang w:val="en-GB"/>
        </w:rPr>
        <w:t>Document ‘</w:t>
      </w:r>
      <w:r w:rsidR="00DF1D40" w:rsidRPr="008D60EB">
        <w:rPr>
          <w:rFonts w:ascii="Times New Roman" w:hAnsi="Times New Roman" w:cs="Times New Roman"/>
          <w:i/>
          <w:iCs/>
          <w:lang w:val="en-GB"/>
        </w:rPr>
        <w:t>R</w:t>
      </w:r>
      <w:r w:rsidR="00413CF2" w:rsidRPr="008D60EB">
        <w:rPr>
          <w:rFonts w:ascii="Times New Roman" w:hAnsi="Times New Roman" w:cs="Times New Roman"/>
          <w:i/>
          <w:iCs/>
          <w:lang w:val="en-GB"/>
        </w:rPr>
        <w:t xml:space="preserve">esults of </w:t>
      </w:r>
      <w:r w:rsidR="00DF1D40" w:rsidRPr="008D60EB">
        <w:rPr>
          <w:rFonts w:ascii="Times New Roman" w:hAnsi="Times New Roman" w:cs="Times New Roman"/>
          <w:i/>
          <w:iCs/>
          <w:lang w:val="en-GB"/>
        </w:rPr>
        <w:t>I</w:t>
      </w:r>
      <w:r w:rsidR="00413CF2" w:rsidRPr="008D60EB">
        <w:rPr>
          <w:rFonts w:ascii="Times New Roman" w:hAnsi="Times New Roman" w:cs="Times New Roman"/>
          <w:i/>
          <w:iCs/>
          <w:lang w:val="en-GB"/>
        </w:rPr>
        <w:t xml:space="preserve">nvestigation’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2FCEC" w14:textId="77777777" w:rsidR="00393595" w:rsidRPr="001351E0" w:rsidRDefault="00393595" w:rsidP="0086419F">
    <w:pPr>
      <w:pStyle w:val="Header1"/>
      <w:tabs>
        <w:tab w:val="clear" w:pos="9360"/>
      </w:tabs>
    </w:pPr>
    <w:r w:rsidRPr="001351E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D59A6"/>
    <w:multiLevelType w:val="hybridMultilevel"/>
    <w:tmpl w:val="252422C8"/>
    <w:lvl w:ilvl="0" w:tplc="382EB4FE">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B49FD"/>
    <w:multiLevelType w:val="hybridMultilevel"/>
    <w:tmpl w:val="3D94B134"/>
    <w:lvl w:ilvl="0" w:tplc="0409000B">
      <w:start w:val="1"/>
      <w:numFmt w:val="bullet"/>
      <w:lvlText w:val=""/>
      <w:lvlJc w:val="left"/>
      <w:pPr>
        <w:ind w:left="1440" w:hanging="360"/>
      </w:pPr>
      <w:rPr>
        <w:rFonts w:ascii="Wingdings" w:hAnsi="Wingdings" w:hint="default"/>
      </w:rPr>
    </w:lvl>
    <w:lvl w:ilvl="1" w:tplc="041C0003" w:tentative="1">
      <w:start w:val="1"/>
      <w:numFmt w:val="bullet"/>
      <w:lvlText w:val="o"/>
      <w:lvlJc w:val="left"/>
      <w:pPr>
        <w:ind w:left="2160" w:hanging="360"/>
      </w:pPr>
      <w:rPr>
        <w:rFonts w:ascii="Courier New" w:hAnsi="Courier New" w:cs="Courier New" w:hint="default"/>
      </w:rPr>
    </w:lvl>
    <w:lvl w:ilvl="2" w:tplc="041C0005" w:tentative="1">
      <w:start w:val="1"/>
      <w:numFmt w:val="bullet"/>
      <w:lvlText w:val=""/>
      <w:lvlJc w:val="left"/>
      <w:pPr>
        <w:ind w:left="2880" w:hanging="360"/>
      </w:pPr>
      <w:rPr>
        <w:rFonts w:ascii="Wingdings" w:hAnsi="Wingdings" w:hint="default"/>
      </w:rPr>
    </w:lvl>
    <w:lvl w:ilvl="3" w:tplc="041C0001" w:tentative="1">
      <w:start w:val="1"/>
      <w:numFmt w:val="bullet"/>
      <w:lvlText w:val=""/>
      <w:lvlJc w:val="left"/>
      <w:pPr>
        <w:ind w:left="3600" w:hanging="360"/>
      </w:pPr>
      <w:rPr>
        <w:rFonts w:ascii="Symbol" w:hAnsi="Symbol" w:hint="default"/>
      </w:rPr>
    </w:lvl>
    <w:lvl w:ilvl="4" w:tplc="041C0003" w:tentative="1">
      <w:start w:val="1"/>
      <w:numFmt w:val="bullet"/>
      <w:lvlText w:val="o"/>
      <w:lvlJc w:val="left"/>
      <w:pPr>
        <w:ind w:left="4320" w:hanging="360"/>
      </w:pPr>
      <w:rPr>
        <w:rFonts w:ascii="Courier New" w:hAnsi="Courier New" w:cs="Courier New" w:hint="default"/>
      </w:rPr>
    </w:lvl>
    <w:lvl w:ilvl="5" w:tplc="041C0005" w:tentative="1">
      <w:start w:val="1"/>
      <w:numFmt w:val="bullet"/>
      <w:lvlText w:val=""/>
      <w:lvlJc w:val="left"/>
      <w:pPr>
        <w:ind w:left="5040" w:hanging="360"/>
      </w:pPr>
      <w:rPr>
        <w:rFonts w:ascii="Wingdings" w:hAnsi="Wingdings" w:hint="default"/>
      </w:rPr>
    </w:lvl>
    <w:lvl w:ilvl="6" w:tplc="041C0001" w:tentative="1">
      <w:start w:val="1"/>
      <w:numFmt w:val="bullet"/>
      <w:lvlText w:val=""/>
      <w:lvlJc w:val="left"/>
      <w:pPr>
        <w:ind w:left="5760" w:hanging="360"/>
      </w:pPr>
      <w:rPr>
        <w:rFonts w:ascii="Symbol" w:hAnsi="Symbol" w:hint="default"/>
      </w:rPr>
    </w:lvl>
    <w:lvl w:ilvl="7" w:tplc="041C0003" w:tentative="1">
      <w:start w:val="1"/>
      <w:numFmt w:val="bullet"/>
      <w:lvlText w:val="o"/>
      <w:lvlJc w:val="left"/>
      <w:pPr>
        <w:ind w:left="6480" w:hanging="360"/>
      </w:pPr>
      <w:rPr>
        <w:rFonts w:ascii="Courier New" w:hAnsi="Courier New" w:cs="Courier New" w:hint="default"/>
      </w:rPr>
    </w:lvl>
    <w:lvl w:ilvl="8" w:tplc="041C0005" w:tentative="1">
      <w:start w:val="1"/>
      <w:numFmt w:val="bullet"/>
      <w:lvlText w:val=""/>
      <w:lvlJc w:val="left"/>
      <w:pPr>
        <w:ind w:left="7200" w:hanging="360"/>
      </w:pPr>
      <w:rPr>
        <w:rFonts w:ascii="Wingdings" w:hAnsi="Wingdings" w:hint="default"/>
      </w:rPr>
    </w:lvl>
  </w:abstractNum>
  <w:abstractNum w:abstractNumId="2" w15:restartNumberingAfterBreak="0">
    <w:nsid w:val="1C8F3DBB"/>
    <w:multiLevelType w:val="multilevel"/>
    <w:tmpl w:val="F3C447A4"/>
    <w:lvl w:ilvl="0">
      <w:start w:val="1"/>
      <w:numFmt w:val="decimal"/>
      <w:lvlText w:val="%1."/>
      <w:lvlJc w:val="left"/>
      <w:pPr>
        <w:ind w:left="1170" w:hanging="360"/>
      </w:pPr>
      <w:rPr>
        <w:rFonts w:ascii="Times New Roman" w:hAnsi="Times New Roman" w:cs="Times New Roman" w:hint="default"/>
        <w:b w:val="0"/>
        <w:i w:val="0"/>
        <w:sz w:val="24"/>
        <w:szCs w:val="24"/>
      </w:rPr>
    </w:lvl>
    <w:lvl w:ilvl="1">
      <w:start w:val="1"/>
      <w:numFmt w:val="decimal"/>
      <w:lvlText w:val="%1.%2."/>
      <w:lvlJc w:val="left"/>
      <w:pPr>
        <w:ind w:left="1602" w:hanging="432"/>
      </w:pPr>
      <w:rPr>
        <w:rFonts w:ascii="Times New Roman" w:hAnsi="Times New Roman" w:cs="Times New Roman" w:hint="default"/>
        <w:b w:val="0"/>
        <w:i w:val="0"/>
        <w:sz w:val="24"/>
        <w:szCs w:val="24"/>
      </w:rPr>
    </w:lvl>
    <w:lvl w:ilvl="2">
      <w:start w:val="1"/>
      <w:numFmt w:val="lowerRoman"/>
      <w:lvlText w:val="(%3)"/>
      <w:lvlJc w:val="left"/>
      <w:pPr>
        <w:ind w:left="1224" w:hanging="504"/>
      </w:pPr>
      <w:rPr>
        <w:rFonts w:hint="default"/>
        <w:b/>
        <w:bCs/>
        <w:i w:val="0"/>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2357BA8"/>
    <w:multiLevelType w:val="hybridMultilevel"/>
    <w:tmpl w:val="BACA884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4E46B48"/>
    <w:multiLevelType w:val="multilevel"/>
    <w:tmpl w:val="F3C447A4"/>
    <w:lvl w:ilvl="0">
      <w:start w:val="1"/>
      <w:numFmt w:val="decimal"/>
      <w:lvlText w:val="%1."/>
      <w:lvlJc w:val="left"/>
      <w:pPr>
        <w:ind w:left="1170" w:hanging="360"/>
      </w:pPr>
      <w:rPr>
        <w:rFonts w:ascii="Times New Roman" w:hAnsi="Times New Roman" w:cs="Times New Roman" w:hint="default"/>
        <w:b w:val="0"/>
        <w:i w:val="0"/>
        <w:sz w:val="24"/>
        <w:szCs w:val="24"/>
      </w:rPr>
    </w:lvl>
    <w:lvl w:ilvl="1">
      <w:start w:val="1"/>
      <w:numFmt w:val="decimal"/>
      <w:lvlText w:val="%1.%2."/>
      <w:lvlJc w:val="left"/>
      <w:pPr>
        <w:ind w:left="1602" w:hanging="432"/>
      </w:pPr>
      <w:rPr>
        <w:rFonts w:ascii="Times New Roman" w:hAnsi="Times New Roman" w:cs="Times New Roman" w:hint="default"/>
        <w:b w:val="0"/>
        <w:i w:val="0"/>
        <w:sz w:val="24"/>
        <w:szCs w:val="24"/>
      </w:rPr>
    </w:lvl>
    <w:lvl w:ilvl="2">
      <w:start w:val="1"/>
      <w:numFmt w:val="lowerRoman"/>
      <w:lvlText w:val="(%3)"/>
      <w:lvlJc w:val="left"/>
      <w:pPr>
        <w:ind w:left="1224" w:hanging="504"/>
      </w:pPr>
      <w:rPr>
        <w:rFonts w:hint="default"/>
        <w:b/>
        <w:bCs/>
        <w:i w:val="0"/>
      </w:rPr>
    </w:lvl>
    <w:lvl w:ilvl="3">
      <w:start w:val="1"/>
      <w:numFmt w:val="lowerRoman"/>
      <w:lvlText w:val="%4."/>
      <w:lvlJc w:val="right"/>
      <w:pPr>
        <w:ind w:left="1728" w:hanging="648"/>
      </w:pPr>
      <w:rPr>
        <w:rFonts w:hint="default"/>
        <w:i w:val="0"/>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7604F48"/>
    <w:multiLevelType w:val="hybridMultilevel"/>
    <w:tmpl w:val="252422C8"/>
    <w:lvl w:ilvl="0" w:tplc="FFFFFFFF">
      <w:start w:val="1"/>
      <w:numFmt w:val="lowerRoman"/>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87D06A0"/>
    <w:multiLevelType w:val="hybridMultilevel"/>
    <w:tmpl w:val="CBBC6400"/>
    <w:lvl w:ilvl="0" w:tplc="04090005">
      <w:start w:val="1"/>
      <w:numFmt w:val="bullet"/>
      <w:lvlText w:val=""/>
      <w:lvlJc w:val="left"/>
      <w:pPr>
        <w:ind w:left="2160" w:hanging="360"/>
      </w:pPr>
      <w:rPr>
        <w:rFonts w:ascii="Wingdings" w:hAnsi="Wingdings" w:hint="default"/>
      </w:rPr>
    </w:lvl>
    <w:lvl w:ilvl="1" w:tplc="041C0003" w:tentative="1">
      <w:start w:val="1"/>
      <w:numFmt w:val="bullet"/>
      <w:lvlText w:val="o"/>
      <w:lvlJc w:val="left"/>
      <w:pPr>
        <w:ind w:left="2880" w:hanging="360"/>
      </w:pPr>
      <w:rPr>
        <w:rFonts w:ascii="Courier New" w:hAnsi="Courier New" w:cs="Courier New" w:hint="default"/>
      </w:rPr>
    </w:lvl>
    <w:lvl w:ilvl="2" w:tplc="041C0005" w:tentative="1">
      <w:start w:val="1"/>
      <w:numFmt w:val="bullet"/>
      <w:lvlText w:val=""/>
      <w:lvlJc w:val="left"/>
      <w:pPr>
        <w:ind w:left="3600" w:hanging="360"/>
      </w:pPr>
      <w:rPr>
        <w:rFonts w:ascii="Wingdings" w:hAnsi="Wingdings" w:hint="default"/>
      </w:rPr>
    </w:lvl>
    <w:lvl w:ilvl="3" w:tplc="041C0001" w:tentative="1">
      <w:start w:val="1"/>
      <w:numFmt w:val="bullet"/>
      <w:lvlText w:val=""/>
      <w:lvlJc w:val="left"/>
      <w:pPr>
        <w:ind w:left="4320" w:hanging="360"/>
      </w:pPr>
      <w:rPr>
        <w:rFonts w:ascii="Symbol" w:hAnsi="Symbol" w:hint="default"/>
      </w:rPr>
    </w:lvl>
    <w:lvl w:ilvl="4" w:tplc="041C0003" w:tentative="1">
      <w:start w:val="1"/>
      <w:numFmt w:val="bullet"/>
      <w:lvlText w:val="o"/>
      <w:lvlJc w:val="left"/>
      <w:pPr>
        <w:ind w:left="5040" w:hanging="360"/>
      </w:pPr>
      <w:rPr>
        <w:rFonts w:ascii="Courier New" w:hAnsi="Courier New" w:cs="Courier New" w:hint="default"/>
      </w:rPr>
    </w:lvl>
    <w:lvl w:ilvl="5" w:tplc="041C0005" w:tentative="1">
      <w:start w:val="1"/>
      <w:numFmt w:val="bullet"/>
      <w:lvlText w:val=""/>
      <w:lvlJc w:val="left"/>
      <w:pPr>
        <w:ind w:left="5760" w:hanging="360"/>
      </w:pPr>
      <w:rPr>
        <w:rFonts w:ascii="Wingdings" w:hAnsi="Wingdings" w:hint="default"/>
      </w:rPr>
    </w:lvl>
    <w:lvl w:ilvl="6" w:tplc="041C0001" w:tentative="1">
      <w:start w:val="1"/>
      <w:numFmt w:val="bullet"/>
      <w:lvlText w:val=""/>
      <w:lvlJc w:val="left"/>
      <w:pPr>
        <w:ind w:left="6480" w:hanging="360"/>
      </w:pPr>
      <w:rPr>
        <w:rFonts w:ascii="Symbol" w:hAnsi="Symbol" w:hint="default"/>
      </w:rPr>
    </w:lvl>
    <w:lvl w:ilvl="7" w:tplc="041C0003" w:tentative="1">
      <w:start w:val="1"/>
      <w:numFmt w:val="bullet"/>
      <w:lvlText w:val="o"/>
      <w:lvlJc w:val="left"/>
      <w:pPr>
        <w:ind w:left="7200" w:hanging="360"/>
      </w:pPr>
      <w:rPr>
        <w:rFonts w:ascii="Courier New" w:hAnsi="Courier New" w:cs="Courier New" w:hint="default"/>
      </w:rPr>
    </w:lvl>
    <w:lvl w:ilvl="8" w:tplc="041C0005" w:tentative="1">
      <w:start w:val="1"/>
      <w:numFmt w:val="bullet"/>
      <w:lvlText w:val=""/>
      <w:lvlJc w:val="left"/>
      <w:pPr>
        <w:ind w:left="7920" w:hanging="360"/>
      </w:pPr>
      <w:rPr>
        <w:rFonts w:ascii="Wingdings" w:hAnsi="Wingdings" w:hint="default"/>
      </w:rPr>
    </w:lvl>
  </w:abstractNum>
  <w:abstractNum w:abstractNumId="7" w15:restartNumberingAfterBreak="0">
    <w:nsid w:val="2E257A45"/>
    <w:multiLevelType w:val="hybridMultilevel"/>
    <w:tmpl w:val="BACA884C"/>
    <w:lvl w:ilvl="0" w:tplc="D992372A">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8" w15:restartNumberingAfterBreak="0">
    <w:nsid w:val="32496A9A"/>
    <w:multiLevelType w:val="hybridMultilevel"/>
    <w:tmpl w:val="B06A4118"/>
    <w:lvl w:ilvl="0" w:tplc="04090017">
      <w:start w:val="1"/>
      <w:numFmt w:val="lowerLetter"/>
      <w:lvlText w:val="%1)"/>
      <w:lvlJc w:val="left"/>
      <w:pPr>
        <w:ind w:left="1857" w:hanging="360"/>
      </w:pPr>
    </w:lvl>
    <w:lvl w:ilvl="1" w:tplc="04090019" w:tentative="1">
      <w:start w:val="1"/>
      <w:numFmt w:val="lowerLetter"/>
      <w:lvlText w:val="%2."/>
      <w:lvlJc w:val="left"/>
      <w:pPr>
        <w:ind w:left="2577" w:hanging="360"/>
      </w:pPr>
    </w:lvl>
    <w:lvl w:ilvl="2" w:tplc="0409001B" w:tentative="1">
      <w:start w:val="1"/>
      <w:numFmt w:val="lowerRoman"/>
      <w:lvlText w:val="%3."/>
      <w:lvlJc w:val="right"/>
      <w:pPr>
        <w:ind w:left="3297" w:hanging="180"/>
      </w:pPr>
    </w:lvl>
    <w:lvl w:ilvl="3" w:tplc="0409000F" w:tentative="1">
      <w:start w:val="1"/>
      <w:numFmt w:val="decimal"/>
      <w:lvlText w:val="%4."/>
      <w:lvlJc w:val="left"/>
      <w:pPr>
        <w:ind w:left="4017" w:hanging="360"/>
      </w:pPr>
    </w:lvl>
    <w:lvl w:ilvl="4" w:tplc="04090019" w:tentative="1">
      <w:start w:val="1"/>
      <w:numFmt w:val="lowerLetter"/>
      <w:lvlText w:val="%5."/>
      <w:lvlJc w:val="left"/>
      <w:pPr>
        <w:ind w:left="4737" w:hanging="360"/>
      </w:pPr>
    </w:lvl>
    <w:lvl w:ilvl="5" w:tplc="0409001B" w:tentative="1">
      <w:start w:val="1"/>
      <w:numFmt w:val="lowerRoman"/>
      <w:lvlText w:val="%6."/>
      <w:lvlJc w:val="right"/>
      <w:pPr>
        <w:ind w:left="5457" w:hanging="180"/>
      </w:pPr>
    </w:lvl>
    <w:lvl w:ilvl="6" w:tplc="0409000F" w:tentative="1">
      <w:start w:val="1"/>
      <w:numFmt w:val="decimal"/>
      <w:lvlText w:val="%7."/>
      <w:lvlJc w:val="left"/>
      <w:pPr>
        <w:ind w:left="6177" w:hanging="360"/>
      </w:pPr>
    </w:lvl>
    <w:lvl w:ilvl="7" w:tplc="04090019" w:tentative="1">
      <w:start w:val="1"/>
      <w:numFmt w:val="lowerLetter"/>
      <w:lvlText w:val="%8."/>
      <w:lvlJc w:val="left"/>
      <w:pPr>
        <w:ind w:left="6897" w:hanging="360"/>
      </w:pPr>
    </w:lvl>
    <w:lvl w:ilvl="8" w:tplc="0409001B" w:tentative="1">
      <w:start w:val="1"/>
      <w:numFmt w:val="lowerRoman"/>
      <w:lvlText w:val="%9."/>
      <w:lvlJc w:val="right"/>
      <w:pPr>
        <w:ind w:left="7617" w:hanging="180"/>
      </w:pPr>
    </w:lvl>
  </w:abstractNum>
  <w:abstractNum w:abstractNumId="9" w15:restartNumberingAfterBreak="0">
    <w:nsid w:val="333A75A0"/>
    <w:multiLevelType w:val="hybridMultilevel"/>
    <w:tmpl w:val="E8C441BC"/>
    <w:lvl w:ilvl="0" w:tplc="04090009">
      <w:start w:val="1"/>
      <w:numFmt w:val="bullet"/>
      <w:lvlText w:val=""/>
      <w:lvlJc w:val="left"/>
      <w:pPr>
        <w:ind w:left="360" w:hanging="360"/>
      </w:pPr>
      <w:rPr>
        <w:rFonts w:ascii="Wingdings" w:hAnsi="Wingdings" w:hint="default"/>
        <w:color w:val="44546A" w:themeColor="text2"/>
        <w:sz w:val="16"/>
        <w:szCs w:val="1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594B69"/>
    <w:multiLevelType w:val="hybridMultilevel"/>
    <w:tmpl w:val="7E26D83C"/>
    <w:lvl w:ilvl="0" w:tplc="04090005">
      <w:start w:val="1"/>
      <w:numFmt w:val="bullet"/>
      <w:lvlText w:val=""/>
      <w:lvlJc w:val="left"/>
      <w:pPr>
        <w:ind w:left="1440" w:hanging="360"/>
      </w:pPr>
      <w:rPr>
        <w:rFonts w:ascii="Wingdings" w:hAnsi="Wingdings" w:hint="default"/>
      </w:rPr>
    </w:lvl>
    <w:lvl w:ilvl="1" w:tplc="041C0003" w:tentative="1">
      <w:start w:val="1"/>
      <w:numFmt w:val="bullet"/>
      <w:lvlText w:val="o"/>
      <w:lvlJc w:val="left"/>
      <w:pPr>
        <w:ind w:left="2160" w:hanging="360"/>
      </w:pPr>
      <w:rPr>
        <w:rFonts w:ascii="Courier New" w:hAnsi="Courier New" w:cs="Courier New" w:hint="default"/>
      </w:rPr>
    </w:lvl>
    <w:lvl w:ilvl="2" w:tplc="041C0005" w:tentative="1">
      <w:start w:val="1"/>
      <w:numFmt w:val="bullet"/>
      <w:lvlText w:val=""/>
      <w:lvlJc w:val="left"/>
      <w:pPr>
        <w:ind w:left="2880" w:hanging="360"/>
      </w:pPr>
      <w:rPr>
        <w:rFonts w:ascii="Wingdings" w:hAnsi="Wingdings" w:hint="default"/>
      </w:rPr>
    </w:lvl>
    <w:lvl w:ilvl="3" w:tplc="041C0001" w:tentative="1">
      <w:start w:val="1"/>
      <w:numFmt w:val="bullet"/>
      <w:lvlText w:val=""/>
      <w:lvlJc w:val="left"/>
      <w:pPr>
        <w:ind w:left="3600" w:hanging="360"/>
      </w:pPr>
      <w:rPr>
        <w:rFonts w:ascii="Symbol" w:hAnsi="Symbol" w:hint="default"/>
      </w:rPr>
    </w:lvl>
    <w:lvl w:ilvl="4" w:tplc="041C0003" w:tentative="1">
      <w:start w:val="1"/>
      <w:numFmt w:val="bullet"/>
      <w:lvlText w:val="o"/>
      <w:lvlJc w:val="left"/>
      <w:pPr>
        <w:ind w:left="4320" w:hanging="360"/>
      </w:pPr>
      <w:rPr>
        <w:rFonts w:ascii="Courier New" w:hAnsi="Courier New" w:cs="Courier New" w:hint="default"/>
      </w:rPr>
    </w:lvl>
    <w:lvl w:ilvl="5" w:tplc="041C0005" w:tentative="1">
      <w:start w:val="1"/>
      <w:numFmt w:val="bullet"/>
      <w:lvlText w:val=""/>
      <w:lvlJc w:val="left"/>
      <w:pPr>
        <w:ind w:left="5040" w:hanging="360"/>
      </w:pPr>
      <w:rPr>
        <w:rFonts w:ascii="Wingdings" w:hAnsi="Wingdings" w:hint="default"/>
      </w:rPr>
    </w:lvl>
    <w:lvl w:ilvl="6" w:tplc="041C0001" w:tentative="1">
      <w:start w:val="1"/>
      <w:numFmt w:val="bullet"/>
      <w:lvlText w:val=""/>
      <w:lvlJc w:val="left"/>
      <w:pPr>
        <w:ind w:left="5760" w:hanging="360"/>
      </w:pPr>
      <w:rPr>
        <w:rFonts w:ascii="Symbol" w:hAnsi="Symbol" w:hint="default"/>
      </w:rPr>
    </w:lvl>
    <w:lvl w:ilvl="7" w:tplc="041C0003" w:tentative="1">
      <w:start w:val="1"/>
      <w:numFmt w:val="bullet"/>
      <w:lvlText w:val="o"/>
      <w:lvlJc w:val="left"/>
      <w:pPr>
        <w:ind w:left="6480" w:hanging="360"/>
      </w:pPr>
      <w:rPr>
        <w:rFonts w:ascii="Courier New" w:hAnsi="Courier New" w:cs="Courier New" w:hint="default"/>
      </w:rPr>
    </w:lvl>
    <w:lvl w:ilvl="8" w:tplc="041C0005" w:tentative="1">
      <w:start w:val="1"/>
      <w:numFmt w:val="bullet"/>
      <w:lvlText w:val=""/>
      <w:lvlJc w:val="left"/>
      <w:pPr>
        <w:ind w:left="7200" w:hanging="360"/>
      </w:pPr>
      <w:rPr>
        <w:rFonts w:ascii="Wingdings" w:hAnsi="Wingdings" w:hint="default"/>
      </w:rPr>
    </w:lvl>
  </w:abstractNum>
  <w:abstractNum w:abstractNumId="11" w15:restartNumberingAfterBreak="0">
    <w:nsid w:val="3E742F0C"/>
    <w:multiLevelType w:val="hybridMultilevel"/>
    <w:tmpl w:val="BB7E6CA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2" w15:restartNumberingAfterBreak="0">
    <w:nsid w:val="435148B5"/>
    <w:multiLevelType w:val="hybridMultilevel"/>
    <w:tmpl w:val="9EE083F2"/>
    <w:lvl w:ilvl="0" w:tplc="58C291B8">
      <w:start w:val="1"/>
      <w:numFmt w:val="upp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E7492"/>
    <w:multiLevelType w:val="hybridMultilevel"/>
    <w:tmpl w:val="D04CA246"/>
    <w:lvl w:ilvl="0" w:tplc="04090003">
      <w:start w:val="1"/>
      <w:numFmt w:val="bullet"/>
      <w:lvlText w:val="o"/>
      <w:lvlJc w:val="left"/>
      <w:pPr>
        <w:ind w:left="1260" w:hanging="360"/>
      </w:pPr>
      <w:rPr>
        <w:rFonts w:ascii="Courier New" w:hAnsi="Courier New" w:cs="Courier New" w:hint="default"/>
      </w:rPr>
    </w:lvl>
    <w:lvl w:ilvl="1" w:tplc="041C0003" w:tentative="1">
      <w:start w:val="1"/>
      <w:numFmt w:val="bullet"/>
      <w:lvlText w:val="o"/>
      <w:lvlJc w:val="left"/>
      <w:pPr>
        <w:ind w:left="1980" w:hanging="360"/>
      </w:pPr>
      <w:rPr>
        <w:rFonts w:ascii="Courier New" w:hAnsi="Courier New" w:cs="Courier New" w:hint="default"/>
      </w:rPr>
    </w:lvl>
    <w:lvl w:ilvl="2" w:tplc="041C0005" w:tentative="1">
      <w:start w:val="1"/>
      <w:numFmt w:val="bullet"/>
      <w:lvlText w:val=""/>
      <w:lvlJc w:val="left"/>
      <w:pPr>
        <w:ind w:left="2700" w:hanging="360"/>
      </w:pPr>
      <w:rPr>
        <w:rFonts w:ascii="Wingdings" w:hAnsi="Wingdings" w:hint="default"/>
      </w:rPr>
    </w:lvl>
    <w:lvl w:ilvl="3" w:tplc="041C0001" w:tentative="1">
      <w:start w:val="1"/>
      <w:numFmt w:val="bullet"/>
      <w:lvlText w:val=""/>
      <w:lvlJc w:val="left"/>
      <w:pPr>
        <w:ind w:left="3420" w:hanging="360"/>
      </w:pPr>
      <w:rPr>
        <w:rFonts w:ascii="Symbol" w:hAnsi="Symbol" w:hint="default"/>
      </w:rPr>
    </w:lvl>
    <w:lvl w:ilvl="4" w:tplc="041C0003" w:tentative="1">
      <w:start w:val="1"/>
      <w:numFmt w:val="bullet"/>
      <w:lvlText w:val="o"/>
      <w:lvlJc w:val="left"/>
      <w:pPr>
        <w:ind w:left="4140" w:hanging="360"/>
      </w:pPr>
      <w:rPr>
        <w:rFonts w:ascii="Courier New" w:hAnsi="Courier New" w:cs="Courier New" w:hint="default"/>
      </w:rPr>
    </w:lvl>
    <w:lvl w:ilvl="5" w:tplc="041C0005" w:tentative="1">
      <w:start w:val="1"/>
      <w:numFmt w:val="bullet"/>
      <w:lvlText w:val=""/>
      <w:lvlJc w:val="left"/>
      <w:pPr>
        <w:ind w:left="4860" w:hanging="360"/>
      </w:pPr>
      <w:rPr>
        <w:rFonts w:ascii="Wingdings" w:hAnsi="Wingdings" w:hint="default"/>
      </w:rPr>
    </w:lvl>
    <w:lvl w:ilvl="6" w:tplc="041C0001" w:tentative="1">
      <w:start w:val="1"/>
      <w:numFmt w:val="bullet"/>
      <w:lvlText w:val=""/>
      <w:lvlJc w:val="left"/>
      <w:pPr>
        <w:ind w:left="5580" w:hanging="360"/>
      </w:pPr>
      <w:rPr>
        <w:rFonts w:ascii="Symbol" w:hAnsi="Symbol" w:hint="default"/>
      </w:rPr>
    </w:lvl>
    <w:lvl w:ilvl="7" w:tplc="041C0003" w:tentative="1">
      <w:start w:val="1"/>
      <w:numFmt w:val="bullet"/>
      <w:lvlText w:val="o"/>
      <w:lvlJc w:val="left"/>
      <w:pPr>
        <w:ind w:left="6300" w:hanging="360"/>
      </w:pPr>
      <w:rPr>
        <w:rFonts w:ascii="Courier New" w:hAnsi="Courier New" w:cs="Courier New" w:hint="default"/>
      </w:rPr>
    </w:lvl>
    <w:lvl w:ilvl="8" w:tplc="041C0005" w:tentative="1">
      <w:start w:val="1"/>
      <w:numFmt w:val="bullet"/>
      <w:lvlText w:val=""/>
      <w:lvlJc w:val="left"/>
      <w:pPr>
        <w:ind w:left="7020" w:hanging="360"/>
      </w:pPr>
      <w:rPr>
        <w:rFonts w:ascii="Wingdings" w:hAnsi="Wingdings" w:hint="default"/>
      </w:rPr>
    </w:lvl>
  </w:abstractNum>
  <w:abstractNum w:abstractNumId="14" w15:restartNumberingAfterBreak="0">
    <w:nsid w:val="5442202A"/>
    <w:multiLevelType w:val="hybridMultilevel"/>
    <w:tmpl w:val="EA126080"/>
    <w:lvl w:ilvl="0" w:tplc="F1841470">
      <w:start w:val="1"/>
      <w:numFmt w:val="upperLetter"/>
      <w:lvlText w:val="%1."/>
      <w:lvlJc w:val="left"/>
      <w:pPr>
        <w:ind w:left="1800" w:hanging="360"/>
      </w:pPr>
      <w:rPr>
        <w:b w:val="0"/>
      </w:rPr>
    </w:lvl>
    <w:lvl w:ilvl="1" w:tplc="88189524">
      <w:start w:val="1"/>
      <w:numFmt w:val="lowerLetter"/>
      <w:lvlText w:val="%2)"/>
      <w:lvlJc w:val="left"/>
      <w:pPr>
        <w:ind w:left="1080" w:hanging="360"/>
      </w:pPr>
      <w:rPr>
        <w:rFonts w:hint="default"/>
        <w:i/>
        <w:sz w:val="24"/>
        <w:szCs w:val="24"/>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D6F44F2"/>
    <w:multiLevelType w:val="hybridMultilevel"/>
    <w:tmpl w:val="588091FA"/>
    <w:lvl w:ilvl="0" w:tplc="04090017">
      <w:start w:val="1"/>
      <w:numFmt w:val="lowerLetter"/>
      <w:lvlText w:val="%1)"/>
      <w:lvlJc w:val="left"/>
      <w:pPr>
        <w:ind w:left="2160" w:hanging="360"/>
      </w:pPr>
      <w:rPr>
        <w:rFonts w:hint="default"/>
      </w:rPr>
    </w:lvl>
    <w:lvl w:ilvl="1" w:tplc="04090017">
      <w:start w:val="1"/>
      <w:numFmt w:val="lowerLetter"/>
      <w:lvlText w:val="%2)"/>
      <w:lvlJc w:val="left"/>
      <w:pPr>
        <w:ind w:left="2880" w:hanging="360"/>
      </w:pPr>
      <w:rPr>
        <w:rFonts w:hint="default"/>
      </w:r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32433C1"/>
    <w:multiLevelType w:val="multilevel"/>
    <w:tmpl w:val="D6E6CF82"/>
    <w:styleLink w:val="WWNum41"/>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3276A31"/>
    <w:multiLevelType w:val="hybridMultilevel"/>
    <w:tmpl w:val="49F22558"/>
    <w:lvl w:ilvl="0" w:tplc="0409000B">
      <w:start w:val="1"/>
      <w:numFmt w:val="bullet"/>
      <w:lvlText w:val=""/>
      <w:lvlJc w:val="left"/>
      <w:pPr>
        <w:ind w:left="900" w:hanging="360"/>
      </w:pPr>
      <w:rPr>
        <w:rFonts w:ascii="Wingdings" w:hAnsi="Wingdings" w:hint="default"/>
      </w:rPr>
    </w:lvl>
    <w:lvl w:ilvl="1" w:tplc="041C0003" w:tentative="1">
      <w:start w:val="1"/>
      <w:numFmt w:val="bullet"/>
      <w:lvlText w:val="o"/>
      <w:lvlJc w:val="left"/>
      <w:pPr>
        <w:ind w:left="1620" w:hanging="360"/>
      </w:pPr>
      <w:rPr>
        <w:rFonts w:ascii="Courier New" w:hAnsi="Courier New" w:cs="Courier New" w:hint="default"/>
      </w:rPr>
    </w:lvl>
    <w:lvl w:ilvl="2" w:tplc="041C0005" w:tentative="1">
      <w:start w:val="1"/>
      <w:numFmt w:val="bullet"/>
      <w:lvlText w:val=""/>
      <w:lvlJc w:val="left"/>
      <w:pPr>
        <w:ind w:left="2340" w:hanging="360"/>
      </w:pPr>
      <w:rPr>
        <w:rFonts w:ascii="Wingdings" w:hAnsi="Wingdings" w:hint="default"/>
      </w:rPr>
    </w:lvl>
    <w:lvl w:ilvl="3" w:tplc="041C0001" w:tentative="1">
      <w:start w:val="1"/>
      <w:numFmt w:val="bullet"/>
      <w:lvlText w:val=""/>
      <w:lvlJc w:val="left"/>
      <w:pPr>
        <w:ind w:left="3060" w:hanging="360"/>
      </w:pPr>
      <w:rPr>
        <w:rFonts w:ascii="Symbol" w:hAnsi="Symbol" w:hint="default"/>
      </w:rPr>
    </w:lvl>
    <w:lvl w:ilvl="4" w:tplc="041C0003" w:tentative="1">
      <w:start w:val="1"/>
      <w:numFmt w:val="bullet"/>
      <w:lvlText w:val="o"/>
      <w:lvlJc w:val="left"/>
      <w:pPr>
        <w:ind w:left="3780" w:hanging="360"/>
      </w:pPr>
      <w:rPr>
        <w:rFonts w:ascii="Courier New" w:hAnsi="Courier New" w:cs="Courier New" w:hint="default"/>
      </w:rPr>
    </w:lvl>
    <w:lvl w:ilvl="5" w:tplc="041C0005" w:tentative="1">
      <w:start w:val="1"/>
      <w:numFmt w:val="bullet"/>
      <w:lvlText w:val=""/>
      <w:lvlJc w:val="left"/>
      <w:pPr>
        <w:ind w:left="4500" w:hanging="360"/>
      </w:pPr>
      <w:rPr>
        <w:rFonts w:ascii="Wingdings" w:hAnsi="Wingdings" w:hint="default"/>
      </w:rPr>
    </w:lvl>
    <w:lvl w:ilvl="6" w:tplc="041C0001" w:tentative="1">
      <w:start w:val="1"/>
      <w:numFmt w:val="bullet"/>
      <w:lvlText w:val=""/>
      <w:lvlJc w:val="left"/>
      <w:pPr>
        <w:ind w:left="5220" w:hanging="360"/>
      </w:pPr>
      <w:rPr>
        <w:rFonts w:ascii="Symbol" w:hAnsi="Symbol" w:hint="default"/>
      </w:rPr>
    </w:lvl>
    <w:lvl w:ilvl="7" w:tplc="041C0003" w:tentative="1">
      <w:start w:val="1"/>
      <w:numFmt w:val="bullet"/>
      <w:lvlText w:val="o"/>
      <w:lvlJc w:val="left"/>
      <w:pPr>
        <w:ind w:left="5940" w:hanging="360"/>
      </w:pPr>
      <w:rPr>
        <w:rFonts w:ascii="Courier New" w:hAnsi="Courier New" w:cs="Courier New" w:hint="default"/>
      </w:rPr>
    </w:lvl>
    <w:lvl w:ilvl="8" w:tplc="041C0005" w:tentative="1">
      <w:start w:val="1"/>
      <w:numFmt w:val="bullet"/>
      <w:lvlText w:val=""/>
      <w:lvlJc w:val="left"/>
      <w:pPr>
        <w:ind w:left="6660" w:hanging="360"/>
      </w:pPr>
      <w:rPr>
        <w:rFonts w:ascii="Wingdings" w:hAnsi="Wingdings" w:hint="default"/>
      </w:rPr>
    </w:lvl>
  </w:abstractNum>
  <w:abstractNum w:abstractNumId="18" w15:restartNumberingAfterBreak="0">
    <w:nsid w:val="75E46F17"/>
    <w:multiLevelType w:val="hybridMultilevel"/>
    <w:tmpl w:val="23A26D0E"/>
    <w:lvl w:ilvl="0" w:tplc="382EB4F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5"/>
  </w:num>
  <w:num w:numId="3">
    <w:abstractNumId w:val="14"/>
  </w:num>
  <w:num w:numId="4">
    <w:abstractNumId w:val="9"/>
  </w:num>
  <w:num w:numId="5">
    <w:abstractNumId w:val="8"/>
  </w:num>
  <w:num w:numId="6">
    <w:abstractNumId w:val="0"/>
  </w:num>
  <w:num w:numId="7">
    <w:abstractNumId w:val="18"/>
  </w:num>
  <w:num w:numId="8">
    <w:abstractNumId w:val="12"/>
  </w:num>
  <w:num w:numId="9">
    <w:abstractNumId w:val="13"/>
  </w:num>
  <w:num w:numId="10">
    <w:abstractNumId w:val="16"/>
  </w:num>
  <w:num w:numId="11">
    <w:abstractNumId w:val="1"/>
  </w:num>
  <w:num w:numId="12">
    <w:abstractNumId w:val="5"/>
  </w:num>
  <w:num w:numId="13">
    <w:abstractNumId w:val="11"/>
  </w:num>
  <w:num w:numId="14">
    <w:abstractNumId w:val="6"/>
  </w:num>
  <w:num w:numId="15">
    <w:abstractNumId w:val="4"/>
  </w:num>
  <w:num w:numId="16">
    <w:abstractNumId w:val="10"/>
  </w:num>
  <w:num w:numId="17">
    <w:abstractNumId w:val="17"/>
  </w:num>
  <w:num w:numId="18">
    <w:abstractNumId w:val="7"/>
  </w:num>
  <w:num w:numId="19">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D48"/>
    <w:rsid w:val="00000CFD"/>
    <w:rsid w:val="00000DFD"/>
    <w:rsid w:val="00002242"/>
    <w:rsid w:val="00002491"/>
    <w:rsid w:val="0000263D"/>
    <w:rsid w:val="00002B86"/>
    <w:rsid w:val="00002F2E"/>
    <w:rsid w:val="00003894"/>
    <w:rsid w:val="00005181"/>
    <w:rsid w:val="000057E6"/>
    <w:rsid w:val="00007144"/>
    <w:rsid w:val="000077DD"/>
    <w:rsid w:val="00011106"/>
    <w:rsid w:val="00011CB4"/>
    <w:rsid w:val="0001211A"/>
    <w:rsid w:val="0001218A"/>
    <w:rsid w:val="00012328"/>
    <w:rsid w:val="00012992"/>
    <w:rsid w:val="0001313E"/>
    <w:rsid w:val="00013766"/>
    <w:rsid w:val="000139A7"/>
    <w:rsid w:val="0001430D"/>
    <w:rsid w:val="000143B0"/>
    <w:rsid w:val="00014D3B"/>
    <w:rsid w:val="00014E8C"/>
    <w:rsid w:val="000156E3"/>
    <w:rsid w:val="00016589"/>
    <w:rsid w:val="00017590"/>
    <w:rsid w:val="00017830"/>
    <w:rsid w:val="000178C3"/>
    <w:rsid w:val="00017A68"/>
    <w:rsid w:val="0002065B"/>
    <w:rsid w:val="00020B3D"/>
    <w:rsid w:val="00023692"/>
    <w:rsid w:val="00024B77"/>
    <w:rsid w:val="00025984"/>
    <w:rsid w:val="00031A13"/>
    <w:rsid w:val="00032383"/>
    <w:rsid w:val="00032790"/>
    <w:rsid w:val="000329EC"/>
    <w:rsid w:val="000335FE"/>
    <w:rsid w:val="0003367E"/>
    <w:rsid w:val="00033BD9"/>
    <w:rsid w:val="000341C8"/>
    <w:rsid w:val="000345FB"/>
    <w:rsid w:val="00034BAC"/>
    <w:rsid w:val="00034C69"/>
    <w:rsid w:val="000355DE"/>
    <w:rsid w:val="00035B3D"/>
    <w:rsid w:val="000365F7"/>
    <w:rsid w:val="00036BB0"/>
    <w:rsid w:val="00037184"/>
    <w:rsid w:val="00037902"/>
    <w:rsid w:val="000404C2"/>
    <w:rsid w:val="000406A7"/>
    <w:rsid w:val="00041990"/>
    <w:rsid w:val="000419CF"/>
    <w:rsid w:val="00041B54"/>
    <w:rsid w:val="00041E97"/>
    <w:rsid w:val="000421DF"/>
    <w:rsid w:val="00042BB4"/>
    <w:rsid w:val="00042DDC"/>
    <w:rsid w:val="00043914"/>
    <w:rsid w:val="00043958"/>
    <w:rsid w:val="00043AFE"/>
    <w:rsid w:val="00043D3E"/>
    <w:rsid w:val="00044503"/>
    <w:rsid w:val="00044C62"/>
    <w:rsid w:val="00046BFF"/>
    <w:rsid w:val="000474F3"/>
    <w:rsid w:val="00050050"/>
    <w:rsid w:val="000500B0"/>
    <w:rsid w:val="000527F1"/>
    <w:rsid w:val="00053BB2"/>
    <w:rsid w:val="00054CF2"/>
    <w:rsid w:val="00055628"/>
    <w:rsid w:val="0005581F"/>
    <w:rsid w:val="00055A19"/>
    <w:rsid w:val="00055A94"/>
    <w:rsid w:val="00055B03"/>
    <w:rsid w:val="000564DF"/>
    <w:rsid w:val="00057066"/>
    <w:rsid w:val="000600EB"/>
    <w:rsid w:val="000601E9"/>
    <w:rsid w:val="000605B5"/>
    <w:rsid w:val="0006080B"/>
    <w:rsid w:val="00060E34"/>
    <w:rsid w:val="00060F39"/>
    <w:rsid w:val="00061B32"/>
    <w:rsid w:val="000632EA"/>
    <w:rsid w:val="000640B2"/>
    <w:rsid w:val="00064731"/>
    <w:rsid w:val="00065B86"/>
    <w:rsid w:val="0006699E"/>
    <w:rsid w:val="000671B4"/>
    <w:rsid w:val="00067368"/>
    <w:rsid w:val="00067F56"/>
    <w:rsid w:val="00071125"/>
    <w:rsid w:val="000713BD"/>
    <w:rsid w:val="00071C7E"/>
    <w:rsid w:val="00072B85"/>
    <w:rsid w:val="00072F1A"/>
    <w:rsid w:val="00073253"/>
    <w:rsid w:val="0007365B"/>
    <w:rsid w:val="00073E38"/>
    <w:rsid w:val="00074A4B"/>
    <w:rsid w:val="000757F0"/>
    <w:rsid w:val="00077693"/>
    <w:rsid w:val="00077DDA"/>
    <w:rsid w:val="00077DFE"/>
    <w:rsid w:val="000806CD"/>
    <w:rsid w:val="00080C24"/>
    <w:rsid w:val="000813F4"/>
    <w:rsid w:val="00081976"/>
    <w:rsid w:val="00081FFA"/>
    <w:rsid w:val="000821AB"/>
    <w:rsid w:val="00082663"/>
    <w:rsid w:val="0008279D"/>
    <w:rsid w:val="000840D0"/>
    <w:rsid w:val="0008427D"/>
    <w:rsid w:val="00084424"/>
    <w:rsid w:val="000844EF"/>
    <w:rsid w:val="00087171"/>
    <w:rsid w:val="000900BA"/>
    <w:rsid w:val="00090F93"/>
    <w:rsid w:val="000917B1"/>
    <w:rsid w:val="000919C2"/>
    <w:rsid w:val="00091C48"/>
    <w:rsid w:val="00091FFD"/>
    <w:rsid w:val="00092C5F"/>
    <w:rsid w:val="00092EAA"/>
    <w:rsid w:val="00093663"/>
    <w:rsid w:val="000938CE"/>
    <w:rsid w:val="000938DB"/>
    <w:rsid w:val="00095211"/>
    <w:rsid w:val="00095502"/>
    <w:rsid w:val="00096DB4"/>
    <w:rsid w:val="00097449"/>
    <w:rsid w:val="00097874"/>
    <w:rsid w:val="00097EA7"/>
    <w:rsid w:val="000A11D5"/>
    <w:rsid w:val="000A1ED5"/>
    <w:rsid w:val="000A2103"/>
    <w:rsid w:val="000A3783"/>
    <w:rsid w:val="000A49DB"/>
    <w:rsid w:val="000A59D4"/>
    <w:rsid w:val="000A5A63"/>
    <w:rsid w:val="000A5D8C"/>
    <w:rsid w:val="000A77CB"/>
    <w:rsid w:val="000A7A92"/>
    <w:rsid w:val="000B17F2"/>
    <w:rsid w:val="000B359B"/>
    <w:rsid w:val="000B36A0"/>
    <w:rsid w:val="000B4BC4"/>
    <w:rsid w:val="000B5229"/>
    <w:rsid w:val="000B53F3"/>
    <w:rsid w:val="000B5486"/>
    <w:rsid w:val="000B5F81"/>
    <w:rsid w:val="000B6FB4"/>
    <w:rsid w:val="000B7CE9"/>
    <w:rsid w:val="000C057F"/>
    <w:rsid w:val="000C1043"/>
    <w:rsid w:val="000C142A"/>
    <w:rsid w:val="000C1527"/>
    <w:rsid w:val="000C2158"/>
    <w:rsid w:val="000C23EE"/>
    <w:rsid w:val="000C2FA7"/>
    <w:rsid w:val="000C3356"/>
    <w:rsid w:val="000C3EE7"/>
    <w:rsid w:val="000C4AFC"/>
    <w:rsid w:val="000C4BFB"/>
    <w:rsid w:val="000C6577"/>
    <w:rsid w:val="000D0696"/>
    <w:rsid w:val="000D0872"/>
    <w:rsid w:val="000D131B"/>
    <w:rsid w:val="000D1FB7"/>
    <w:rsid w:val="000D2A9A"/>
    <w:rsid w:val="000D2BC2"/>
    <w:rsid w:val="000D2D6C"/>
    <w:rsid w:val="000D436A"/>
    <w:rsid w:val="000D5903"/>
    <w:rsid w:val="000D5C60"/>
    <w:rsid w:val="000D6D10"/>
    <w:rsid w:val="000D6D1F"/>
    <w:rsid w:val="000D7587"/>
    <w:rsid w:val="000D7B2F"/>
    <w:rsid w:val="000E0158"/>
    <w:rsid w:val="000E04BC"/>
    <w:rsid w:val="000E06CC"/>
    <w:rsid w:val="000E0B6A"/>
    <w:rsid w:val="000E1745"/>
    <w:rsid w:val="000E1B40"/>
    <w:rsid w:val="000E20EC"/>
    <w:rsid w:val="000E22FD"/>
    <w:rsid w:val="000E3803"/>
    <w:rsid w:val="000E395A"/>
    <w:rsid w:val="000E428A"/>
    <w:rsid w:val="000E4A97"/>
    <w:rsid w:val="000E535B"/>
    <w:rsid w:val="000E5C40"/>
    <w:rsid w:val="000E630D"/>
    <w:rsid w:val="000E6FF9"/>
    <w:rsid w:val="000E7716"/>
    <w:rsid w:val="000E7A4B"/>
    <w:rsid w:val="000F0736"/>
    <w:rsid w:val="000F4A7B"/>
    <w:rsid w:val="000F4E7E"/>
    <w:rsid w:val="000F5415"/>
    <w:rsid w:val="000F60C7"/>
    <w:rsid w:val="000F6D57"/>
    <w:rsid w:val="000F74F0"/>
    <w:rsid w:val="000F78E5"/>
    <w:rsid w:val="000F7ABC"/>
    <w:rsid w:val="000F7D3E"/>
    <w:rsid w:val="00100B18"/>
    <w:rsid w:val="0010137B"/>
    <w:rsid w:val="00101B3D"/>
    <w:rsid w:val="00101D4A"/>
    <w:rsid w:val="00101E06"/>
    <w:rsid w:val="00101ED8"/>
    <w:rsid w:val="00101F0F"/>
    <w:rsid w:val="001022B3"/>
    <w:rsid w:val="0010249E"/>
    <w:rsid w:val="00102A82"/>
    <w:rsid w:val="00102B19"/>
    <w:rsid w:val="00105ED2"/>
    <w:rsid w:val="00106059"/>
    <w:rsid w:val="0010633D"/>
    <w:rsid w:val="00106B00"/>
    <w:rsid w:val="00106D9F"/>
    <w:rsid w:val="00106E77"/>
    <w:rsid w:val="00107B45"/>
    <w:rsid w:val="00110694"/>
    <w:rsid w:val="00110DA5"/>
    <w:rsid w:val="00111DE6"/>
    <w:rsid w:val="001122AD"/>
    <w:rsid w:val="00112AE4"/>
    <w:rsid w:val="00112DAA"/>
    <w:rsid w:val="00112E17"/>
    <w:rsid w:val="00112E54"/>
    <w:rsid w:val="0011308F"/>
    <w:rsid w:val="0011373F"/>
    <w:rsid w:val="001146AF"/>
    <w:rsid w:val="00114D2B"/>
    <w:rsid w:val="001152CA"/>
    <w:rsid w:val="00115B6A"/>
    <w:rsid w:val="001162F4"/>
    <w:rsid w:val="00116BF7"/>
    <w:rsid w:val="001172EF"/>
    <w:rsid w:val="00117CFE"/>
    <w:rsid w:val="00117DD1"/>
    <w:rsid w:val="0012069D"/>
    <w:rsid w:val="00120866"/>
    <w:rsid w:val="00121519"/>
    <w:rsid w:val="001217B0"/>
    <w:rsid w:val="001219AC"/>
    <w:rsid w:val="00121E27"/>
    <w:rsid w:val="0012211C"/>
    <w:rsid w:val="00123D86"/>
    <w:rsid w:val="001246B6"/>
    <w:rsid w:val="0012542B"/>
    <w:rsid w:val="00125972"/>
    <w:rsid w:val="00126640"/>
    <w:rsid w:val="00126840"/>
    <w:rsid w:val="001269B7"/>
    <w:rsid w:val="00126A99"/>
    <w:rsid w:val="00131602"/>
    <w:rsid w:val="001320BF"/>
    <w:rsid w:val="001323A1"/>
    <w:rsid w:val="00132860"/>
    <w:rsid w:val="001340A9"/>
    <w:rsid w:val="001351E0"/>
    <w:rsid w:val="00136A77"/>
    <w:rsid w:val="00136C92"/>
    <w:rsid w:val="00136FF9"/>
    <w:rsid w:val="00137193"/>
    <w:rsid w:val="00140269"/>
    <w:rsid w:val="0014069B"/>
    <w:rsid w:val="00141FA5"/>
    <w:rsid w:val="001428F2"/>
    <w:rsid w:val="00142E5A"/>
    <w:rsid w:val="00143004"/>
    <w:rsid w:val="001435F3"/>
    <w:rsid w:val="00143774"/>
    <w:rsid w:val="00143BCC"/>
    <w:rsid w:val="0014412D"/>
    <w:rsid w:val="001443CF"/>
    <w:rsid w:val="00145350"/>
    <w:rsid w:val="00145EA7"/>
    <w:rsid w:val="00146AD5"/>
    <w:rsid w:val="00147B0F"/>
    <w:rsid w:val="00147DE9"/>
    <w:rsid w:val="00147F83"/>
    <w:rsid w:val="001506F2"/>
    <w:rsid w:val="00152EF3"/>
    <w:rsid w:val="001533F8"/>
    <w:rsid w:val="00153C48"/>
    <w:rsid w:val="00155054"/>
    <w:rsid w:val="00155414"/>
    <w:rsid w:val="001569A1"/>
    <w:rsid w:val="00156DA0"/>
    <w:rsid w:val="00156DD5"/>
    <w:rsid w:val="00157D48"/>
    <w:rsid w:val="00157D4C"/>
    <w:rsid w:val="0016049D"/>
    <w:rsid w:val="0016069A"/>
    <w:rsid w:val="00162410"/>
    <w:rsid w:val="00163422"/>
    <w:rsid w:val="00163D6A"/>
    <w:rsid w:val="00164A15"/>
    <w:rsid w:val="00164ACE"/>
    <w:rsid w:val="00164B1F"/>
    <w:rsid w:val="00165E4F"/>
    <w:rsid w:val="00165FEE"/>
    <w:rsid w:val="00166755"/>
    <w:rsid w:val="00167C84"/>
    <w:rsid w:val="00170DE5"/>
    <w:rsid w:val="00171D8E"/>
    <w:rsid w:val="0017334C"/>
    <w:rsid w:val="00173A7C"/>
    <w:rsid w:val="00173D31"/>
    <w:rsid w:val="001748FC"/>
    <w:rsid w:val="00174D06"/>
    <w:rsid w:val="00174DE0"/>
    <w:rsid w:val="00174F9E"/>
    <w:rsid w:val="00175B91"/>
    <w:rsid w:val="00176787"/>
    <w:rsid w:val="001768C4"/>
    <w:rsid w:val="001809D5"/>
    <w:rsid w:val="001812AD"/>
    <w:rsid w:val="00181F37"/>
    <w:rsid w:val="00182B62"/>
    <w:rsid w:val="00182FDE"/>
    <w:rsid w:val="0018499B"/>
    <w:rsid w:val="00184F01"/>
    <w:rsid w:val="00184FB5"/>
    <w:rsid w:val="0018609C"/>
    <w:rsid w:val="00186676"/>
    <w:rsid w:val="001866BE"/>
    <w:rsid w:val="001868F5"/>
    <w:rsid w:val="00186A66"/>
    <w:rsid w:val="00187312"/>
    <w:rsid w:val="00187847"/>
    <w:rsid w:val="001906A6"/>
    <w:rsid w:val="00191DD7"/>
    <w:rsid w:val="001922D9"/>
    <w:rsid w:val="001930A8"/>
    <w:rsid w:val="001933AC"/>
    <w:rsid w:val="001939DE"/>
    <w:rsid w:val="00193B4B"/>
    <w:rsid w:val="00196174"/>
    <w:rsid w:val="00196D54"/>
    <w:rsid w:val="00196E65"/>
    <w:rsid w:val="00197022"/>
    <w:rsid w:val="001A0557"/>
    <w:rsid w:val="001A2190"/>
    <w:rsid w:val="001A495E"/>
    <w:rsid w:val="001A4A4C"/>
    <w:rsid w:val="001A596C"/>
    <w:rsid w:val="001A695E"/>
    <w:rsid w:val="001A731C"/>
    <w:rsid w:val="001A73E0"/>
    <w:rsid w:val="001A74F7"/>
    <w:rsid w:val="001A75FF"/>
    <w:rsid w:val="001B01E0"/>
    <w:rsid w:val="001B0787"/>
    <w:rsid w:val="001B0E33"/>
    <w:rsid w:val="001B17EB"/>
    <w:rsid w:val="001B196C"/>
    <w:rsid w:val="001B22B4"/>
    <w:rsid w:val="001B2EB1"/>
    <w:rsid w:val="001B3AD1"/>
    <w:rsid w:val="001B3B19"/>
    <w:rsid w:val="001B6470"/>
    <w:rsid w:val="001B68EF"/>
    <w:rsid w:val="001C17A8"/>
    <w:rsid w:val="001C1E1C"/>
    <w:rsid w:val="001C2CFE"/>
    <w:rsid w:val="001C307E"/>
    <w:rsid w:val="001C3E15"/>
    <w:rsid w:val="001C45C9"/>
    <w:rsid w:val="001C4D48"/>
    <w:rsid w:val="001C56B6"/>
    <w:rsid w:val="001C586F"/>
    <w:rsid w:val="001C7724"/>
    <w:rsid w:val="001C7F06"/>
    <w:rsid w:val="001D0055"/>
    <w:rsid w:val="001D006D"/>
    <w:rsid w:val="001D052C"/>
    <w:rsid w:val="001D22F7"/>
    <w:rsid w:val="001D2427"/>
    <w:rsid w:val="001D2C87"/>
    <w:rsid w:val="001D3423"/>
    <w:rsid w:val="001D36CE"/>
    <w:rsid w:val="001D406C"/>
    <w:rsid w:val="001D46E4"/>
    <w:rsid w:val="001D480F"/>
    <w:rsid w:val="001D4F5D"/>
    <w:rsid w:val="001D54F2"/>
    <w:rsid w:val="001D722A"/>
    <w:rsid w:val="001D7695"/>
    <w:rsid w:val="001D77E6"/>
    <w:rsid w:val="001D784B"/>
    <w:rsid w:val="001D7C15"/>
    <w:rsid w:val="001E13FA"/>
    <w:rsid w:val="001E239D"/>
    <w:rsid w:val="001E2B0D"/>
    <w:rsid w:val="001E519C"/>
    <w:rsid w:val="001E5FBC"/>
    <w:rsid w:val="001E6476"/>
    <w:rsid w:val="001E6570"/>
    <w:rsid w:val="001E6E49"/>
    <w:rsid w:val="001E7EA0"/>
    <w:rsid w:val="001F0AF2"/>
    <w:rsid w:val="001F1BF4"/>
    <w:rsid w:val="001F2A75"/>
    <w:rsid w:val="001F341B"/>
    <w:rsid w:val="001F38FA"/>
    <w:rsid w:val="001F4F65"/>
    <w:rsid w:val="001F7575"/>
    <w:rsid w:val="00200D14"/>
    <w:rsid w:val="00200F33"/>
    <w:rsid w:val="002016C1"/>
    <w:rsid w:val="002025FC"/>
    <w:rsid w:val="00203DFF"/>
    <w:rsid w:val="00204CB9"/>
    <w:rsid w:val="00205272"/>
    <w:rsid w:val="002069F7"/>
    <w:rsid w:val="00206A49"/>
    <w:rsid w:val="00207463"/>
    <w:rsid w:val="00210111"/>
    <w:rsid w:val="00210236"/>
    <w:rsid w:val="00210B96"/>
    <w:rsid w:val="00211F2B"/>
    <w:rsid w:val="00212063"/>
    <w:rsid w:val="002127BE"/>
    <w:rsid w:val="00213A4A"/>
    <w:rsid w:val="00213D8C"/>
    <w:rsid w:val="00213EC0"/>
    <w:rsid w:val="002143C9"/>
    <w:rsid w:val="00214BB8"/>
    <w:rsid w:val="00214FDE"/>
    <w:rsid w:val="00215679"/>
    <w:rsid w:val="00215941"/>
    <w:rsid w:val="00216337"/>
    <w:rsid w:val="00216B23"/>
    <w:rsid w:val="00217F59"/>
    <w:rsid w:val="002203B1"/>
    <w:rsid w:val="00220F98"/>
    <w:rsid w:val="00221C49"/>
    <w:rsid w:val="00221F89"/>
    <w:rsid w:val="00222DBC"/>
    <w:rsid w:val="0022315A"/>
    <w:rsid w:val="0022320C"/>
    <w:rsid w:val="0022457B"/>
    <w:rsid w:val="002247B0"/>
    <w:rsid w:val="00225396"/>
    <w:rsid w:val="00225B0D"/>
    <w:rsid w:val="00225F11"/>
    <w:rsid w:val="00227284"/>
    <w:rsid w:val="00227353"/>
    <w:rsid w:val="0022756A"/>
    <w:rsid w:val="0022762B"/>
    <w:rsid w:val="002276B1"/>
    <w:rsid w:val="00227F41"/>
    <w:rsid w:val="00230133"/>
    <w:rsid w:val="00230197"/>
    <w:rsid w:val="002306EA"/>
    <w:rsid w:val="00230CF4"/>
    <w:rsid w:val="00230D50"/>
    <w:rsid w:val="00231CD2"/>
    <w:rsid w:val="00232F8E"/>
    <w:rsid w:val="00233457"/>
    <w:rsid w:val="00233D9E"/>
    <w:rsid w:val="00234A61"/>
    <w:rsid w:val="00234AA9"/>
    <w:rsid w:val="00235537"/>
    <w:rsid w:val="00235A57"/>
    <w:rsid w:val="002361C6"/>
    <w:rsid w:val="0023635A"/>
    <w:rsid w:val="00236A81"/>
    <w:rsid w:val="00237E69"/>
    <w:rsid w:val="00241C4C"/>
    <w:rsid w:val="0024227A"/>
    <w:rsid w:val="002427C0"/>
    <w:rsid w:val="00242C4F"/>
    <w:rsid w:val="00243E1C"/>
    <w:rsid w:val="00244B1D"/>
    <w:rsid w:val="00244F2A"/>
    <w:rsid w:val="002454DC"/>
    <w:rsid w:val="00245A1D"/>
    <w:rsid w:val="00246265"/>
    <w:rsid w:val="0024717A"/>
    <w:rsid w:val="00247D6B"/>
    <w:rsid w:val="002500F5"/>
    <w:rsid w:val="00250553"/>
    <w:rsid w:val="0025083D"/>
    <w:rsid w:val="00250977"/>
    <w:rsid w:val="00253A76"/>
    <w:rsid w:val="0025561E"/>
    <w:rsid w:val="002561A5"/>
    <w:rsid w:val="002568E1"/>
    <w:rsid w:val="0026075C"/>
    <w:rsid w:val="00260D3F"/>
    <w:rsid w:val="002614E9"/>
    <w:rsid w:val="002622F5"/>
    <w:rsid w:val="0026367C"/>
    <w:rsid w:val="00263C00"/>
    <w:rsid w:val="0026420D"/>
    <w:rsid w:val="002648D4"/>
    <w:rsid w:val="002650FC"/>
    <w:rsid w:val="002651A5"/>
    <w:rsid w:val="002654BE"/>
    <w:rsid w:val="0026631C"/>
    <w:rsid w:val="00266436"/>
    <w:rsid w:val="002668EE"/>
    <w:rsid w:val="002671AD"/>
    <w:rsid w:val="00267B51"/>
    <w:rsid w:val="00267BB6"/>
    <w:rsid w:val="002709B1"/>
    <w:rsid w:val="00271331"/>
    <w:rsid w:val="00271DFE"/>
    <w:rsid w:val="00273009"/>
    <w:rsid w:val="00273ADD"/>
    <w:rsid w:val="00273AF1"/>
    <w:rsid w:val="0027542D"/>
    <w:rsid w:val="002763E0"/>
    <w:rsid w:val="00277076"/>
    <w:rsid w:val="002779DA"/>
    <w:rsid w:val="00280819"/>
    <w:rsid w:val="00281E8B"/>
    <w:rsid w:val="0028280E"/>
    <w:rsid w:val="002832B9"/>
    <w:rsid w:val="00283408"/>
    <w:rsid w:val="002839AA"/>
    <w:rsid w:val="00283F6E"/>
    <w:rsid w:val="00284A74"/>
    <w:rsid w:val="002850F9"/>
    <w:rsid w:val="00285E91"/>
    <w:rsid w:val="0029243C"/>
    <w:rsid w:val="00293048"/>
    <w:rsid w:val="00293F31"/>
    <w:rsid w:val="0029489E"/>
    <w:rsid w:val="002959BB"/>
    <w:rsid w:val="00296033"/>
    <w:rsid w:val="00296CC4"/>
    <w:rsid w:val="00297E05"/>
    <w:rsid w:val="002A0757"/>
    <w:rsid w:val="002A0812"/>
    <w:rsid w:val="002A0DAB"/>
    <w:rsid w:val="002A0E53"/>
    <w:rsid w:val="002A1E18"/>
    <w:rsid w:val="002A2C8B"/>
    <w:rsid w:val="002A2E7B"/>
    <w:rsid w:val="002A3D12"/>
    <w:rsid w:val="002A44A6"/>
    <w:rsid w:val="002A4791"/>
    <w:rsid w:val="002A5187"/>
    <w:rsid w:val="002A5B09"/>
    <w:rsid w:val="002A662E"/>
    <w:rsid w:val="002A735C"/>
    <w:rsid w:val="002A7F7A"/>
    <w:rsid w:val="002B03E0"/>
    <w:rsid w:val="002B14B7"/>
    <w:rsid w:val="002B1C7A"/>
    <w:rsid w:val="002B1F1A"/>
    <w:rsid w:val="002B275D"/>
    <w:rsid w:val="002B292E"/>
    <w:rsid w:val="002B2EE5"/>
    <w:rsid w:val="002B41C1"/>
    <w:rsid w:val="002B4841"/>
    <w:rsid w:val="002B4AFE"/>
    <w:rsid w:val="002B521E"/>
    <w:rsid w:val="002B5340"/>
    <w:rsid w:val="002B5752"/>
    <w:rsid w:val="002B6583"/>
    <w:rsid w:val="002B72B1"/>
    <w:rsid w:val="002B7CE3"/>
    <w:rsid w:val="002B7D09"/>
    <w:rsid w:val="002C007C"/>
    <w:rsid w:val="002C14A7"/>
    <w:rsid w:val="002C1765"/>
    <w:rsid w:val="002C2035"/>
    <w:rsid w:val="002C2752"/>
    <w:rsid w:val="002C2CA8"/>
    <w:rsid w:val="002C3BA4"/>
    <w:rsid w:val="002C3D06"/>
    <w:rsid w:val="002C61D4"/>
    <w:rsid w:val="002C7884"/>
    <w:rsid w:val="002C7DA6"/>
    <w:rsid w:val="002D06CF"/>
    <w:rsid w:val="002D09FB"/>
    <w:rsid w:val="002D0DE3"/>
    <w:rsid w:val="002D1709"/>
    <w:rsid w:val="002D2D8B"/>
    <w:rsid w:val="002D3F3C"/>
    <w:rsid w:val="002D41CC"/>
    <w:rsid w:val="002D5217"/>
    <w:rsid w:val="002D56B5"/>
    <w:rsid w:val="002D5993"/>
    <w:rsid w:val="002D5C2C"/>
    <w:rsid w:val="002D7297"/>
    <w:rsid w:val="002D7569"/>
    <w:rsid w:val="002D75C4"/>
    <w:rsid w:val="002D7D80"/>
    <w:rsid w:val="002E13AD"/>
    <w:rsid w:val="002E1F90"/>
    <w:rsid w:val="002E2D41"/>
    <w:rsid w:val="002E318E"/>
    <w:rsid w:val="002E3BF7"/>
    <w:rsid w:val="002E51DD"/>
    <w:rsid w:val="002E5430"/>
    <w:rsid w:val="002E5549"/>
    <w:rsid w:val="002F1587"/>
    <w:rsid w:val="002F1606"/>
    <w:rsid w:val="002F1865"/>
    <w:rsid w:val="002F1ED4"/>
    <w:rsid w:val="002F1F79"/>
    <w:rsid w:val="002F237D"/>
    <w:rsid w:val="002F3014"/>
    <w:rsid w:val="002F351B"/>
    <w:rsid w:val="002F4F42"/>
    <w:rsid w:val="002F71A2"/>
    <w:rsid w:val="002F7472"/>
    <w:rsid w:val="00300591"/>
    <w:rsid w:val="0030179D"/>
    <w:rsid w:val="003018BA"/>
    <w:rsid w:val="00301A7B"/>
    <w:rsid w:val="0030259F"/>
    <w:rsid w:val="003037FE"/>
    <w:rsid w:val="00304357"/>
    <w:rsid w:val="0030648E"/>
    <w:rsid w:val="00306931"/>
    <w:rsid w:val="003101C7"/>
    <w:rsid w:val="0031033D"/>
    <w:rsid w:val="00310B74"/>
    <w:rsid w:val="00310C38"/>
    <w:rsid w:val="00310E2D"/>
    <w:rsid w:val="003118FA"/>
    <w:rsid w:val="00311C90"/>
    <w:rsid w:val="0031305A"/>
    <w:rsid w:val="00313A2E"/>
    <w:rsid w:val="00313BDB"/>
    <w:rsid w:val="00313DA3"/>
    <w:rsid w:val="00314319"/>
    <w:rsid w:val="00315094"/>
    <w:rsid w:val="00315D0D"/>
    <w:rsid w:val="00316282"/>
    <w:rsid w:val="00316BCF"/>
    <w:rsid w:val="00320ABA"/>
    <w:rsid w:val="00320F44"/>
    <w:rsid w:val="00321C1E"/>
    <w:rsid w:val="00322CDC"/>
    <w:rsid w:val="00322D63"/>
    <w:rsid w:val="00323CE5"/>
    <w:rsid w:val="00326CA4"/>
    <w:rsid w:val="0032729A"/>
    <w:rsid w:val="00330CB3"/>
    <w:rsid w:val="00332C1C"/>
    <w:rsid w:val="00332D66"/>
    <w:rsid w:val="0033311C"/>
    <w:rsid w:val="00336422"/>
    <w:rsid w:val="003367DA"/>
    <w:rsid w:val="003403EE"/>
    <w:rsid w:val="00341853"/>
    <w:rsid w:val="00341909"/>
    <w:rsid w:val="00343033"/>
    <w:rsid w:val="003436C9"/>
    <w:rsid w:val="00344B88"/>
    <w:rsid w:val="003469CC"/>
    <w:rsid w:val="00346AC3"/>
    <w:rsid w:val="00347BE3"/>
    <w:rsid w:val="00347DB1"/>
    <w:rsid w:val="0035162B"/>
    <w:rsid w:val="00352BC3"/>
    <w:rsid w:val="0035313C"/>
    <w:rsid w:val="00354142"/>
    <w:rsid w:val="00354340"/>
    <w:rsid w:val="00354692"/>
    <w:rsid w:val="00355C08"/>
    <w:rsid w:val="00356944"/>
    <w:rsid w:val="00360A52"/>
    <w:rsid w:val="00360C7E"/>
    <w:rsid w:val="00360F4D"/>
    <w:rsid w:val="00362A33"/>
    <w:rsid w:val="00362D16"/>
    <w:rsid w:val="00362F6E"/>
    <w:rsid w:val="003632F9"/>
    <w:rsid w:val="00363939"/>
    <w:rsid w:val="003677CF"/>
    <w:rsid w:val="00370C8B"/>
    <w:rsid w:val="00371F32"/>
    <w:rsid w:val="00372516"/>
    <w:rsid w:val="00373200"/>
    <w:rsid w:val="00373C6D"/>
    <w:rsid w:val="003754DF"/>
    <w:rsid w:val="003754E1"/>
    <w:rsid w:val="00376CBB"/>
    <w:rsid w:val="003774E7"/>
    <w:rsid w:val="00377F1B"/>
    <w:rsid w:val="0038158A"/>
    <w:rsid w:val="00381A59"/>
    <w:rsid w:val="0038257A"/>
    <w:rsid w:val="00382A8B"/>
    <w:rsid w:val="00382AAF"/>
    <w:rsid w:val="0038306D"/>
    <w:rsid w:val="003842B5"/>
    <w:rsid w:val="003844E6"/>
    <w:rsid w:val="003847D8"/>
    <w:rsid w:val="00384A33"/>
    <w:rsid w:val="00385006"/>
    <w:rsid w:val="0038535C"/>
    <w:rsid w:val="00385CB3"/>
    <w:rsid w:val="00386756"/>
    <w:rsid w:val="003867B5"/>
    <w:rsid w:val="003870BB"/>
    <w:rsid w:val="00390528"/>
    <w:rsid w:val="00390C13"/>
    <w:rsid w:val="00390F1B"/>
    <w:rsid w:val="00391237"/>
    <w:rsid w:val="003917BB"/>
    <w:rsid w:val="00391A39"/>
    <w:rsid w:val="00391B66"/>
    <w:rsid w:val="00391FF5"/>
    <w:rsid w:val="00393595"/>
    <w:rsid w:val="00394A48"/>
    <w:rsid w:val="00394EB0"/>
    <w:rsid w:val="00395DB3"/>
    <w:rsid w:val="00397B16"/>
    <w:rsid w:val="00397DC7"/>
    <w:rsid w:val="003A145D"/>
    <w:rsid w:val="003A1A26"/>
    <w:rsid w:val="003A2D73"/>
    <w:rsid w:val="003A3F0E"/>
    <w:rsid w:val="003A4F35"/>
    <w:rsid w:val="003A60F0"/>
    <w:rsid w:val="003A6879"/>
    <w:rsid w:val="003A70A4"/>
    <w:rsid w:val="003A733F"/>
    <w:rsid w:val="003A7C8C"/>
    <w:rsid w:val="003B063C"/>
    <w:rsid w:val="003B256F"/>
    <w:rsid w:val="003B3BE0"/>
    <w:rsid w:val="003B44BE"/>
    <w:rsid w:val="003B4DD0"/>
    <w:rsid w:val="003B4FE4"/>
    <w:rsid w:val="003B5C1B"/>
    <w:rsid w:val="003B6EA6"/>
    <w:rsid w:val="003B6F8D"/>
    <w:rsid w:val="003B78B5"/>
    <w:rsid w:val="003C07F0"/>
    <w:rsid w:val="003C08B9"/>
    <w:rsid w:val="003C0A9F"/>
    <w:rsid w:val="003C2CDA"/>
    <w:rsid w:val="003C3193"/>
    <w:rsid w:val="003C3710"/>
    <w:rsid w:val="003C3D03"/>
    <w:rsid w:val="003C4591"/>
    <w:rsid w:val="003C6284"/>
    <w:rsid w:val="003C65D2"/>
    <w:rsid w:val="003C7204"/>
    <w:rsid w:val="003D236C"/>
    <w:rsid w:val="003D2C37"/>
    <w:rsid w:val="003D2C9B"/>
    <w:rsid w:val="003D2E21"/>
    <w:rsid w:val="003D2F27"/>
    <w:rsid w:val="003D3827"/>
    <w:rsid w:val="003D3E97"/>
    <w:rsid w:val="003D4D57"/>
    <w:rsid w:val="003D5375"/>
    <w:rsid w:val="003D68CA"/>
    <w:rsid w:val="003D7276"/>
    <w:rsid w:val="003E0539"/>
    <w:rsid w:val="003E0D23"/>
    <w:rsid w:val="003E19EF"/>
    <w:rsid w:val="003E1B88"/>
    <w:rsid w:val="003E1D70"/>
    <w:rsid w:val="003E236E"/>
    <w:rsid w:val="003E26BA"/>
    <w:rsid w:val="003E26F7"/>
    <w:rsid w:val="003E35B5"/>
    <w:rsid w:val="003E3CEE"/>
    <w:rsid w:val="003E47F0"/>
    <w:rsid w:val="003E4A07"/>
    <w:rsid w:val="003E51A7"/>
    <w:rsid w:val="003E7037"/>
    <w:rsid w:val="003E746E"/>
    <w:rsid w:val="003F022A"/>
    <w:rsid w:val="003F07F5"/>
    <w:rsid w:val="003F3C87"/>
    <w:rsid w:val="003F40F3"/>
    <w:rsid w:val="003F4C69"/>
    <w:rsid w:val="003F4F7C"/>
    <w:rsid w:val="003F5268"/>
    <w:rsid w:val="003F572C"/>
    <w:rsid w:val="003F5A6F"/>
    <w:rsid w:val="003F5BE6"/>
    <w:rsid w:val="003F61EB"/>
    <w:rsid w:val="003F65E6"/>
    <w:rsid w:val="003F6671"/>
    <w:rsid w:val="003F6BED"/>
    <w:rsid w:val="003F73EE"/>
    <w:rsid w:val="003F7CE6"/>
    <w:rsid w:val="00400313"/>
    <w:rsid w:val="00400616"/>
    <w:rsid w:val="00401432"/>
    <w:rsid w:val="004015BF"/>
    <w:rsid w:val="0040164F"/>
    <w:rsid w:val="00403301"/>
    <w:rsid w:val="00403375"/>
    <w:rsid w:val="0040375A"/>
    <w:rsid w:val="00403DE2"/>
    <w:rsid w:val="00404422"/>
    <w:rsid w:val="004046BF"/>
    <w:rsid w:val="00404AFC"/>
    <w:rsid w:val="00404D1D"/>
    <w:rsid w:val="004072F8"/>
    <w:rsid w:val="004101F5"/>
    <w:rsid w:val="004111D9"/>
    <w:rsid w:val="00411554"/>
    <w:rsid w:val="004117A6"/>
    <w:rsid w:val="004118F0"/>
    <w:rsid w:val="0041266F"/>
    <w:rsid w:val="00412D75"/>
    <w:rsid w:val="004136D3"/>
    <w:rsid w:val="004138F4"/>
    <w:rsid w:val="00413CF2"/>
    <w:rsid w:val="004143D3"/>
    <w:rsid w:val="0041471C"/>
    <w:rsid w:val="0041558E"/>
    <w:rsid w:val="00417651"/>
    <w:rsid w:val="004206F8"/>
    <w:rsid w:val="00420AB1"/>
    <w:rsid w:val="004220AC"/>
    <w:rsid w:val="004228F2"/>
    <w:rsid w:val="00423421"/>
    <w:rsid w:val="00423CE5"/>
    <w:rsid w:val="00423EBC"/>
    <w:rsid w:val="004243BF"/>
    <w:rsid w:val="00424C9D"/>
    <w:rsid w:val="004250D3"/>
    <w:rsid w:val="004262CA"/>
    <w:rsid w:val="0042639D"/>
    <w:rsid w:val="00426FFF"/>
    <w:rsid w:val="004278C3"/>
    <w:rsid w:val="00427A21"/>
    <w:rsid w:val="00427D7A"/>
    <w:rsid w:val="00427E3F"/>
    <w:rsid w:val="0043004D"/>
    <w:rsid w:val="00430C00"/>
    <w:rsid w:val="00430E15"/>
    <w:rsid w:val="004318CA"/>
    <w:rsid w:val="00431B6B"/>
    <w:rsid w:val="0043317D"/>
    <w:rsid w:val="00433CB5"/>
    <w:rsid w:val="00434A9F"/>
    <w:rsid w:val="004364EC"/>
    <w:rsid w:val="0043704F"/>
    <w:rsid w:val="0043758F"/>
    <w:rsid w:val="00437E89"/>
    <w:rsid w:val="00440C20"/>
    <w:rsid w:val="0044115E"/>
    <w:rsid w:val="004423C6"/>
    <w:rsid w:val="00442D66"/>
    <w:rsid w:val="00443474"/>
    <w:rsid w:val="004436A0"/>
    <w:rsid w:val="004439C5"/>
    <w:rsid w:val="004460BF"/>
    <w:rsid w:val="0045078F"/>
    <w:rsid w:val="00450AF7"/>
    <w:rsid w:val="00451403"/>
    <w:rsid w:val="00451F19"/>
    <w:rsid w:val="004524D0"/>
    <w:rsid w:val="00452D1C"/>
    <w:rsid w:val="00453924"/>
    <w:rsid w:val="00453C12"/>
    <w:rsid w:val="0045530B"/>
    <w:rsid w:val="00455CBE"/>
    <w:rsid w:val="00455F38"/>
    <w:rsid w:val="00456005"/>
    <w:rsid w:val="00456397"/>
    <w:rsid w:val="0046076D"/>
    <w:rsid w:val="004619DF"/>
    <w:rsid w:val="00461E92"/>
    <w:rsid w:val="00462EE0"/>
    <w:rsid w:val="004632D1"/>
    <w:rsid w:val="00463341"/>
    <w:rsid w:val="00463E2E"/>
    <w:rsid w:val="00464A55"/>
    <w:rsid w:val="00464F32"/>
    <w:rsid w:val="004650D5"/>
    <w:rsid w:val="00465A3C"/>
    <w:rsid w:val="0046603F"/>
    <w:rsid w:val="00466547"/>
    <w:rsid w:val="00466B18"/>
    <w:rsid w:val="00467677"/>
    <w:rsid w:val="004707F1"/>
    <w:rsid w:val="00470DC8"/>
    <w:rsid w:val="004736F4"/>
    <w:rsid w:val="00473EF6"/>
    <w:rsid w:val="004744CE"/>
    <w:rsid w:val="00474DC8"/>
    <w:rsid w:val="00474E8E"/>
    <w:rsid w:val="00474F5F"/>
    <w:rsid w:val="004751F6"/>
    <w:rsid w:val="0047597D"/>
    <w:rsid w:val="00476B2A"/>
    <w:rsid w:val="004774E5"/>
    <w:rsid w:val="00477AD3"/>
    <w:rsid w:val="00477F39"/>
    <w:rsid w:val="00477F6A"/>
    <w:rsid w:val="00480A1A"/>
    <w:rsid w:val="00480B42"/>
    <w:rsid w:val="004813E3"/>
    <w:rsid w:val="004824F9"/>
    <w:rsid w:val="00483089"/>
    <w:rsid w:val="0048387E"/>
    <w:rsid w:val="00483C30"/>
    <w:rsid w:val="00483E19"/>
    <w:rsid w:val="00484796"/>
    <w:rsid w:val="004857D6"/>
    <w:rsid w:val="00485CAD"/>
    <w:rsid w:val="00486CC3"/>
    <w:rsid w:val="00487B60"/>
    <w:rsid w:val="00490AB5"/>
    <w:rsid w:val="00490E01"/>
    <w:rsid w:val="004917AA"/>
    <w:rsid w:val="0049234C"/>
    <w:rsid w:val="0049276F"/>
    <w:rsid w:val="00492F7B"/>
    <w:rsid w:val="004949A9"/>
    <w:rsid w:val="00494EF6"/>
    <w:rsid w:val="00496717"/>
    <w:rsid w:val="00496EAD"/>
    <w:rsid w:val="00497B69"/>
    <w:rsid w:val="004A00FE"/>
    <w:rsid w:val="004A0355"/>
    <w:rsid w:val="004A06D1"/>
    <w:rsid w:val="004A0D4B"/>
    <w:rsid w:val="004A10A4"/>
    <w:rsid w:val="004A13AE"/>
    <w:rsid w:val="004A1F2D"/>
    <w:rsid w:val="004A2823"/>
    <w:rsid w:val="004A2BF0"/>
    <w:rsid w:val="004A4A29"/>
    <w:rsid w:val="004A6750"/>
    <w:rsid w:val="004B072D"/>
    <w:rsid w:val="004B073F"/>
    <w:rsid w:val="004B0AA4"/>
    <w:rsid w:val="004B1954"/>
    <w:rsid w:val="004B1CDF"/>
    <w:rsid w:val="004B1E93"/>
    <w:rsid w:val="004B2166"/>
    <w:rsid w:val="004B2406"/>
    <w:rsid w:val="004B2D56"/>
    <w:rsid w:val="004B39F8"/>
    <w:rsid w:val="004B3A70"/>
    <w:rsid w:val="004B3AD1"/>
    <w:rsid w:val="004B4A91"/>
    <w:rsid w:val="004B5336"/>
    <w:rsid w:val="004B5565"/>
    <w:rsid w:val="004B6626"/>
    <w:rsid w:val="004B7350"/>
    <w:rsid w:val="004B739F"/>
    <w:rsid w:val="004B7BB0"/>
    <w:rsid w:val="004C0861"/>
    <w:rsid w:val="004C08A0"/>
    <w:rsid w:val="004C0C4C"/>
    <w:rsid w:val="004C1B82"/>
    <w:rsid w:val="004C25E3"/>
    <w:rsid w:val="004C2AB5"/>
    <w:rsid w:val="004C4645"/>
    <w:rsid w:val="004C63FE"/>
    <w:rsid w:val="004C6E04"/>
    <w:rsid w:val="004D03A6"/>
    <w:rsid w:val="004D051F"/>
    <w:rsid w:val="004D2957"/>
    <w:rsid w:val="004D49BF"/>
    <w:rsid w:val="004D50B0"/>
    <w:rsid w:val="004D51A0"/>
    <w:rsid w:val="004D5213"/>
    <w:rsid w:val="004D615C"/>
    <w:rsid w:val="004D620A"/>
    <w:rsid w:val="004D6816"/>
    <w:rsid w:val="004E0609"/>
    <w:rsid w:val="004E0B11"/>
    <w:rsid w:val="004E0D0F"/>
    <w:rsid w:val="004E2017"/>
    <w:rsid w:val="004E5C1C"/>
    <w:rsid w:val="004E5CB4"/>
    <w:rsid w:val="004E6004"/>
    <w:rsid w:val="004E6760"/>
    <w:rsid w:val="004E7087"/>
    <w:rsid w:val="004E710C"/>
    <w:rsid w:val="004E73D2"/>
    <w:rsid w:val="004F0B7A"/>
    <w:rsid w:val="004F1102"/>
    <w:rsid w:val="004F33F7"/>
    <w:rsid w:val="004F3A36"/>
    <w:rsid w:val="004F3C95"/>
    <w:rsid w:val="004F4226"/>
    <w:rsid w:val="004F5465"/>
    <w:rsid w:val="004F5692"/>
    <w:rsid w:val="004F5F3B"/>
    <w:rsid w:val="00501231"/>
    <w:rsid w:val="00501BB2"/>
    <w:rsid w:val="00501D82"/>
    <w:rsid w:val="0050275E"/>
    <w:rsid w:val="0050292D"/>
    <w:rsid w:val="00504D59"/>
    <w:rsid w:val="005053DE"/>
    <w:rsid w:val="00505604"/>
    <w:rsid w:val="00505BA5"/>
    <w:rsid w:val="00506173"/>
    <w:rsid w:val="005064EF"/>
    <w:rsid w:val="0050655B"/>
    <w:rsid w:val="00506B4D"/>
    <w:rsid w:val="0050752D"/>
    <w:rsid w:val="00507949"/>
    <w:rsid w:val="00511A6A"/>
    <w:rsid w:val="00511D10"/>
    <w:rsid w:val="005122F2"/>
    <w:rsid w:val="00513220"/>
    <w:rsid w:val="0051386F"/>
    <w:rsid w:val="00513A80"/>
    <w:rsid w:val="005143AA"/>
    <w:rsid w:val="005149F3"/>
    <w:rsid w:val="0051666D"/>
    <w:rsid w:val="005174A9"/>
    <w:rsid w:val="00520B01"/>
    <w:rsid w:val="00522797"/>
    <w:rsid w:val="005228D2"/>
    <w:rsid w:val="00522D94"/>
    <w:rsid w:val="005239FC"/>
    <w:rsid w:val="00524EEC"/>
    <w:rsid w:val="005253AE"/>
    <w:rsid w:val="00527FD1"/>
    <w:rsid w:val="00530498"/>
    <w:rsid w:val="00530CFB"/>
    <w:rsid w:val="00531185"/>
    <w:rsid w:val="00532F26"/>
    <w:rsid w:val="00533D72"/>
    <w:rsid w:val="0053432A"/>
    <w:rsid w:val="005347A7"/>
    <w:rsid w:val="00535488"/>
    <w:rsid w:val="00535DC8"/>
    <w:rsid w:val="00536F2C"/>
    <w:rsid w:val="00536F7D"/>
    <w:rsid w:val="0053722F"/>
    <w:rsid w:val="0053739C"/>
    <w:rsid w:val="0054016B"/>
    <w:rsid w:val="005413AE"/>
    <w:rsid w:val="00541BCE"/>
    <w:rsid w:val="00542D21"/>
    <w:rsid w:val="00542E2E"/>
    <w:rsid w:val="005431A5"/>
    <w:rsid w:val="005433D9"/>
    <w:rsid w:val="00543C96"/>
    <w:rsid w:val="00544125"/>
    <w:rsid w:val="00544595"/>
    <w:rsid w:val="00544A61"/>
    <w:rsid w:val="00544C63"/>
    <w:rsid w:val="00544E80"/>
    <w:rsid w:val="00545C0B"/>
    <w:rsid w:val="005460F0"/>
    <w:rsid w:val="00547569"/>
    <w:rsid w:val="00547ADA"/>
    <w:rsid w:val="005506B1"/>
    <w:rsid w:val="00552BE7"/>
    <w:rsid w:val="0055328F"/>
    <w:rsid w:val="005538C6"/>
    <w:rsid w:val="005547D8"/>
    <w:rsid w:val="00555263"/>
    <w:rsid w:val="00556F9A"/>
    <w:rsid w:val="005571CB"/>
    <w:rsid w:val="005601F7"/>
    <w:rsid w:val="00562CF1"/>
    <w:rsid w:val="00562F26"/>
    <w:rsid w:val="00564A4B"/>
    <w:rsid w:val="00564D5C"/>
    <w:rsid w:val="00564FE4"/>
    <w:rsid w:val="00566173"/>
    <w:rsid w:val="005664A1"/>
    <w:rsid w:val="0056695B"/>
    <w:rsid w:val="005669D4"/>
    <w:rsid w:val="00566BD6"/>
    <w:rsid w:val="00567475"/>
    <w:rsid w:val="00570372"/>
    <w:rsid w:val="00570EF2"/>
    <w:rsid w:val="00571A30"/>
    <w:rsid w:val="00572075"/>
    <w:rsid w:val="00572EE6"/>
    <w:rsid w:val="00572F92"/>
    <w:rsid w:val="00573142"/>
    <w:rsid w:val="0057459F"/>
    <w:rsid w:val="00574A28"/>
    <w:rsid w:val="00574CBE"/>
    <w:rsid w:val="00575A44"/>
    <w:rsid w:val="00576AC2"/>
    <w:rsid w:val="00577B85"/>
    <w:rsid w:val="00581C91"/>
    <w:rsid w:val="005827EE"/>
    <w:rsid w:val="00584606"/>
    <w:rsid w:val="005847E7"/>
    <w:rsid w:val="00586741"/>
    <w:rsid w:val="00587085"/>
    <w:rsid w:val="005874DB"/>
    <w:rsid w:val="00587D54"/>
    <w:rsid w:val="00590D34"/>
    <w:rsid w:val="00590DE4"/>
    <w:rsid w:val="005912AC"/>
    <w:rsid w:val="005912B2"/>
    <w:rsid w:val="00591EAD"/>
    <w:rsid w:val="00591FEB"/>
    <w:rsid w:val="00593E57"/>
    <w:rsid w:val="005948D0"/>
    <w:rsid w:val="00594BF4"/>
    <w:rsid w:val="00595020"/>
    <w:rsid w:val="00595DE8"/>
    <w:rsid w:val="0059605F"/>
    <w:rsid w:val="005962D7"/>
    <w:rsid w:val="005968B3"/>
    <w:rsid w:val="00597ED6"/>
    <w:rsid w:val="005A0556"/>
    <w:rsid w:val="005A05E8"/>
    <w:rsid w:val="005A0FDC"/>
    <w:rsid w:val="005A1C53"/>
    <w:rsid w:val="005A235E"/>
    <w:rsid w:val="005A235F"/>
    <w:rsid w:val="005A276B"/>
    <w:rsid w:val="005A2BF9"/>
    <w:rsid w:val="005A3B2F"/>
    <w:rsid w:val="005A3DD6"/>
    <w:rsid w:val="005A4BDE"/>
    <w:rsid w:val="005A4EC3"/>
    <w:rsid w:val="005A59D3"/>
    <w:rsid w:val="005A6297"/>
    <w:rsid w:val="005A62C4"/>
    <w:rsid w:val="005A64CE"/>
    <w:rsid w:val="005A701C"/>
    <w:rsid w:val="005A78C1"/>
    <w:rsid w:val="005A7BA7"/>
    <w:rsid w:val="005B0160"/>
    <w:rsid w:val="005B01A9"/>
    <w:rsid w:val="005B04E7"/>
    <w:rsid w:val="005B102A"/>
    <w:rsid w:val="005B10CD"/>
    <w:rsid w:val="005B16F7"/>
    <w:rsid w:val="005B1911"/>
    <w:rsid w:val="005B1A75"/>
    <w:rsid w:val="005B1C43"/>
    <w:rsid w:val="005B260E"/>
    <w:rsid w:val="005B4460"/>
    <w:rsid w:val="005B47EE"/>
    <w:rsid w:val="005B6DF3"/>
    <w:rsid w:val="005B797C"/>
    <w:rsid w:val="005C08C7"/>
    <w:rsid w:val="005C0AEC"/>
    <w:rsid w:val="005C2965"/>
    <w:rsid w:val="005C3534"/>
    <w:rsid w:val="005C3C9C"/>
    <w:rsid w:val="005C4BA2"/>
    <w:rsid w:val="005C4F98"/>
    <w:rsid w:val="005C5DD3"/>
    <w:rsid w:val="005C5F11"/>
    <w:rsid w:val="005C773B"/>
    <w:rsid w:val="005C7C38"/>
    <w:rsid w:val="005D092B"/>
    <w:rsid w:val="005D0DD5"/>
    <w:rsid w:val="005D1E62"/>
    <w:rsid w:val="005D2341"/>
    <w:rsid w:val="005D257C"/>
    <w:rsid w:val="005D3060"/>
    <w:rsid w:val="005D64B3"/>
    <w:rsid w:val="005E0679"/>
    <w:rsid w:val="005E06E8"/>
    <w:rsid w:val="005E090F"/>
    <w:rsid w:val="005E189C"/>
    <w:rsid w:val="005E29AF"/>
    <w:rsid w:val="005E2A45"/>
    <w:rsid w:val="005E2DCA"/>
    <w:rsid w:val="005E3511"/>
    <w:rsid w:val="005E40C6"/>
    <w:rsid w:val="005E4351"/>
    <w:rsid w:val="005E438E"/>
    <w:rsid w:val="005E471C"/>
    <w:rsid w:val="005E5723"/>
    <w:rsid w:val="005E5901"/>
    <w:rsid w:val="005E7567"/>
    <w:rsid w:val="005E7AD5"/>
    <w:rsid w:val="005F0E11"/>
    <w:rsid w:val="005F1763"/>
    <w:rsid w:val="005F1D2C"/>
    <w:rsid w:val="005F200B"/>
    <w:rsid w:val="005F3BF4"/>
    <w:rsid w:val="005F40A1"/>
    <w:rsid w:val="005F4A10"/>
    <w:rsid w:val="005F4F99"/>
    <w:rsid w:val="005F5664"/>
    <w:rsid w:val="005F5C99"/>
    <w:rsid w:val="005F6B24"/>
    <w:rsid w:val="005F6FE1"/>
    <w:rsid w:val="006003CA"/>
    <w:rsid w:val="00600C38"/>
    <w:rsid w:val="00601AE4"/>
    <w:rsid w:val="00602E53"/>
    <w:rsid w:val="006030D0"/>
    <w:rsid w:val="006037DA"/>
    <w:rsid w:val="00604144"/>
    <w:rsid w:val="00605497"/>
    <w:rsid w:val="006066B8"/>
    <w:rsid w:val="00606EE8"/>
    <w:rsid w:val="00607552"/>
    <w:rsid w:val="00607784"/>
    <w:rsid w:val="00607D49"/>
    <w:rsid w:val="006107D5"/>
    <w:rsid w:val="006122F8"/>
    <w:rsid w:val="00612322"/>
    <w:rsid w:val="006139C3"/>
    <w:rsid w:val="00613F31"/>
    <w:rsid w:val="0061428A"/>
    <w:rsid w:val="006151D6"/>
    <w:rsid w:val="006161FE"/>
    <w:rsid w:val="00620E8D"/>
    <w:rsid w:val="00621432"/>
    <w:rsid w:val="00621C76"/>
    <w:rsid w:val="00622B79"/>
    <w:rsid w:val="00622E64"/>
    <w:rsid w:val="0062411D"/>
    <w:rsid w:val="006246C9"/>
    <w:rsid w:val="00625023"/>
    <w:rsid w:val="006264B6"/>
    <w:rsid w:val="0062740D"/>
    <w:rsid w:val="00627A98"/>
    <w:rsid w:val="0063075C"/>
    <w:rsid w:val="00630F37"/>
    <w:rsid w:val="006327AB"/>
    <w:rsid w:val="00632801"/>
    <w:rsid w:val="00633019"/>
    <w:rsid w:val="006334F3"/>
    <w:rsid w:val="006335B2"/>
    <w:rsid w:val="0063476F"/>
    <w:rsid w:val="0063482D"/>
    <w:rsid w:val="006369C3"/>
    <w:rsid w:val="006376DE"/>
    <w:rsid w:val="00640561"/>
    <w:rsid w:val="00640BD1"/>
    <w:rsid w:val="00641127"/>
    <w:rsid w:val="006415B6"/>
    <w:rsid w:val="00641E77"/>
    <w:rsid w:val="00642750"/>
    <w:rsid w:val="00642C3D"/>
    <w:rsid w:val="00643A81"/>
    <w:rsid w:val="00643D89"/>
    <w:rsid w:val="00645679"/>
    <w:rsid w:val="006465F0"/>
    <w:rsid w:val="0064660F"/>
    <w:rsid w:val="00646B55"/>
    <w:rsid w:val="00646B7E"/>
    <w:rsid w:val="0064790D"/>
    <w:rsid w:val="00647F06"/>
    <w:rsid w:val="006502FB"/>
    <w:rsid w:val="00651172"/>
    <w:rsid w:val="00651BDD"/>
    <w:rsid w:val="00652990"/>
    <w:rsid w:val="006537BF"/>
    <w:rsid w:val="00653E6B"/>
    <w:rsid w:val="0065476A"/>
    <w:rsid w:val="00654903"/>
    <w:rsid w:val="00654CE2"/>
    <w:rsid w:val="006554A2"/>
    <w:rsid w:val="0065710B"/>
    <w:rsid w:val="00657E62"/>
    <w:rsid w:val="006608FC"/>
    <w:rsid w:val="00660A33"/>
    <w:rsid w:val="00660D2D"/>
    <w:rsid w:val="00661282"/>
    <w:rsid w:val="006614DB"/>
    <w:rsid w:val="00661C2E"/>
    <w:rsid w:val="006621D4"/>
    <w:rsid w:val="00662224"/>
    <w:rsid w:val="006625DF"/>
    <w:rsid w:val="00662AF9"/>
    <w:rsid w:val="00662C52"/>
    <w:rsid w:val="006634B9"/>
    <w:rsid w:val="0066353B"/>
    <w:rsid w:val="00664CB2"/>
    <w:rsid w:val="00666541"/>
    <w:rsid w:val="00667CEF"/>
    <w:rsid w:val="0067136C"/>
    <w:rsid w:val="00672480"/>
    <w:rsid w:val="00672F51"/>
    <w:rsid w:val="0067310B"/>
    <w:rsid w:val="00673CC9"/>
    <w:rsid w:val="00674025"/>
    <w:rsid w:val="00674431"/>
    <w:rsid w:val="00674F57"/>
    <w:rsid w:val="00675FE7"/>
    <w:rsid w:val="00676CBA"/>
    <w:rsid w:val="00677715"/>
    <w:rsid w:val="006812BF"/>
    <w:rsid w:val="00681755"/>
    <w:rsid w:val="00681F2E"/>
    <w:rsid w:val="006821A7"/>
    <w:rsid w:val="006823F9"/>
    <w:rsid w:val="00682FBC"/>
    <w:rsid w:val="00683BA4"/>
    <w:rsid w:val="0068441B"/>
    <w:rsid w:val="0068655C"/>
    <w:rsid w:val="0069065F"/>
    <w:rsid w:val="0069100F"/>
    <w:rsid w:val="0069153C"/>
    <w:rsid w:val="00691786"/>
    <w:rsid w:val="006934C7"/>
    <w:rsid w:val="00693A18"/>
    <w:rsid w:val="00693A3E"/>
    <w:rsid w:val="00693CB7"/>
    <w:rsid w:val="0069439F"/>
    <w:rsid w:val="00694BD4"/>
    <w:rsid w:val="006950DF"/>
    <w:rsid w:val="00695633"/>
    <w:rsid w:val="00696A2C"/>
    <w:rsid w:val="00697054"/>
    <w:rsid w:val="0069763B"/>
    <w:rsid w:val="00697E13"/>
    <w:rsid w:val="006A0179"/>
    <w:rsid w:val="006A0489"/>
    <w:rsid w:val="006A05B8"/>
    <w:rsid w:val="006A1550"/>
    <w:rsid w:val="006A1608"/>
    <w:rsid w:val="006A17AE"/>
    <w:rsid w:val="006A223A"/>
    <w:rsid w:val="006A2A39"/>
    <w:rsid w:val="006A3EFA"/>
    <w:rsid w:val="006A4B0D"/>
    <w:rsid w:val="006A4C13"/>
    <w:rsid w:val="006A4EE3"/>
    <w:rsid w:val="006A51F1"/>
    <w:rsid w:val="006A5B29"/>
    <w:rsid w:val="006A5D08"/>
    <w:rsid w:val="006A5EE7"/>
    <w:rsid w:val="006B023F"/>
    <w:rsid w:val="006B09EF"/>
    <w:rsid w:val="006B0A0C"/>
    <w:rsid w:val="006B17A0"/>
    <w:rsid w:val="006B2F39"/>
    <w:rsid w:val="006B2F87"/>
    <w:rsid w:val="006B30DD"/>
    <w:rsid w:val="006B39B6"/>
    <w:rsid w:val="006B4367"/>
    <w:rsid w:val="006B53B0"/>
    <w:rsid w:val="006B562B"/>
    <w:rsid w:val="006B659B"/>
    <w:rsid w:val="006C07E3"/>
    <w:rsid w:val="006C0E2F"/>
    <w:rsid w:val="006C1061"/>
    <w:rsid w:val="006C1C35"/>
    <w:rsid w:val="006C227B"/>
    <w:rsid w:val="006C276C"/>
    <w:rsid w:val="006C561B"/>
    <w:rsid w:val="006C5620"/>
    <w:rsid w:val="006C5633"/>
    <w:rsid w:val="006C6220"/>
    <w:rsid w:val="006C63EC"/>
    <w:rsid w:val="006C6B31"/>
    <w:rsid w:val="006C757A"/>
    <w:rsid w:val="006C7640"/>
    <w:rsid w:val="006C7C97"/>
    <w:rsid w:val="006D032A"/>
    <w:rsid w:val="006D1D61"/>
    <w:rsid w:val="006D2065"/>
    <w:rsid w:val="006D34DE"/>
    <w:rsid w:val="006D626C"/>
    <w:rsid w:val="006D652A"/>
    <w:rsid w:val="006D72A0"/>
    <w:rsid w:val="006D7365"/>
    <w:rsid w:val="006D7988"/>
    <w:rsid w:val="006D7B78"/>
    <w:rsid w:val="006D7EF9"/>
    <w:rsid w:val="006D7F7F"/>
    <w:rsid w:val="006E0C70"/>
    <w:rsid w:val="006E0E31"/>
    <w:rsid w:val="006E1BD7"/>
    <w:rsid w:val="006E275A"/>
    <w:rsid w:val="006E2D10"/>
    <w:rsid w:val="006E3CD3"/>
    <w:rsid w:val="006E4F87"/>
    <w:rsid w:val="006E5B21"/>
    <w:rsid w:val="006E5CEC"/>
    <w:rsid w:val="006E6879"/>
    <w:rsid w:val="006E6FB2"/>
    <w:rsid w:val="006E701C"/>
    <w:rsid w:val="006F00E2"/>
    <w:rsid w:val="006F01D7"/>
    <w:rsid w:val="006F0829"/>
    <w:rsid w:val="006F0842"/>
    <w:rsid w:val="006F0F2B"/>
    <w:rsid w:val="006F225F"/>
    <w:rsid w:val="006F2759"/>
    <w:rsid w:val="006F2CAF"/>
    <w:rsid w:val="006F4B0F"/>
    <w:rsid w:val="006F6469"/>
    <w:rsid w:val="006F6A3F"/>
    <w:rsid w:val="00701033"/>
    <w:rsid w:val="007017A3"/>
    <w:rsid w:val="00702185"/>
    <w:rsid w:val="00702911"/>
    <w:rsid w:val="00702C54"/>
    <w:rsid w:val="00704DF6"/>
    <w:rsid w:val="007051B2"/>
    <w:rsid w:val="007065EC"/>
    <w:rsid w:val="0070687A"/>
    <w:rsid w:val="00706CF6"/>
    <w:rsid w:val="00706DFC"/>
    <w:rsid w:val="00707454"/>
    <w:rsid w:val="007074EF"/>
    <w:rsid w:val="00707A8D"/>
    <w:rsid w:val="00710203"/>
    <w:rsid w:val="00710F19"/>
    <w:rsid w:val="00710FB9"/>
    <w:rsid w:val="00711214"/>
    <w:rsid w:val="00712340"/>
    <w:rsid w:val="0071397D"/>
    <w:rsid w:val="007155AD"/>
    <w:rsid w:val="00715F10"/>
    <w:rsid w:val="0071602A"/>
    <w:rsid w:val="007166E6"/>
    <w:rsid w:val="00716F40"/>
    <w:rsid w:val="007170E3"/>
    <w:rsid w:val="00717628"/>
    <w:rsid w:val="00717BB5"/>
    <w:rsid w:val="0072085A"/>
    <w:rsid w:val="00720BCA"/>
    <w:rsid w:val="0072127F"/>
    <w:rsid w:val="007227BF"/>
    <w:rsid w:val="00722B0E"/>
    <w:rsid w:val="007233DD"/>
    <w:rsid w:val="00723B9E"/>
    <w:rsid w:val="00724520"/>
    <w:rsid w:val="007249B2"/>
    <w:rsid w:val="0072539D"/>
    <w:rsid w:val="00725857"/>
    <w:rsid w:val="00727828"/>
    <w:rsid w:val="00727AE2"/>
    <w:rsid w:val="00731061"/>
    <w:rsid w:val="00731517"/>
    <w:rsid w:val="007316BE"/>
    <w:rsid w:val="007317A7"/>
    <w:rsid w:val="00731AF2"/>
    <w:rsid w:val="00731D79"/>
    <w:rsid w:val="00731F32"/>
    <w:rsid w:val="00732F48"/>
    <w:rsid w:val="00732F65"/>
    <w:rsid w:val="007331B5"/>
    <w:rsid w:val="007332CD"/>
    <w:rsid w:val="0073331E"/>
    <w:rsid w:val="00734201"/>
    <w:rsid w:val="00734976"/>
    <w:rsid w:val="0073633A"/>
    <w:rsid w:val="00737156"/>
    <w:rsid w:val="0073739B"/>
    <w:rsid w:val="007400ED"/>
    <w:rsid w:val="007401C3"/>
    <w:rsid w:val="00740DDD"/>
    <w:rsid w:val="00740ED4"/>
    <w:rsid w:val="00741A9F"/>
    <w:rsid w:val="00742B69"/>
    <w:rsid w:val="00742B9F"/>
    <w:rsid w:val="00743C7E"/>
    <w:rsid w:val="00743E20"/>
    <w:rsid w:val="0074447B"/>
    <w:rsid w:val="00744615"/>
    <w:rsid w:val="0074477B"/>
    <w:rsid w:val="00744BAC"/>
    <w:rsid w:val="007467A9"/>
    <w:rsid w:val="007467D1"/>
    <w:rsid w:val="00746BC4"/>
    <w:rsid w:val="00746D8C"/>
    <w:rsid w:val="00747566"/>
    <w:rsid w:val="007503D8"/>
    <w:rsid w:val="00750D00"/>
    <w:rsid w:val="00751002"/>
    <w:rsid w:val="0075107B"/>
    <w:rsid w:val="00751771"/>
    <w:rsid w:val="00752859"/>
    <w:rsid w:val="00755811"/>
    <w:rsid w:val="007559ED"/>
    <w:rsid w:val="0075650E"/>
    <w:rsid w:val="00756A53"/>
    <w:rsid w:val="00757324"/>
    <w:rsid w:val="00757AE6"/>
    <w:rsid w:val="00757CD9"/>
    <w:rsid w:val="00757FC2"/>
    <w:rsid w:val="00760A8B"/>
    <w:rsid w:val="00760F2B"/>
    <w:rsid w:val="00760FD4"/>
    <w:rsid w:val="00761D09"/>
    <w:rsid w:val="00761D11"/>
    <w:rsid w:val="00762054"/>
    <w:rsid w:val="00763500"/>
    <w:rsid w:val="0076446E"/>
    <w:rsid w:val="00764755"/>
    <w:rsid w:val="007649C1"/>
    <w:rsid w:val="00764FA9"/>
    <w:rsid w:val="00765323"/>
    <w:rsid w:val="00765328"/>
    <w:rsid w:val="00770757"/>
    <w:rsid w:val="00772D52"/>
    <w:rsid w:val="0077395C"/>
    <w:rsid w:val="00773E52"/>
    <w:rsid w:val="00775785"/>
    <w:rsid w:val="007763B4"/>
    <w:rsid w:val="00776491"/>
    <w:rsid w:val="00777172"/>
    <w:rsid w:val="00777D85"/>
    <w:rsid w:val="00777F27"/>
    <w:rsid w:val="007803F6"/>
    <w:rsid w:val="00781216"/>
    <w:rsid w:val="0078152E"/>
    <w:rsid w:val="007843BB"/>
    <w:rsid w:val="007852D7"/>
    <w:rsid w:val="00785DED"/>
    <w:rsid w:val="0078679A"/>
    <w:rsid w:val="007867D3"/>
    <w:rsid w:val="00786B7E"/>
    <w:rsid w:val="00786C6D"/>
    <w:rsid w:val="0078711D"/>
    <w:rsid w:val="00787563"/>
    <w:rsid w:val="007877F8"/>
    <w:rsid w:val="00787C77"/>
    <w:rsid w:val="00792014"/>
    <w:rsid w:val="007922ED"/>
    <w:rsid w:val="00793497"/>
    <w:rsid w:val="00793DCE"/>
    <w:rsid w:val="00794A26"/>
    <w:rsid w:val="00794D1C"/>
    <w:rsid w:val="00795430"/>
    <w:rsid w:val="0079720D"/>
    <w:rsid w:val="00797A71"/>
    <w:rsid w:val="007A18CD"/>
    <w:rsid w:val="007A199A"/>
    <w:rsid w:val="007A1CC4"/>
    <w:rsid w:val="007A1FE8"/>
    <w:rsid w:val="007A2DD5"/>
    <w:rsid w:val="007A30C2"/>
    <w:rsid w:val="007A3862"/>
    <w:rsid w:val="007A3AB8"/>
    <w:rsid w:val="007A3D16"/>
    <w:rsid w:val="007A3F29"/>
    <w:rsid w:val="007A54D7"/>
    <w:rsid w:val="007A7317"/>
    <w:rsid w:val="007A76D7"/>
    <w:rsid w:val="007B0932"/>
    <w:rsid w:val="007B0B9C"/>
    <w:rsid w:val="007B237E"/>
    <w:rsid w:val="007B2AAF"/>
    <w:rsid w:val="007B4C03"/>
    <w:rsid w:val="007B648D"/>
    <w:rsid w:val="007B6CB0"/>
    <w:rsid w:val="007B7746"/>
    <w:rsid w:val="007B79A6"/>
    <w:rsid w:val="007C03D9"/>
    <w:rsid w:val="007C0795"/>
    <w:rsid w:val="007C0924"/>
    <w:rsid w:val="007C0C09"/>
    <w:rsid w:val="007C148A"/>
    <w:rsid w:val="007C1E4B"/>
    <w:rsid w:val="007C4742"/>
    <w:rsid w:val="007C4AC6"/>
    <w:rsid w:val="007C69F5"/>
    <w:rsid w:val="007C7867"/>
    <w:rsid w:val="007C78C2"/>
    <w:rsid w:val="007D0FFF"/>
    <w:rsid w:val="007D17E4"/>
    <w:rsid w:val="007D331F"/>
    <w:rsid w:val="007D34E1"/>
    <w:rsid w:val="007D3B7D"/>
    <w:rsid w:val="007D47B3"/>
    <w:rsid w:val="007D55C6"/>
    <w:rsid w:val="007D5B11"/>
    <w:rsid w:val="007D693A"/>
    <w:rsid w:val="007D70EC"/>
    <w:rsid w:val="007D7213"/>
    <w:rsid w:val="007D7421"/>
    <w:rsid w:val="007D75FE"/>
    <w:rsid w:val="007D7B91"/>
    <w:rsid w:val="007E198D"/>
    <w:rsid w:val="007E1AE6"/>
    <w:rsid w:val="007E1BD8"/>
    <w:rsid w:val="007E1E3D"/>
    <w:rsid w:val="007E27FA"/>
    <w:rsid w:val="007E2D5D"/>
    <w:rsid w:val="007E34B6"/>
    <w:rsid w:val="007E362E"/>
    <w:rsid w:val="007E3B7E"/>
    <w:rsid w:val="007E6424"/>
    <w:rsid w:val="007E6707"/>
    <w:rsid w:val="007E6967"/>
    <w:rsid w:val="007E6E8A"/>
    <w:rsid w:val="007F0718"/>
    <w:rsid w:val="007F0A8C"/>
    <w:rsid w:val="007F0FBE"/>
    <w:rsid w:val="007F176D"/>
    <w:rsid w:val="007F1E2B"/>
    <w:rsid w:val="007F21F8"/>
    <w:rsid w:val="007F28AD"/>
    <w:rsid w:val="007F39DF"/>
    <w:rsid w:val="007F3A4F"/>
    <w:rsid w:val="007F3AA0"/>
    <w:rsid w:val="007F4060"/>
    <w:rsid w:val="007F480E"/>
    <w:rsid w:val="007F49DC"/>
    <w:rsid w:val="007F56E9"/>
    <w:rsid w:val="007F5FE9"/>
    <w:rsid w:val="007F6B1F"/>
    <w:rsid w:val="008004BE"/>
    <w:rsid w:val="00800AEE"/>
    <w:rsid w:val="00800C72"/>
    <w:rsid w:val="00800DED"/>
    <w:rsid w:val="00802A71"/>
    <w:rsid w:val="00802B20"/>
    <w:rsid w:val="008032F4"/>
    <w:rsid w:val="00803AA2"/>
    <w:rsid w:val="0080439D"/>
    <w:rsid w:val="008046AA"/>
    <w:rsid w:val="00807569"/>
    <w:rsid w:val="00807A81"/>
    <w:rsid w:val="008108B2"/>
    <w:rsid w:val="00810A21"/>
    <w:rsid w:val="00810E7C"/>
    <w:rsid w:val="00812353"/>
    <w:rsid w:val="00812ACF"/>
    <w:rsid w:val="00812FBA"/>
    <w:rsid w:val="00813759"/>
    <w:rsid w:val="00813AF9"/>
    <w:rsid w:val="00813CCC"/>
    <w:rsid w:val="00813E03"/>
    <w:rsid w:val="008159FA"/>
    <w:rsid w:val="00815CC7"/>
    <w:rsid w:val="0081621F"/>
    <w:rsid w:val="008166ED"/>
    <w:rsid w:val="00816FE9"/>
    <w:rsid w:val="0082074E"/>
    <w:rsid w:val="00821120"/>
    <w:rsid w:val="00821675"/>
    <w:rsid w:val="00821F59"/>
    <w:rsid w:val="00824873"/>
    <w:rsid w:val="00825040"/>
    <w:rsid w:val="00826418"/>
    <w:rsid w:val="00826AAB"/>
    <w:rsid w:val="00826DF7"/>
    <w:rsid w:val="0082717A"/>
    <w:rsid w:val="00827AE9"/>
    <w:rsid w:val="00827EA5"/>
    <w:rsid w:val="00827F2B"/>
    <w:rsid w:val="00830FE0"/>
    <w:rsid w:val="008313AD"/>
    <w:rsid w:val="00831EF8"/>
    <w:rsid w:val="0083350D"/>
    <w:rsid w:val="00834093"/>
    <w:rsid w:val="008340F6"/>
    <w:rsid w:val="00835A13"/>
    <w:rsid w:val="00835B97"/>
    <w:rsid w:val="00836083"/>
    <w:rsid w:val="0083609B"/>
    <w:rsid w:val="008372E7"/>
    <w:rsid w:val="0084092D"/>
    <w:rsid w:val="008410D8"/>
    <w:rsid w:val="00841379"/>
    <w:rsid w:val="008415DB"/>
    <w:rsid w:val="0084170E"/>
    <w:rsid w:val="0084196A"/>
    <w:rsid w:val="00841A64"/>
    <w:rsid w:val="00842422"/>
    <w:rsid w:val="0084282D"/>
    <w:rsid w:val="00842EAD"/>
    <w:rsid w:val="0084300D"/>
    <w:rsid w:val="00843F47"/>
    <w:rsid w:val="0084484B"/>
    <w:rsid w:val="00846554"/>
    <w:rsid w:val="008465C2"/>
    <w:rsid w:val="00846713"/>
    <w:rsid w:val="00846CD4"/>
    <w:rsid w:val="00846E27"/>
    <w:rsid w:val="00850375"/>
    <w:rsid w:val="00851073"/>
    <w:rsid w:val="00851BD2"/>
    <w:rsid w:val="008521E6"/>
    <w:rsid w:val="0085300E"/>
    <w:rsid w:val="00853A56"/>
    <w:rsid w:val="00854009"/>
    <w:rsid w:val="00856169"/>
    <w:rsid w:val="0086023B"/>
    <w:rsid w:val="0086090A"/>
    <w:rsid w:val="00860F54"/>
    <w:rsid w:val="0086115F"/>
    <w:rsid w:val="008618AB"/>
    <w:rsid w:val="00861D15"/>
    <w:rsid w:val="00863065"/>
    <w:rsid w:val="00863353"/>
    <w:rsid w:val="00863654"/>
    <w:rsid w:val="00863CF1"/>
    <w:rsid w:val="0086419F"/>
    <w:rsid w:val="00864EAA"/>
    <w:rsid w:val="00865A87"/>
    <w:rsid w:val="0086604D"/>
    <w:rsid w:val="0086691E"/>
    <w:rsid w:val="0086776B"/>
    <w:rsid w:val="00867A87"/>
    <w:rsid w:val="00867F3D"/>
    <w:rsid w:val="008708AB"/>
    <w:rsid w:val="00870901"/>
    <w:rsid w:val="00870E09"/>
    <w:rsid w:val="00872502"/>
    <w:rsid w:val="00872628"/>
    <w:rsid w:val="0087267F"/>
    <w:rsid w:val="008734C2"/>
    <w:rsid w:val="00873BAC"/>
    <w:rsid w:val="00873BE9"/>
    <w:rsid w:val="00874861"/>
    <w:rsid w:val="00874BD8"/>
    <w:rsid w:val="008760B5"/>
    <w:rsid w:val="0087758B"/>
    <w:rsid w:val="00877DDF"/>
    <w:rsid w:val="00881368"/>
    <w:rsid w:val="00881B4F"/>
    <w:rsid w:val="008821B2"/>
    <w:rsid w:val="00882851"/>
    <w:rsid w:val="008836EF"/>
    <w:rsid w:val="00884BC2"/>
    <w:rsid w:val="00885E68"/>
    <w:rsid w:val="008917D2"/>
    <w:rsid w:val="00892DA1"/>
    <w:rsid w:val="00893ACE"/>
    <w:rsid w:val="00894229"/>
    <w:rsid w:val="0089494B"/>
    <w:rsid w:val="00894C2B"/>
    <w:rsid w:val="00894D38"/>
    <w:rsid w:val="008955FA"/>
    <w:rsid w:val="00896DA9"/>
    <w:rsid w:val="008A0B36"/>
    <w:rsid w:val="008A0B43"/>
    <w:rsid w:val="008A1B56"/>
    <w:rsid w:val="008A1B95"/>
    <w:rsid w:val="008A4432"/>
    <w:rsid w:val="008A4A0B"/>
    <w:rsid w:val="008A4E4F"/>
    <w:rsid w:val="008A50B8"/>
    <w:rsid w:val="008A5804"/>
    <w:rsid w:val="008A62E9"/>
    <w:rsid w:val="008A715D"/>
    <w:rsid w:val="008A718C"/>
    <w:rsid w:val="008A7A65"/>
    <w:rsid w:val="008A7FBD"/>
    <w:rsid w:val="008B03B6"/>
    <w:rsid w:val="008B0531"/>
    <w:rsid w:val="008B08BC"/>
    <w:rsid w:val="008B0D5E"/>
    <w:rsid w:val="008B22EA"/>
    <w:rsid w:val="008B387E"/>
    <w:rsid w:val="008B3B29"/>
    <w:rsid w:val="008B3FCC"/>
    <w:rsid w:val="008B544A"/>
    <w:rsid w:val="008B6287"/>
    <w:rsid w:val="008B69AB"/>
    <w:rsid w:val="008B72BB"/>
    <w:rsid w:val="008C05D0"/>
    <w:rsid w:val="008C07B0"/>
    <w:rsid w:val="008C08AD"/>
    <w:rsid w:val="008C0FB4"/>
    <w:rsid w:val="008C1233"/>
    <w:rsid w:val="008C272B"/>
    <w:rsid w:val="008C28E0"/>
    <w:rsid w:val="008C50C3"/>
    <w:rsid w:val="008C5CC5"/>
    <w:rsid w:val="008C6559"/>
    <w:rsid w:val="008C6BF7"/>
    <w:rsid w:val="008C6FFF"/>
    <w:rsid w:val="008D0AFB"/>
    <w:rsid w:val="008D0E78"/>
    <w:rsid w:val="008D0F6B"/>
    <w:rsid w:val="008D10C1"/>
    <w:rsid w:val="008D18FB"/>
    <w:rsid w:val="008D1A15"/>
    <w:rsid w:val="008D3EE3"/>
    <w:rsid w:val="008D464E"/>
    <w:rsid w:val="008D4E4A"/>
    <w:rsid w:val="008D5C9F"/>
    <w:rsid w:val="008D60EB"/>
    <w:rsid w:val="008D6382"/>
    <w:rsid w:val="008E0DE9"/>
    <w:rsid w:val="008E2A77"/>
    <w:rsid w:val="008E4629"/>
    <w:rsid w:val="008E4698"/>
    <w:rsid w:val="008E47B4"/>
    <w:rsid w:val="008E483D"/>
    <w:rsid w:val="008E48B5"/>
    <w:rsid w:val="008E4CB1"/>
    <w:rsid w:val="008E5F06"/>
    <w:rsid w:val="008E6780"/>
    <w:rsid w:val="008E6F5F"/>
    <w:rsid w:val="008F0439"/>
    <w:rsid w:val="008F0453"/>
    <w:rsid w:val="008F1606"/>
    <w:rsid w:val="008F23DF"/>
    <w:rsid w:val="008F3C81"/>
    <w:rsid w:val="008F3D73"/>
    <w:rsid w:val="008F3E1A"/>
    <w:rsid w:val="008F45AD"/>
    <w:rsid w:val="008F4C17"/>
    <w:rsid w:val="008F4FBB"/>
    <w:rsid w:val="008F56BC"/>
    <w:rsid w:val="008F6580"/>
    <w:rsid w:val="008F703E"/>
    <w:rsid w:val="008F7970"/>
    <w:rsid w:val="009035A9"/>
    <w:rsid w:val="00903DDF"/>
    <w:rsid w:val="00904034"/>
    <w:rsid w:val="00904A2B"/>
    <w:rsid w:val="00905080"/>
    <w:rsid w:val="009050C0"/>
    <w:rsid w:val="00905A29"/>
    <w:rsid w:val="00906BD1"/>
    <w:rsid w:val="009071C3"/>
    <w:rsid w:val="0090765E"/>
    <w:rsid w:val="00907D10"/>
    <w:rsid w:val="00907D1A"/>
    <w:rsid w:val="00907F48"/>
    <w:rsid w:val="00910E47"/>
    <w:rsid w:val="00910EF0"/>
    <w:rsid w:val="0091152E"/>
    <w:rsid w:val="009120EE"/>
    <w:rsid w:val="00912A1A"/>
    <w:rsid w:val="00915517"/>
    <w:rsid w:val="0091746D"/>
    <w:rsid w:val="00917508"/>
    <w:rsid w:val="00917FBB"/>
    <w:rsid w:val="009207D6"/>
    <w:rsid w:val="0092219C"/>
    <w:rsid w:val="009221A6"/>
    <w:rsid w:val="00923205"/>
    <w:rsid w:val="00923852"/>
    <w:rsid w:val="00923D34"/>
    <w:rsid w:val="00924271"/>
    <w:rsid w:val="00924CFF"/>
    <w:rsid w:val="00924EE8"/>
    <w:rsid w:val="009251E7"/>
    <w:rsid w:val="009259DE"/>
    <w:rsid w:val="00925E9E"/>
    <w:rsid w:val="00926BFB"/>
    <w:rsid w:val="00926D68"/>
    <w:rsid w:val="009307AF"/>
    <w:rsid w:val="00930F46"/>
    <w:rsid w:val="009326DE"/>
    <w:rsid w:val="00932CAA"/>
    <w:rsid w:val="0093498A"/>
    <w:rsid w:val="00934FCE"/>
    <w:rsid w:val="00935B03"/>
    <w:rsid w:val="009368D1"/>
    <w:rsid w:val="009372F3"/>
    <w:rsid w:val="0094000A"/>
    <w:rsid w:val="009400A9"/>
    <w:rsid w:val="00940D83"/>
    <w:rsid w:val="0094149B"/>
    <w:rsid w:val="0094188B"/>
    <w:rsid w:val="009419E7"/>
    <w:rsid w:val="009424C4"/>
    <w:rsid w:val="00942C72"/>
    <w:rsid w:val="009430F4"/>
    <w:rsid w:val="00943B0E"/>
    <w:rsid w:val="00943BB2"/>
    <w:rsid w:val="00944F16"/>
    <w:rsid w:val="00944F62"/>
    <w:rsid w:val="009457AB"/>
    <w:rsid w:val="0094656F"/>
    <w:rsid w:val="00946D40"/>
    <w:rsid w:val="00947780"/>
    <w:rsid w:val="009500D9"/>
    <w:rsid w:val="00950FDE"/>
    <w:rsid w:val="009511B6"/>
    <w:rsid w:val="0095174D"/>
    <w:rsid w:val="009517E4"/>
    <w:rsid w:val="00952E7A"/>
    <w:rsid w:val="00952EAA"/>
    <w:rsid w:val="009531F9"/>
    <w:rsid w:val="0095333B"/>
    <w:rsid w:val="00954D27"/>
    <w:rsid w:val="00954DDD"/>
    <w:rsid w:val="009550E2"/>
    <w:rsid w:val="00956BB8"/>
    <w:rsid w:val="009570A4"/>
    <w:rsid w:val="00957C28"/>
    <w:rsid w:val="009600C4"/>
    <w:rsid w:val="009601C5"/>
    <w:rsid w:val="00960607"/>
    <w:rsid w:val="00960D81"/>
    <w:rsid w:val="0096126C"/>
    <w:rsid w:val="00961A0D"/>
    <w:rsid w:val="00961AAB"/>
    <w:rsid w:val="009631FE"/>
    <w:rsid w:val="00964AE7"/>
    <w:rsid w:val="0096518B"/>
    <w:rsid w:val="0096635E"/>
    <w:rsid w:val="00966693"/>
    <w:rsid w:val="009674B5"/>
    <w:rsid w:val="009677B3"/>
    <w:rsid w:val="00970B83"/>
    <w:rsid w:val="00971EAC"/>
    <w:rsid w:val="00973BE7"/>
    <w:rsid w:val="00975995"/>
    <w:rsid w:val="00975C51"/>
    <w:rsid w:val="009760C4"/>
    <w:rsid w:val="0097613D"/>
    <w:rsid w:val="00976C8A"/>
    <w:rsid w:val="00981BA2"/>
    <w:rsid w:val="0098333E"/>
    <w:rsid w:val="00983510"/>
    <w:rsid w:val="009837DD"/>
    <w:rsid w:val="00983D15"/>
    <w:rsid w:val="00983DAD"/>
    <w:rsid w:val="009853A5"/>
    <w:rsid w:val="00985D23"/>
    <w:rsid w:val="00986E41"/>
    <w:rsid w:val="00987CBD"/>
    <w:rsid w:val="009902B6"/>
    <w:rsid w:val="009906C0"/>
    <w:rsid w:val="00990C3F"/>
    <w:rsid w:val="00990C82"/>
    <w:rsid w:val="009911A6"/>
    <w:rsid w:val="00991C34"/>
    <w:rsid w:val="00992651"/>
    <w:rsid w:val="009936FC"/>
    <w:rsid w:val="009939DB"/>
    <w:rsid w:val="00993F3E"/>
    <w:rsid w:val="0099440C"/>
    <w:rsid w:val="00994882"/>
    <w:rsid w:val="00995854"/>
    <w:rsid w:val="009968B9"/>
    <w:rsid w:val="00997DD9"/>
    <w:rsid w:val="009A0C5E"/>
    <w:rsid w:val="009A0D93"/>
    <w:rsid w:val="009A1708"/>
    <w:rsid w:val="009A36AC"/>
    <w:rsid w:val="009A3959"/>
    <w:rsid w:val="009A4184"/>
    <w:rsid w:val="009A6AC0"/>
    <w:rsid w:val="009A73FB"/>
    <w:rsid w:val="009A76A5"/>
    <w:rsid w:val="009B060A"/>
    <w:rsid w:val="009B0680"/>
    <w:rsid w:val="009B0F4D"/>
    <w:rsid w:val="009B1A90"/>
    <w:rsid w:val="009B35C7"/>
    <w:rsid w:val="009B3F62"/>
    <w:rsid w:val="009B424D"/>
    <w:rsid w:val="009B47CE"/>
    <w:rsid w:val="009B67E6"/>
    <w:rsid w:val="009B6DCE"/>
    <w:rsid w:val="009B6F4B"/>
    <w:rsid w:val="009B7325"/>
    <w:rsid w:val="009C0A7F"/>
    <w:rsid w:val="009C11F9"/>
    <w:rsid w:val="009C1CC5"/>
    <w:rsid w:val="009C22C8"/>
    <w:rsid w:val="009C22D8"/>
    <w:rsid w:val="009C30F8"/>
    <w:rsid w:val="009C3E84"/>
    <w:rsid w:val="009C5003"/>
    <w:rsid w:val="009C584E"/>
    <w:rsid w:val="009C5BAA"/>
    <w:rsid w:val="009C5C0F"/>
    <w:rsid w:val="009C6811"/>
    <w:rsid w:val="009C69A7"/>
    <w:rsid w:val="009D1D0D"/>
    <w:rsid w:val="009D21D3"/>
    <w:rsid w:val="009D2D31"/>
    <w:rsid w:val="009D2F8C"/>
    <w:rsid w:val="009D35F4"/>
    <w:rsid w:val="009D41D9"/>
    <w:rsid w:val="009D5BA3"/>
    <w:rsid w:val="009D7287"/>
    <w:rsid w:val="009D7582"/>
    <w:rsid w:val="009D76B1"/>
    <w:rsid w:val="009D7E4C"/>
    <w:rsid w:val="009D7EE3"/>
    <w:rsid w:val="009E049A"/>
    <w:rsid w:val="009E176E"/>
    <w:rsid w:val="009E1A5C"/>
    <w:rsid w:val="009E1DC2"/>
    <w:rsid w:val="009E2A05"/>
    <w:rsid w:val="009E2CD8"/>
    <w:rsid w:val="009E3AFA"/>
    <w:rsid w:val="009E60E9"/>
    <w:rsid w:val="009E62C9"/>
    <w:rsid w:val="009E6AFF"/>
    <w:rsid w:val="009E6B17"/>
    <w:rsid w:val="009E6D75"/>
    <w:rsid w:val="009E7C30"/>
    <w:rsid w:val="009E7E12"/>
    <w:rsid w:val="009F0220"/>
    <w:rsid w:val="009F03AD"/>
    <w:rsid w:val="009F13C8"/>
    <w:rsid w:val="009F19B4"/>
    <w:rsid w:val="009F2908"/>
    <w:rsid w:val="009F3482"/>
    <w:rsid w:val="009F4724"/>
    <w:rsid w:val="009F4A7C"/>
    <w:rsid w:val="009F4E67"/>
    <w:rsid w:val="009F5327"/>
    <w:rsid w:val="00A007DD"/>
    <w:rsid w:val="00A01802"/>
    <w:rsid w:val="00A02E01"/>
    <w:rsid w:val="00A03826"/>
    <w:rsid w:val="00A038F3"/>
    <w:rsid w:val="00A03B6D"/>
    <w:rsid w:val="00A04328"/>
    <w:rsid w:val="00A048DB"/>
    <w:rsid w:val="00A04FB9"/>
    <w:rsid w:val="00A0588F"/>
    <w:rsid w:val="00A060A0"/>
    <w:rsid w:val="00A11151"/>
    <w:rsid w:val="00A1115C"/>
    <w:rsid w:val="00A124B9"/>
    <w:rsid w:val="00A13340"/>
    <w:rsid w:val="00A13C39"/>
    <w:rsid w:val="00A13CDF"/>
    <w:rsid w:val="00A14608"/>
    <w:rsid w:val="00A1468D"/>
    <w:rsid w:val="00A14764"/>
    <w:rsid w:val="00A14D4F"/>
    <w:rsid w:val="00A14EEE"/>
    <w:rsid w:val="00A17519"/>
    <w:rsid w:val="00A17547"/>
    <w:rsid w:val="00A17E9B"/>
    <w:rsid w:val="00A20201"/>
    <w:rsid w:val="00A2101A"/>
    <w:rsid w:val="00A21720"/>
    <w:rsid w:val="00A21EF6"/>
    <w:rsid w:val="00A2262B"/>
    <w:rsid w:val="00A226AA"/>
    <w:rsid w:val="00A2300C"/>
    <w:rsid w:val="00A23845"/>
    <w:rsid w:val="00A23DEF"/>
    <w:rsid w:val="00A23F07"/>
    <w:rsid w:val="00A241E6"/>
    <w:rsid w:val="00A242D2"/>
    <w:rsid w:val="00A25251"/>
    <w:rsid w:val="00A253F1"/>
    <w:rsid w:val="00A25DA3"/>
    <w:rsid w:val="00A26193"/>
    <w:rsid w:val="00A26259"/>
    <w:rsid w:val="00A265EE"/>
    <w:rsid w:val="00A26A19"/>
    <w:rsid w:val="00A27323"/>
    <w:rsid w:val="00A274F0"/>
    <w:rsid w:val="00A279D7"/>
    <w:rsid w:val="00A304C3"/>
    <w:rsid w:val="00A307AD"/>
    <w:rsid w:val="00A308C7"/>
    <w:rsid w:val="00A3133F"/>
    <w:rsid w:val="00A31CB4"/>
    <w:rsid w:val="00A31E98"/>
    <w:rsid w:val="00A3224A"/>
    <w:rsid w:val="00A32E9B"/>
    <w:rsid w:val="00A3399E"/>
    <w:rsid w:val="00A341E3"/>
    <w:rsid w:val="00A34513"/>
    <w:rsid w:val="00A359EC"/>
    <w:rsid w:val="00A36371"/>
    <w:rsid w:val="00A37CDF"/>
    <w:rsid w:val="00A402F8"/>
    <w:rsid w:val="00A416F4"/>
    <w:rsid w:val="00A42219"/>
    <w:rsid w:val="00A42337"/>
    <w:rsid w:val="00A42A37"/>
    <w:rsid w:val="00A43497"/>
    <w:rsid w:val="00A43A84"/>
    <w:rsid w:val="00A44076"/>
    <w:rsid w:val="00A442CE"/>
    <w:rsid w:val="00A44BEB"/>
    <w:rsid w:val="00A476F2"/>
    <w:rsid w:val="00A477C5"/>
    <w:rsid w:val="00A5032A"/>
    <w:rsid w:val="00A50EA5"/>
    <w:rsid w:val="00A51136"/>
    <w:rsid w:val="00A51253"/>
    <w:rsid w:val="00A5150C"/>
    <w:rsid w:val="00A52212"/>
    <w:rsid w:val="00A53CE7"/>
    <w:rsid w:val="00A5435D"/>
    <w:rsid w:val="00A54707"/>
    <w:rsid w:val="00A54CC0"/>
    <w:rsid w:val="00A55136"/>
    <w:rsid w:val="00A55222"/>
    <w:rsid w:val="00A55296"/>
    <w:rsid w:val="00A561DA"/>
    <w:rsid w:val="00A56CAC"/>
    <w:rsid w:val="00A57134"/>
    <w:rsid w:val="00A571E4"/>
    <w:rsid w:val="00A57E6F"/>
    <w:rsid w:val="00A60486"/>
    <w:rsid w:val="00A60DFD"/>
    <w:rsid w:val="00A6209B"/>
    <w:rsid w:val="00A6227C"/>
    <w:rsid w:val="00A62761"/>
    <w:rsid w:val="00A628E6"/>
    <w:rsid w:val="00A63CF9"/>
    <w:rsid w:val="00A63F42"/>
    <w:rsid w:val="00A64C35"/>
    <w:rsid w:val="00A66CD3"/>
    <w:rsid w:val="00A673A5"/>
    <w:rsid w:val="00A70856"/>
    <w:rsid w:val="00A70F83"/>
    <w:rsid w:val="00A72875"/>
    <w:rsid w:val="00A73995"/>
    <w:rsid w:val="00A74BC1"/>
    <w:rsid w:val="00A7641B"/>
    <w:rsid w:val="00A764F0"/>
    <w:rsid w:val="00A76FBA"/>
    <w:rsid w:val="00A778BE"/>
    <w:rsid w:val="00A80095"/>
    <w:rsid w:val="00A81D2A"/>
    <w:rsid w:val="00A831C8"/>
    <w:rsid w:val="00A83CBC"/>
    <w:rsid w:val="00A840F7"/>
    <w:rsid w:val="00A8440F"/>
    <w:rsid w:val="00A848D1"/>
    <w:rsid w:val="00A8504D"/>
    <w:rsid w:val="00A85311"/>
    <w:rsid w:val="00A8535A"/>
    <w:rsid w:val="00A86068"/>
    <w:rsid w:val="00A86619"/>
    <w:rsid w:val="00A86CD5"/>
    <w:rsid w:val="00A871C5"/>
    <w:rsid w:val="00A90FB0"/>
    <w:rsid w:val="00A9134D"/>
    <w:rsid w:val="00A91545"/>
    <w:rsid w:val="00A929E1"/>
    <w:rsid w:val="00A9421B"/>
    <w:rsid w:val="00A9485F"/>
    <w:rsid w:val="00A95875"/>
    <w:rsid w:val="00A965EF"/>
    <w:rsid w:val="00A96F4D"/>
    <w:rsid w:val="00A9754A"/>
    <w:rsid w:val="00A97787"/>
    <w:rsid w:val="00A97BA2"/>
    <w:rsid w:val="00AA1517"/>
    <w:rsid w:val="00AA3278"/>
    <w:rsid w:val="00AA3854"/>
    <w:rsid w:val="00AA3BC9"/>
    <w:rsid w:val="00AA4AD7"/>
    <w:rsid w:val="00AA4BEA"/>
    <w:rsid w:val="00AA7E92"/>
    <w:rsid w:val="00AB05CE"/>
    <w:rsid w:val="00AB0713"/>
    <w:rsid w:val="00AB09E0"/>
    <w:rsid w:val="00AB0E61"/>
    <w:rsid w:val="00AB2873"/>
    <w:rsid w:val="00AB28F4"/>
    <w:rsid w:val="00AB2D96"/>
    <w:rsid w:val="00AB3998"/>
    <w:rsid w:val="00AB413F"/>
    <w:rsid w:val="00AB533A"/>
    <w:rsid w:val="00AB5960"/>
    <w:rsid w:val="00AB5B99"/>
    <w:rsid w:val="00AB6345"/>
    <w:rsid w:val="00AB725A"/>
    <w:rsid w:val="00AB741D"/>
    <w:rsid w:val="00AB768F"/>
    <w:rsid w:val="00AB7D57"/>
    <w:rsid w:val="00AC069E"/>
    <w:rsid w:val="00AC081C"/>
    <w:rsid w:val="00AC096E"/>
    <w:rsid w:val="00AC124A"/>
    <w:rsid w:val="00AC14FB"/>
    <w:rsid w:val="00AC16A1"/>
    <w:rsid w:val="00AC1E35"/>
    <w:rsid w:val="00AC20B8"/>
    <w:rsid w:val="00AC4AD8"/>
    <w:rsid w:val="00AC4CAB"/>
    <w:rsid w:val="00AC5411"/>
    <w:rsid w:val="00AC58AE"/>
    <w:rsid w:val="00AC594A"/>
    <w:rsid w:val="00AC7424"/>
    <w:rsid w:val="00AC79DE"/>
    <w:rsid w:val="00AD0D4E"/>
    <w:rsid w:val="00AD12D0"/>
    <w:rsid w:val="00AD1ACA"/>
    <w:rsid w:val="00AD2AC4"/>
    <w:rsid w:val="00AD2EB4"/>
    <w:rsid w:val="00AD37F3"/>
    <w:rsid w:val="00AD42F6"/>
    <w:rsid w:val="00AD5B02"/>
    <w:rsid w:val="00AD61C6"/>
    <w:rsid w:val="00AD719E"/>
    <w:rsid w:val="00AD741E"/>
    <w:rsid w:val="00AD7F6F"/>
    <w:rsid w:val="00AE0A2C"/>
    <w:rsid w:val="00AE1564"/>
    <w:rsid w:val="00AE2B1E"/>
    <w:rsid w:val="00AE2C7C"/>
    <w:rsid w:val="00AE2D76"/>
    <w:rsid w:val="00AE4F2C"/>
    <w:rsid w:val="00AE52EB"/>
    <w:rsid w:val="00AE57C3"/>
    <w:rsid w:val="00AE5873"/>
    <w:rsid w:val="00AE6465"/>
    <w:rsid w:val="00AE6678"/>
    <w:rsid w:val="00AE68BE"/>
    <w:rsid w:val="00AE6996"/>
    <w:rsid w:val="00AE6D9A"/>
    <w:rsid w:val="00AE7446"/>
    <w:rsid w:val="00AE7C11"/>
    <w:rsid w:val="00AF00D5"/>
    <w:rsid w:val="00AF1644"/>
    <w:rsid w:val="00AF1698"/>
    <w:rsid w:val="00AF175D"/>
    <w:rsid w:val="00AF1768"/>
    <w:rsid w:val="00AF1CAD"/>
    <w:rsid w:val="00AF2184"/>
    <w:rsid w:val="00AF273C"/>
    <w:rsid w:val="00AF2B1E"/>
    <w:rsid w:val="00AF3986"/>
    <w:rsid w:val="00AF3AE1"/>
    <w:rsid w:val="00AF3F10"/>
    <w:rsid w:val="00AF552B"/>
    <w:rsid w:val="00AF7DC2"/>
    <w:rsid w:val="00B00075"/>
    <w:rsid w:val="00B00A69"/>
    <w:rsid w:val="00B0144E"/>
    <w:rsid w:val="00B02519"/>
    <w:rsid w:val="00B02840"/>
    <w:rsid w:val="00B03EC7"/>
    <w:rsid w:val="00B05A5C"/>
    <w:rsid w:val="00B05EB4"/>
    <w:rsid w:val="00B05FDF"/>
    <w:rsid w:val="00B070A9"/>
    <w:rsid w:val="00B100AE"/>
    <w:rsid w:val="00B100F5"/>
    <w:rsid w:val="00B103CB"/>
    <w:rsid w:val="00B103D0"/>
    <w:rsid w:val="00B10833"/>
    <w:rsid w:val="00B10DDC"/>
    <w:rsid w:val="00B11A36"/>
    <w:rsid w:val="00B12BD6"/>
    <w:rsid w:val="00B12C5D"/>
    <w:rsid w:val="00B1393A"/>
    <w:rsid w:val="00B15C85"/>
    <w:rsid w:val="00B16862"/>
    <w:rsid w:val="00B16FA8"/>
    <w:rsid w:val="00B20720"/>
    <w:rsid w:val="00B21D13"/>
    <w:rsid w:val="00B21E83"/>
    <w:rsid w:val="00B21EEF"/>
    <w:rsid w:val="00B22259"/>
    <w:rsid w:val="00B236DE"/>
    <w:rsid w:val="00B23A1B"/>
    <w:rsid w:val="00B23A70"/>
    <w:rsid w:val="00B2411E"/>
    <w:rsid w:val="00B24679"/>
    <w:rsid w:val="00B25E98"/>
    <w:rsid w:val="00B268D7"/>
    <w:rsid w:val="00B2737C"/>
    <w:rsid w:val="00B2746E"/>
    <w:rsid w:val="00B30952"/>
    <w:rsid w:val="00B30C2D"/>
    <w:rsid w:val="00B30D34"/>
    <w:rsid w:val="00B3165A"/>
    <w:rsid w:val="00B31EA5"/>
    <w:rsid w:val="00B3213D"/>
    <w:rsid w:val="00B323C9"/>
    <w:rsid w:val="00B3349C"/>
    <w:rsid w:val="00B34025"/>
    <w:rsid w:val="00B34174"/>
    <w:rsid w:val="00B34180"/>
    <w:rsid w:val="00B34AC3"/>
    <w:rsid w:val="00B35622"/>
    <w:rsid w:val="00B37FF1"/>
    <w:rsid w:val="00B41016"/>
    <w:rsid w:val="00B433F7"/>
    <w:rsid w:val="00B44221"/>
    <w:rsid w:val="00B44622"/>
    <w:rsid w:val="00B446EC"/>
    <w:rsid w:val="00B447B1"/>
    <w:rsid w:val="00B44F3C"/>
    <w:rsid w:val="00B4558A"/>
    <w:rsid w:val="00B45CDA"/>
    <w:rsid w:val="00B46655"/>
    <w:rsid w:val="00B46E25"/>
    <w:rsid w:val="00B47C1B"/>
    <w:rsid w:val="00B47E93"/>
    <w:rsid w:val="00B47ECF"/>
    <w:rsid w:val="00B50698"/>
    <w:rsid w:val="00B50D09"/>
    <w:rsid w:val="00B511B6"/>
    <w:rsid w:val="00B5151F"/>
    <w:rsid w:val="00B51A7B"/>
    <w:rsid w:val="00B5203E"/>
    <w:rsid w:val="00B522A6"/>
    <w:rsid w:val="00B52B81"/>
    <w:rsid w:val="00B52EFC"/>
    <w:rsid w:val="00B549DB"/>
    <w:rsid w:val="00B54B90"/>
    <w:rsid w:val="00B553D4"/>
    <w:rsid w:val="00B55F48"/>
    <w:rsid w:val="00B56106"/>
    <w:rsid w:val="00B56D1A"/>
    <w:rsid w:val="00B56E97"/>
    <w:rsid w:val="00B57587"/>
    <w:rsid w:val="00B575A6"/>
    <w:rsid w:val="00B605A2"/>
    <w:rsid w:val="00B609B0"/>
    <w:rsid w:val="00B617E9"/>
    <w:rsid w:val="00B61B0E"/>
    <w:rsid w:val="00B62CCC"/>
    <w:rsid w:val="00B636AC"/>
    <w:rsid w:val="00B640E1"/>
    <w:rsid w:val="00B6464B"/>
    <w:rsid w:val="00B64DE4"/>
    <w:rsid w:val="00B64FB6"/>
    <w:rsid w:val="00B650D5"/>
    <w:rsid w:val="00B65377"/>
    <w:rsid w:val="00B65758"/>
    <w:rsid w:val="00B65AA3"/>
    <w:rsid w:val="00B6658A"/>
    <w:rsid w:val="00B6688D"/>
    <w:rsid w:val="00B6741B"/>
    <w:rsid w:val="00B704CF"/>
    <w:rsid w:val="00B716DF"/>
    <w:rsid w:val="00B72DD4"/>
    <w:rsid w:val="00B7386C"/>
    <w:rsid w:val="00B74581"/>
    <w:rsid w:val="00B74CF6"/>
    <w:rsid w:val="00B7515B"/>
    <w:rsid w:val="00B7640A"/>
    <w:rsid w:val="00B76EDC"/>
    <w:rsid w:val="00B77059"/>
    <w:rsid w:val="00B8053D"/>
    <w:rsid w:val="00B806BE"/>
    <w:rsid w:val="00B80CBF"/>
    <w:rsid w:val="00B80F29"/>
    <w:rsid w:val="00B80FA5"/>
    <w:rsid w:val="00B81ADA"/>
    <w:rsid w:val="00B82B57"/>
    <w:rsid w:val="00B83A48"/>
    <w:rsid w:val="00B8437B"/>
    <w:rsid w:val="00B851F8"/>
    <w:rsid w:val="00B854F7"/>
    <w:rsid w:val="00B85CA0"/>
    <w:rsid w:val="00B85ECB"/>
    <w:rsid w:val="00B86105"/>
    <w:rsid w:val="00B86DDE"/>
    <w:rsid w:val="00B90401"/>
    <w:rsid w:val="00B92519"/>
    <w:rsid w:val="00B927EF"/>
    <w:rsid w:val="00B928ED"/>
    <w:rsid w:val="00B95357"/>
    <w:rsid w:val="00B95458"/>
    <w:rsid w:val="00B9592C"/>
    <w:rsid w:val="00B96414"/>
    <w:rsid w:val="00B97786"/>
    <w:rsid w:val="00BA00C0"/>
    <w:rsid w:val="00BA0123"/>
    <w:rsid w:val="00BA0BE7"/>
    <w:rsid w:val="00BA13A6"/>
    <w:rsid w:val="00BA16CA"/>
    <w:rsid w:val="00BA2C56"/>
    <w:rsid w:val="00BA2D59"/>
    <w:rsid w:val="00BA3702"/>
    <w:rsid w:val="00BA3987"/>
    <w:rsid w:val="00BA3C0E"/>
    <w:rsid w:val="00BA5270"/>
    <w:rsid w:val="00BA6E3D"/>
    <w:rsid w:val="00BA7F17"/>
    <w:rsid w:val="00BB15E7"/>
    <w:rsid w:val="00BB1703"/>
    <w:rsid w:val="00BB1946"/>
    <w:rsid w:val="00BB309D"/>
    <w:rsid w:val="00BB3B59"/>
    <w:rsid w:val="00BB3DBA"/>
    <w:rsid w:val="00BB3DD6"/>
    <w:rsid w:val="00BB43A9"/>
    <w:rsid w:val="00BB44EC"/>
    <w:rsid w:val="00BB45D5"/>
    <w:rsid w:val="00BB4850"/>
    <w:rsid w:val="00BB48E3"/>
    <w:rsid w:val="00BB5B3A"/>
    <w:rsid w:val="00BB6833"/>
    <w:rsid w:val="00BB749D"/>
    <w:rsid w:val="00BB7B0E"/>
    <w:rsid w:val="00BB7B93"/>
    <w:rsid w:val="00BC10F6"/>
    <w:rsid w:val="00BC1620"/>
    <w:rsid w:val="00BC209A"/>
    <w:rsid w:val="00BC26ED"/>
    <w:rsid w:val="00BC2C70"/>
    <w:rsid w:val="00BC499D"/>
    <w:rsid w:val="00BC5127"/>
    <w:rsid w:val="00BC58CA"/>
    <w:rsid w:val="00BC63A6"/>
    <w:rsid w:val="00BC67DF"/>
    <w:rsid w:val="00BC72FE"/>
    <w:rsid w:val="00BD21E0"/>
    <w:rsid w:val="00BD227F"/>
    <w:rsid w:val="00BD22C7"/>
    <w:rsid w:val="00BD32A8"/>
    <w:rsid w:val="00BD44B3"/>
    <w:rsid w:val="00BD4E41"/>
    <w:rsid w:val="00BD4EF1"/>
    <w:rsid w:val="00BD52DD"/>
    <w:rsid w:val="00BD6C4E"/>
    <w:rsid w:val="00BE037E"/>
    <w:rsid w:val="00BE055D"/>
    <w:rsid w:val="00BE0FFB"/>
    <w:rsid w:val="00BE176B"/>
    <w:rsid w:val="00BE1D4D"/>
    <w:rsid w:val="00BE2DF4"/>
    <w:rsid w:val="00BE2E8D"/>
    <w:rsid w:val="00BE5B9F"/>
    <w:rsid w:val="00BE6C5A"/>
    <w:rsid w:val="00BE70C7"/>
    <w:rsid w:val="00BE7105"/>
    <w:rsid w:val="00BE74F6"/>
    <w:rsid w:val="00BF03C5"/>
    <w:rsid w:val="00BF0489"/>
    <w:rsid w:val="00BF2CEA"/>
    <w:rsid w:val="00BF2EB8"/>
    <w:rsid w:val="00BF44BC"/>
    <w:rsid w:val="00BF4CA3"/>
    <w:rsid w:val="00BF53B2"/>
    <w:rsid w:val="00BF69A2"/>
    <w:rsid w:val="00BF7379"/>
    <w:rsid w:val="00BF7F6F"/>
    <w:rsid w:val="00C0089A"/>
    <w:rsid w:val="00C01025"/>
    <w:rsid w:val="00C01600"/>
    <w:rsid w:val="00C03D31"/>
    <w:rsid w:val="00C04140"/>
    <w:rsid w:val="00C04C9C"/>
    <w:rsid w:val="00C04F87"/>
    <w:rsid w:val="00C0506D"/>
    <w:rsid w:val="00C061CA"/>
    <w:rsid w:val="00C07DAD"/>
    <w:rsid w:val="00C07E16"/>
    <w:rsid w:val="00C105C6"/>
    <w:rsid w:val="00C107E3"/>
    <w:rsid w:val="00C11453"/>
    <w:rsid w:val="00C12AA2"/>
    <w:rsid w:val="00C12E68"/>
    <w:rsid w:val="00C1342E"/>
    <w:rsid w:val="00C15A7F"/>
    <w:rsid w:val="00C1688F"/>
    <w:rsid w:val="00C16EB3"/>
    <w:rsid w:val="00C17766"/>
    <w:rsid w:val="00C21DBB"/>
    <w:rsid w:val="00C220C8"/>
    <w:rsid w:val="00C221E5"/>
    <w:rsid w:val="00C22EE6"/>
    <w:rsid w:val="00C24437"/>
    <w:rsid w:val="00C24795"/>
    <w:rsid w:val="00C2510C"/>
    <w:rsid w:val="00C252F0"/>
    <w:rsid w:val="00C25675"/>
    <w:rsid w:val="00C2592E"/>
    <w:rsid w:val="00C25F40"/>
    <w:rsid w:val="00C272BC"/>
    <w:rsid w:val="00C27886"/>
    <w:rsid w:val="00C27C7B"/>
    <w:rsid w:val="00C311FE"/>
    <w:rsid w:val="00C31A62"/>
    <w:rsid w:val="00C31C24"/>
    <w:rsid w:val="00C31FBD"/>
    <w:rsid w:val="00C32D3E"/>
    <w:rsid w:val="00C32D8A"/>
    <w:rsid w:val="00C33172"/>
    <w:rsid w:val="00C33DB9"/>
    <w:rsid w:val="00C35FEA"/>
    <w:rsid w:val="00C36264"/>
    <w:rsid w:val="00C36B3F"/>
    <w:rsid w:val="00C36E3E"/>
    <w:rsid w:val="00C374D4"/>
    <w:rsid w:val="00C37884"/>
    <w:rsid w:val="00C40121"/>
    <w:rsid w:val="00C40926"/>
    <w:rsid w:val="00C41F00"/>
    <w:rsid w:val="00C43CB0"/>
    <w:rsid w:val="00C43D4B"/>
    <w:rsid w:val="00C44007"/>
    <w:rsid w:val="00C4428C"/>
    <w:rsid w:val="00C45A5E"/>
    <w:rsid w:val="00C4718E"/>
    <w:rsid w:val="00C47A26"/>
    <w:rsid w:val="00C47FCF"/>
    <w:rsid w:val="00C516ED"/>
    <w:rsid w:val="00C51891"/>
    <w:rsid w:val="00C5268A"/>
    <w:rsid w:val="00C5270F"/>
    <w:rsid w:val="00C52DA0"/>
    <w:rsid w:val="00C54857"/>
    <w:rsid w:val="00C5487B"/>
    <w:rsid w:val="00C54CF1"/>
    <w:rsid w:val="00C54E61"/>
    <w:rsid w:val="00C555A7"/>
    <w:rsid w:val="00C55D45"/>
    <w:rsid w:val="00C5604A"/>
    <w:rsid w:val="00C567D6"/>
    <w:rsid w:val="00C5774E"/>
    <w:rsid w:val="00C604AC"/>
    <w:rsid w:val="00C6068F"/>
    <w:rsid w:val="00C61114"/>
    <w:rsid w:val="00C61775"/>
    <w:rsid w:val="00C6226B"/>
    <w:rsid w:val="00C625D7"/>
    <w:rsid w:val="00C62BE3"/>
    <w:rsid w:val="00C62FBE"/>
    <w:rsid w:val="00C63368"/>
    <w:rsid w:val="00C63D44"/>
    <w:rsid w:val="00C640B5"/>
    <w:rsid w:val="00C6527B"/>
    <w:rsid w:val="00C65D38"/>
    <w:rsid w:val="00C66D9D"/>
    <w:rsid w:val="00C6757D"/>
    <w:rsid w:val="00C67D89"/>
    <w:rsid w:val="00C70367"/>
    <w:rsid w:val="00C7117B"/>
    <w:rsid w:val="00C71AE5"/>
    <w:rsid w:val="00C723BA"/>
    <w:rsid w:val="00C73777"/>
    <w:rsid w:val="00C73B84"/>
    <w:rsid w:val="00C75008"/>
    <w:rsid w:val="00C7553D"/>
    <w:rsid w:val="00C75A7F"/>
    <w:rsid w:val="00C76374"/>
    <w:rsid w:val="00C7682D"/>
    <w:rsid w:val="00C76DE7"/>
    <w:rsid w:val="00C779BC"/>
    <w:rsid w:val="00C8118C"/>
    <w:rsid w:val="00C81B77"/>
    <w:rsid w:val="00C82B35"/>
    <w:rsid w:val="00C83FF4"/>
    <w:rsid w:val="00C843B8"/>
    <w:rsid w:val="00C847F5"/>
    <w:rsid w:val="00C85640"/>
    <w:rsid w:val="00C85837"/>
    <w:rsid w:val="00C85B94"/>
    <w:rsid w:val="00C863B2"/>
    <w:rsid w:val="00C86837"/>
    <w:rsid w:val="00C871C0"/>
    <w:rsid w:val="00C8721B"/>
    <w:rsid w:val="00C87F3D"/>
    <w:rsid w:val="00C91E1C"/>
    <w:rsid w:val="00C92254"/>
    <w:rsid w:val="00C92CF5"/>
    <w:rsid w:val="00C93315"/>
    <w:rsid w:val="00C9352F"/>
    <w:rsid w:val="00C93598"/>
    <w:rsid w:val="00C94118"/>
    <w:rsid w:val="00C945AB"/>
    <w:rsid w:val="00C94B6F"/>
    <w:rsid w:val="00C9636D"/>
    <w:rsid w:val="00C96620"/>
    <w:rsid w:val="00C967D1"/>
    <w:rsid w:val="00C96996"/>
    <w:rsid w:val="00C97005"/>
    <w:rsid w:val="00C970BB"/>
    <w:rsid w:val="00CA19BE"/>
    <w:rsid w:val="00CA4F75"/>
    <w:rsid w:val="00CA5FF2"/>
    <w:rsid w:val="00CA693C"/>
    <w:rsid w:val="00CA6E86"/>
    <w:rsid w:val="00CA74F5"/>
    <w:rsid w:val="00CB0169"/>
    <w:rsid w:val="00CB0B08"/>
    <w:rsid w:val="00CB2C44"/>
    <w:rsid w:val="00CB2CFA"/>
    <w:rsid w:val="00CB348E"/>
    <w:rsid w:val="00CB362E"/>
    <w:rsid w:val="00CB3BDA"/>
    <w:rsid w:val="00CB57BE"/>
    <w:rsid w:val="00CB6723"/>
    <w:rsid w:val="00CB7EDF"/>
    <w:rsid w:val="00CC1A24"/>
    <w:rsid w:val="00CC1A73"/>
    <w:rsid w:val="00CC211A"/>
    <w:rsid w:val="00CC2816"/>
    <w:rsid w:val="00CC367C"/>
    <w:rsid w:val="00CC605A"/>
    <w:rsid w:val="00CC7A02"/>
    <w:rsid w:val="00CC7F26"/>
    <w:rsid w:val="00CD0353"/>
    <w:rsid w:val="00CD0A36"/>
    <w:rsid w:val="00CD1EF7"/>
    <w:rsid w:val="00CD2826"/>
    <w:rsid w:val="00CD338F"/>
    <w:rsid w:val="00CD33D9"/>
    <w:rsid w:val="00CD3E62"/>
    <w:rsid w:val="00CD41F4"/>
    <w:rsid w:val="00CD4AF1"/>
    <w:rsid w:val="00CD4BD6"/>
    <w:rsid w:val="00CD4F2C"/>
    <w:rsid w:val="00CD591E"/>
    <w:rsid w:val="00CD5C64"/>
    <w:rsid w:val="00CD6591"/>
    <w:rsid w:val="00CD6E3D"/>
    <w:rsid w:val="00CD7C3F"/>
    <w:rsid w:val="00CE01A0"/>
    <w:rsid w:val="00CE1222"/>
    <w:rsid w:val="00CE14FA"/>
    <w:rsid w:val="00CE235D"/>
    <w:rsid w:val="00CE266E"/>
    <w:rsid w:val="00CE2700"/>
    <w:rsid w:val="00CE2A59"/>
    <w:rsid w:val="00CE302E"/>
    <w:rsid w:val="00CE532E"/>
    <w:rsid w:val="00CE6608"/>
    <w:rsid w:val="00CE6711"/>
    <w:rsid w:val="00CE71A7"/>
    <w:rsid w:val="00CF0199"/>
    <w:rsid w:val="00CF0369"/>
    <w:rsid w:val="00CF0940"/>
    <w:rsid w:val="00CF24DF"/>
    <w:rsid w:val="00CF30E8"/>
    <w:rsid w:val="00CF428C"/>
    <w:rsid w:val="00CF42C4"/>
    <w:rsid w:val="00CF47D2"/>
    <w:rsid w:val="00CF4E23"/>
    <w:rsid w:val="00CF6D5D"/>
    <w:rsid w:val="00CF7BEF"/>
    <w:rsid w:val="00CF7F3A"/>
    <w:rsid w:val="00D005CF"/>
    <w:rsid w:val="00D00757"/>
    <w:rsid w:val="00D01246"/>
    <w:rsid w:val="00D0264B"/>
    <w:rsid w:val="00D029E9"/>
    <w:rsid w:val="00D02B8B"/>
    <w:rsid w:val="00D036E9"/>
    <w:rsid w:val="00D03E5C"/>
    <w:rsid w:val="00D04392"/>
    <w:rsid w:val="00D04592"/>
    <w:rsid w:val="00D06A4B"/>
    <w:rsid w:val="00D06AB0"/>
    <w:rsid w:val="00D07495"/>
    <w:rsid w:val="00D07C81"/>
    <w:rsid w:val="00D10501"/>
    <w:rsid w:val="00D10720"/>
    <w:rsid w:val="00D10F06"/>
    <w:rsid w:val="00D11839"/>
    <w:rsid w:val="00D13FCF"/>
    <w:rsid w:val="00D1415F"/>
    <w:rsid w:val="00D14DD8"/>
    <w:rsid w:val="00D15085"/>
    <w:rsid w:val="00D1510D"/>
    <w:rsid w:val="00D158C5"/>
    <w:rsid w:val="00D16AFE"/>
    <w:rsid w:val="00D1766F"/>
    <w:rsid w:val="00D17DF0"/>
    <w:rsid w:val="00D2003E"/>
    <w:rsid w:val="00D206E8"/>
    <w:rsid w:val="00D2146C"/>
    <w:rsid w:val="00D21821"/>
    <w:rsid w:val="00D21AD4"/>
    <w:rsid w:val="00D22069"/>
    <w:rsid w:val="00D226DD"/>
    <w:rsid w:val="00D22D68"/>
    <w:rsid w:val="00D231F3"/>
    <w:rsid w:val="00D2330C"/>
    <w:rsid w:val="00D24E12"/>
    <w:rsid w:val="00D25398"/>
    <w:rsid w:val="00D25C8F"/>
    <w:rsid w:val="00D25FBC"/>
    <w:rsid w:val="00D26FE0"/>
    <w:rsid w:val="00D272A0"/>
    <w:rsid w:val="00D27F30"/>
    <w:rsid w:val="00D30D4C"/>
    <w:rsid w:val="00D30EEB"/>
    <w:rsid w:val="00D30FC1"/>
    <w:rsid w:val="00D31F8D"/>
    <w:rsid w:val="00D3206B"/>
    <w:rsid w:val="00D325A8"/>
    <w:rsid w:val="00D32988"/>
    <w:rsid w:val="00D32D73"/>
    <w:rsid w:val="00D32D98"/>
    <w:rsid w:val="00D33474"/>
    <w:rsid w:val="00D338EE"/>
    <w:rsid w:val="00D34616"/>
    <w:rsid w:val="00D34A26"/>
    <w:rsid w:val="00D34E01"/>
    <w:rsid w:val="00D3518B"/>
    <w:rsid w:val="00D358D5"/>
    <w:rsid w:val="00D35D5D"/>
    <w:rsid w:val="00D3657B"/>
    <w:rsid w:val="00D365AB"/>
    <w:rsid w:val="00D3711F"/>
    <w:rsid w:val="00D403F4"/>
    <w:rsid w:val="00D40CCA"/>
    <w:rsid w:val="00D40F73"/>
    <w:rsid w:val="00D41D2D"/>
    <w:rsid w:val="00D43B48"/>
    <w:rsid w:val="00D43CEB"/>
    <w:rsid w:val="00D43EEF"/>
    <w:rsid w:val="00D44F4B"/>
    <w:rsid w:val="00D457A3"/>
    <w:rsid w:val="00D45AF3"/>
    <w:rsid w:val="00D472DC"/>
    <w:rsid w:val="00D47E93"/>
    <w:rsid w:val="00D50310"/>
    <w:rsid w:val="00D51629"/>
    <w:rsid w:val="00D51747"/>
    <w:rsid w:val="00D51B1D"/>
    <w:rsid w:val="00D52E94"/>
    <w:rsid w:val="00D53292"/>
    <w:rsid w:val="00D53A79"/>
    <w:rsid w:val="00D53C8A"/>
    <w:rsid w:val="00D53EFC"/>
    <w:rsid w:val="00D54094"/>
    <w:rsid w:val="00D54D14"/>
    <w:rsid w:val="00D55071"/>
    <w:rsid w:val="00D553E2"/>
    <w:rsid w:val="00D55711"/>
    <w:rsid w:val="00D568CC"/>
    <w:rsid w:val="00D5690C"/>
    <w:rsid w:val="00D5730C"/>
    <w:rsid w:val="00D57815"/>
    <w:rsid w:val="00D57D17"/>
    <w:rsid w:val="00D62466"/>
    <w:rsid w:val="00D63599"/>
    <w:rsid w:val="00D635DC"/>
    <w:rsid w:val="00D63608"/>
    <w:rsid w:val="00D639DA"/>
    <w:rsid w:val="00D64196"/>
    <w:rsid w:val="00D645CC"/>
    <w:rsid w:val="00D64A31"/>
    <w:rsid w:val="00D71147"/>
    <w:rsid w:val="00D71B24"/>
    <w:rsid w:val="00D71BD4"/>
    <w:rsid w:val="00D729C9"/>
    <w:rsid w:val="00D72D51"/>
    <w:rsid w:val="00D73DD7"/>
    <w:rsid w:val="00D748D0"/>
    <w:rsid w:val="00D76252"/>
    <w:rsid w:val="00D76373"/>
    <w:rsid w:val="00D76DFB"/>
    <w:rsid w:val="00D77857"/>
    <w:rsid w:val="00D778A1"/>
    <w:rsid w:val="00D8053E"/>
    <w:rsid w:val="00D8210B"/>
    <w:rsid w:val="00D82766"/>
    <w:rsid w:val="00D83654"/>
    <w:rsid w:val="00D8416D"/>
    <w:rsid w:val="00D84CF2"/>
    <w:rsid w:val="00D84ECD"/>
    <w:rsid w:val="00D8655B"/>
    <w:rsid w:val="00D87A1B"/>
    <w:rsid w:val="00D9007B"/>
    <w:rsid w:val="00D90EE4"/>
    <w:rsid w:val="00D9241A"/>
    <w:rsid w:val="00D926FB"/>
    <w:rsid w:val="00D92F01"/>
    <w:rsid w:val="00D95234"/>
    <w:rsid w:val="00D95D6F"/>
    <w:rsid w:val="00D9608E"/>
    <w:rsid w:val="00D96DA1"/>
    <w:rsid w:val="00D97104"/>
    <w:rsid w:val="00D97321"/>
    <w:rsid w:val="00DA0186"/>
    <w:rsid w:val="00DA10D0"/>
    <w:rsid w:val="00DA1204"/>
    <w:rsid w:val="00DA16B0"/>
    <w:rsid w:val="00DA2D24"/>
    <w:rsid w:val="00DA2ED5"/>
    <w:rsid w:val="00DA2F8C"/>
    <w:rsid w:val="00DA3182"/>
    <w:rsid w:val="00DA52D6"/>
    <w:rsid w:val="00DA5542"/>
    <w:rsid w:val="00DA5724"/>
    <w:rsid w:val="00DA5E4E"/>
    <w:rsid w:val="00DA63D3"/>
    <w:rsid w:val="00DA6549"/>
    <w:rsid w:val="00DA6A36"/>
    <w:rsid w:val="00DA6B18"/>
    <w:rsid w:val="00DA6F42"/>
    <w:rsid w:val="00DA70AF"/>
    <w:rsid w:val="00DA717E"/>
    <w:rsid w:val="00DA73E5"/>
    <w:rsid w:val="00DA7A12"/>
    <w:rsid w:val="00DB0FF9"/>
    <w:rsid w:val="00DB17BC"/>
    <w:rsid w:val="00DB1D05"/>
    <w:rsid w:val="00DB1DAB"/>
    <w:rsid w:val="00DB203A"/>
    <w:rsid w:val="00DB289A"/>
    <w:rsid w:val="00DB32C9"/>
    <w:rsid w:val="00DB32F7"/>
    <w:rsid w:val="00DB4578"/>
    <w:rsid w:val="00DB50DC"/>
    <w:rsid w:val="00DB5C22"/>
    <w:rsid w:val="00DB69AF"/>
    <w:rsid w:val="00DB7B12"/>
    <w:rsid w:val="00DB7E8F"/>
    <w:rsid w:val="00DC1A41"/>
    <w:rsid w:val="00DC1BAF"/>
    <w:rsid w:val="00DC2248"/>
    <w:rsid w:val="00DC265F"/>
    <w:rsid w:val="00DC37A2"/>
    <w:rsid w:val="00DC3F18"/>
    <w:rsid w:val="00DC4E20"/>
    <w:rsid w:val="00DC5935"/>
    <w:rsid w:val="00DC6E0D"/>
    <w:rsid w:val="00DD00EB"/>
    <w:rsid w:val="00DD1323"/>
    <w:rsid w:val="00DD172F"/>
    <w:rsid w:val="00DD1A02"/>
    <w:rsid w:val="00DD20DC"/>
    <w:rsid w:val="00DD2D0C"/>
    <w:rsid w:val="00DD3AB8"/>
    <w:rsid w:val="00DD49A2"/>
    <w:rsid w:val="00DD4E3C"/>
    <w:rsid w:val="00DD4E7B"/>
    <w:rsid w:val="00DD5E51"/>
    <w:rsid w:val="00DD5F6A"/>
    <w:rsid w:val="00DD61C0"/>
    <w:rsid w:val="00DD6402"/>
    <w:rsid w:val="00DD748C"/>
    <w:rsid w:val="00DE1861"/>
    <w:rsid w:val="00DE1BD0"/>
    <w:rsid w:val="00DE24A3"/>
    <w:rsid w:val="00DE25AE"/>
    <w:rsid w:val="00DE338A"/>
    <w:rsid w:val="00DE404D"/>
    <w:rsid w:val="00DE48CA"/>
    <w:rsid w:val="00DE4DEA"/>
    <w:rsid w:val="00DE5389"/>
    <w:rsid w:val="00DE607A"/>
    <w:rsid w:val="00DE6176"/>
    <w:rsid w:val="00DE69AB"/>
    <w:rsid w:val="00DF0323"/>
    <w:rsid w:val="00DF0591"/>
    <w:rsid w:val="00DF1C88"/>
    <w:rsid w:val="00DF1D40"/>
    <w:rsid w:val="00DF1EDF"/>
    <w:rsid w:val="00DF2702"/>
    <w:rsid w:val="00DF3A58"/>
    <w:rsid w:val="00DF4183"/>
    <w:rsid w:val="00DF4220"/>
    <w:rsid w:val="00DF44B4"/>
    <w:rsid w:val="00DF4E2B"/>
    <w:rsid w:val="00DF5215"/>
    <w:rsid w:val="00DF553A"/>
    <w:rsid w:val="00DF58E0"/>
    <w:rsid w:val="00DF59EB"/>
    <w:rsid w:val="00DF6532"/>
    <w:rsid w:val="00DF6659"/>
    <w:rsid w:val="00DF7437"/>
    <w:rsid w:val="00DF7566"/>
    <w:rsid w:val="00DF76E8"/>
    <w:rsid w:val="00DF7F15"/>
    <w:rsid w:val="00E001EC"/>
    <w:rsid w:val="00E0053D"/>
    <w:rsid w:val="00E01FB7"/>
    <w:rsid w:val="00E02859"/>
    <w:rsid w:val="00E0293C"/>
    <w:rsid w:val="00E02A03"/>
    <w:rsid w:val="00E043C8"/>
    <w:rsid w:val="00E05759"/>
    <w:rsid w:val="00E069EB"/>
    <w:rsid w:val="00E106EF"/>
    <w:rsid w:val="00E107A8"/>
    <w:rsid w:val="00E115E0"/>
    <w:rsid w:val="00E11C70"/>
    <w:rsid w:val="00E1256C"/>
    <w:rsid w:val="00E125DF"/>
    <w:rsid w:val="00E12750"/>
    <w:rsid w:val="00E1334A"/>
    <w:rsid w:val="00E14259"/>
    <w:rsid w:val="00E14862"/>
    <w:rsid w:val="00E15D5B"/>
    <w:rsid w:val="00E16A55"/>
    <w:rsid w:val="00E17788"/>
    <w:rsid w:val="00E21505"/>
    <w:rsid w:val="00E215D7"/>
    <w:rsid w:val="00E22BD3"/>
    <w:rsid w:val="00E22EA1"/>
    <w:rsid w:val="00E22F67"/>
    <w:rsid w:val="00E239D5"/>
    <w:rsid w:val="00E23B85"/>
    <w:rsid w:val="00E23BCA"/>
    <w:rsid w:val="00E23F11"/>
    <w:rsid w:val="00E24077"/>
    <w:rsid w:val="00E241B8"/>
    <w:rsid w:val="00E241EB"/>
    <w:rsid w:val="00E24719"/>
    <w:rsid w:val="00E24C25"/>
    <w:rsid w:val="00E2513E"/>
    <w:rsid w:val="00E26DF9"/>
    <w:rsid w:val="00E303A2"/>
    <w:rsid w:val="00E306BA"/>
    <w:rsid w:val="00E316E6"/>
    <w:rsid w:val="00E31AD8"/>
    <w:rsid w:val="00E322AD"/>
    <w:rsid w:val="00E32CB2"/>
    <w:rsid w:val="00E33569"/>
    <w:rsid w:val="00E33F97"/>
    <w:rsid w:val="00E34AFB"/>
    <w:rsid w:val="00E35AAA"/>
    <w:rsid w:val="00E36F59"/>
    <w:rsid w:val="00E37570"/>
    <w:rsid w:val="00E37EB2"/>
    <w:rsid w:val="00E409BD"/>
    <w:rsid w:val="00E40CDC"/>
    <w:rsid w:val="00E41057"/>
    <w:rsid w:val="00E42864"/>
    <w:rsid w:val="00E42B7F"/>
    <w:rsid w:val="00E43491"/>
    <w:rsid w:val="00E4371D"/>
    <w:rsid w:val="00E43870"/>
    <w:rsid w:val="00E44573"/>
    <w:rsid w:val="00E44C33"/>
    <w:rsid w:val="00E44D96"/>
    <w:rsid w:val="00E45684"/>
    <w:rsid w:val="00E47DA8"/>
    <w:rsid w:val="00E512AF"/>
    <w:rsid w:val="00E5483F"/>
    <w:rsid w:val="00E54BBD"/>
    <w:rsid w:val="00E554C7"/>
    <w:rsid w:val="00E55827"/>
    <w:rsid w:val="00E57DF5"/>
    <w:rsid w:val="00E6012A"/>
    <w:rsid w:val="00E61F45"/>
    <w:rsid w:val="00E62A6F"/>
    <w:rsid w:val="00E62DCF"/>
    <w:rsid w:val="00E6305E"/>
    <w:rsid w:val="00E639F6"/>
    <w:rsid w:val="00E63A94"/>
    <w:rsid w:val="00E63BB1"/>
    <w:rsid w:val="00E64D66"/>
    <w:rsid w:val="00E65CAF"/>
    <w:rsid w:val="00E66ADF"/>
    <w:rsid w:val="00E66D0D"/>
    <w:rsid w:val="00E67B9D"/>
    <w:rsid w:val="00E70151"/>
    <w:rsid w:val="00E70F50"/>
    <w:rsid w:val="00E712E6"/>
    <w:rsid w:val="00E718C4"/>
    <w:rsid w:val="00E723BE"/>
    <w:rsid w:val="00E73970"/>
    <w:rsid w:val="00E739E3"/>
    <w:rsid w:val="00E73D33"/>
    <w:rsid w:val="00E73ED7"/>
    <w:rsid w:val="00E7487E"/>
    <w:rsid w:val="00E75FDA"/>
    <w:rsid w:val="00E76889"/>
    <w:rsid w:val="00E768E2"/>
    <w:rsid w:val="00E81087"/>
    <w:rsid w:val="00E81171"/>
    <w:rsid w:val="00E81950"/>
    <w:rsid w:val="00E82631"/>
    <w:rsid w:val="00E83900"/>
    <w:rsid w:val="00E8402F"/>
    <w:rsid w:val="00E8413E"/>
    <w:rsid w:val="00E8422B"/>
    <w:rsid w:val="00E84384"/>
    <w:rsid w:val="00E846ED"/>
    <w:rsid w:val="00E84BC4"/>
    <w:rsid w:val="00E84BED"/>
    <w:rsid w:val="00E85CF6"/>
    <w:rsid w:val="00E85DB3"/>
    <w:rsid w:val="00E86650"/>
    <w:rsid w:val="00E903FB"/>
    <w:rsid w:val="00E9146D"/>
    <w:rsid w:val="00E91D9E"/>
    <w:rsid w:val="00E91F52"/>
    <w:rsid w:val="00E92A1C"/>
    <w:rsid w:val="00E93462"/>
    <w:rsid w:val="00E94413"/>
    <w:rsid w:val="00E9461E"/>
    <w:rsid w:val="00E94A62"/>
    <w:rsid w:val="00E95F8E"/>
    <w:rsid w:val="00E96982"/>
    <w:rsid w:val="00EA0017"/>
    <w:rsid w:val="00EA03C3"/>
    <w:rsid w:val="00EA12E3"/>
    <w:rsid w:val="00EA1D9B"/>
    <w:rsid w:val="00EA1DE4"/>
    <w:rsid w:val="00EA20F7"/>
    <w:rsid w:val="00EA274C"/>
    <w:rsid w:val="00EA2E30"/>
    <w:rsid w:val="00EA59DF"/>
    <w:rsid w:val="00EA5C01"/>
    <w:rsid w:val="00EA6871"/>
    <w:rsid w:val="00EA74EA"/>
    <w:rsid w:val="00EB0042"/>
    <w:rsid w:val="00EB0845"/>
    <w:rsid w:val="00EB0F0F"/>
    <w:rsid w:val="00EB1330"/>
    <w:rsid w:val="00EB1BF9"/>
    <w:rsid w:val="00EB1D92"/>
    <w:rsid w:val="00EB2D1D"/>
    <w:rsid w:val="00EB2F1F"/>
    <w:rsid w:val="00EB34EF"/>
    <w:rsid w:val="00EB370B"/>
    <w:rsid w:val="00EB396B"/>
    <w:rsid w:val="00EB4514"/>
    <w:rsid w:val="00EB485D"/>
    <w:rsid w:val="00EB5DC2"/>
    <w:rsid w:val="00EB5E93"/>
    <w:rsid w:val="00EB605C"/>
    <w:rsid w:val="00EB6065"/>
    <w:rsid w:val="00EB6647"/>
    <w:rsid w:val="00EB67F7"/>
    <w:rsid w:val="00EB6B82"/>
    <w:rsid w:val="00EB74B3"/>
    <w:rsid w:val="00EB75FF"/>
    <w:rsid w:val="00EC1E6C"/>
    <w:rsid w:val="00EC2548"/>
    <w:rsid w:val="00EC2621"/>
    <w:rsid w:val="00EC3B4D"/>
    <w:rsid w:val="00EC4223"/>
    <w:rsid w:val="00EC4ECC"/>
    <w:rsid w:val="00EC7F6C"/>
    <w:rsid w:val="00ED152B"/>
    <w:rsid w:val="00ED15D3"/>
    <w:rsid w:val="00ED1F53"/>
    <w:rsid w:val="00ED2578"/>
    <w:rsid w:val="00ED4204"/>
    <w:rsid w:val="00ED5314"/>
    <w:rsid w:val="00ED5451"/>
    <w:rsid w:val="00ED5FFC"/>
    <w:rsid w:val="00ED638F"/>
    <w:rsid w:val="00ED640A"/>
    <w:rsid w:val="00ED71FB"/>
    <w:rsid w:val="00ED7CFD"/>
    <w:rsid w:val="00EE0928"/>
    <w:rsid w:val="00EE0AEF"/>
    <w:rsid w:val="00EE0FA6"/>
    <w:rsid w:val="00EE1C9C"/>
    <w:rsid w:val="00EE2833"/>
    <w:rsid w:val="00EE2FF2"/>
    <w:rsid w:val="00EE3337"/>
    <w:rsid w:val="00EE361F"/>
    <w:rsid w:val="00EE3D64"/>
    <w:rsid w:val="00EE4DDF"/>
    <w:rsid w:val="00EE5498"/>
    <w:rsid w:val="00EE5B9A"/>
    <w:rsid w:val="00EE6257"/>
    <w:rsid w:val="00EE76A3"/>
    <w:rsid w:val="00EE77C9"/>
    <w:rsid w:val="00EF04F4"/>
    <w:rsid w:val="00EF07F0"/>
    <w:rsid w:val="00EF0DE3"/>
    <w:rsid w:val="00EF1189"/>
    <w:rsid w:val="00EF1221"/>
    <w:rsid w:val="00EF1498"/>
    <w:rsid w:val="00EF1AEB"/>
    <w:rsid w:val="00EF3C9C"/>
    <w:rsid w:val="00EF422B"/>
    <w:rsid w:val="00EF479A"/>
    <w:rsid w:val="00EF583D"/>
    <w:rsid w:val="00EF5C0D"/>
    <w:rsid w:val="00EF5D52"/>
    <w:rsid w:val="00EF64CF"/>
    <w:rsid w:val="00EF7492"/>
    <w:rsid w:val="00F0040F"/>
    <w:rsid w:val="00F00418"/>
    <w:rsid w:val="00F0057C"/>
    <w:rsid w:val="00F01093"/>
    <w:rsid w:val="00F01648"/>
    <w:rsid w:val="00F016C6"/>
    <w:rsid w:val="00F01D37"/>
    <w:rsid w:val="00F0286E"/>
    <w:rsid w:val="00F0304F"/>
    <w:rsid w:val="00F0377D"/>
    <w:rsid w:val="00F046E7"/>
    <w:rsid w:val="00F0535F"/>
    <w:rsid w:val="00F05E41"/>
    <w:rsid w:val="00F0689F"/>
    <w:rsid w:val="00F112FE"/>
    <w:rsid w:val="00F11400"/>
    <w:rsid w:val="00F1170E"/>
    <w:rsid w:val="00F11BF6"/>
    <w:rsid w:val="00F11EF8"/>
    <w:rsid w:val="00F131FE"/>
    <w:rsid w:val="00F134C4"/>
    <w:rsid w:val="00F13586"/>
    <w:rsid w:val="00F13C12"/>
    <w:rsid w:val="00F144F2"/>
    <w:rsid w:val="00F14E5F"/>
    <w:rsid w:val="00F1551D"/>
    <w:rsid w:val="00F15A7C"/>
    <w:rsid w:val="00F175A2"/>
    <w:rsid w:val="00F20E2A"/>
    <w:rsid w:val="00F21257"/>
    <w:rsid w:val="00F215C3"/>
    <w:rsid w:val="00F2222C"/>
    <w:rsid w:val="00F225C5"/>
    <w:rsid w:val="00F22B28"/>
    <w:rsid w:val="00F244F3"/>
    <w:rsid w:val="00F24738"/>
    <w:rsid w:val="00F24CB1"/>
    <w:rsid w:val="00F270F2"/>
    <w:rsid w:val="00F31B78"/>
    <w:rsid w:val="00F32152"/>
    <w:rsid w:val="00F326E9"/>
    <w:rsid w:val="00F32937"/>
    <w:rsid w:val="00F32CE4"/>
    <w:rsid w:val="00F33341"/>
    <w:rsid w:val="00F334EB"/>
    <w:rsid w:val="00F33C73"/>
    <w:rsid w:val="00F34E5C"/>
    <w:rsid w:val="00F35817"/>
    <w:rsid w:val="00F36CC4"/>
    <w:rsid w:val="00F37A5D"/>
    <w:rsid w:val="00F37BA5"/>
    <w:rsid w:val="00F40B9E"/>
    <w:rsid w:val="00F40E76"/>
    <w:rsid w:val="00F41E6D"/>
    <w:rsid w:val="00F42400"/>
    <w:rsid w:val="00F4278A"/>
    <w:rsid w:val="00F42842"/>
    <w:rsid w:val="00F429E8"/>
    <w:rsid w:val="00F42D20"/>
    <w:rsid w:val="00F43F4D"/>
    <w:rsid w:val="00F4448F"/>
    <w:rsid w:val="00F44582"/>
    <w:rsid w:val="00F45013"/>
    <w:rsid w:val="00F45502"/>
    <w:rsid w:val="00F467CD"/>
    <w:rsid w:val="00F523EC"/>
    <w:rsid w:val="00F52CF6"/>
    <w:rsid w:val="00F536E4"/>
    <w:rsid w:val="00F539D1"/>
    <w:rsid w:val="00F55EEA"/>
    <w:rsid w:val="00F56810"/>
    <w:rsid w:val="00F56B37"/>
    <w:rsid w:val="00F57979"/>
    <w:rsid w:val="00F57B49"/>
    <w:rsid w:val="00F6152A"/>
    <w:rsid w:val="00F624CC"/>
    <w:rsid w:val="00F6272D"/>
    <w:rsid w:val="00F6291B"/>
    <w:rsid w:val="00F6427A"/>
    <w:rsid w:val="00F64405"/>
    <w:rsid w:val="00F6451E"/>
    <w:rsid w:val="00F64BDA"/>
    <w:rsid w:val="00F651CF"/>
    <w:rsid w:val="00F652B1"/>
    <w:rsid w:val="00F65DE2"/>
    <w:rsid w:val="00F66542"/>
    <w:rsid w:val="00F66A17"/>
    <w:rsid w:val="00F67F87"/>
    <w:rsid w:val="00F70ADE"/>
    <w:rsid w:val="00F711E2"/>
    <w:rsid w:val="00F7145D"/>
    <w:rsid w:val="00F72C45"/>
    <w:rsid w:val="00F72F9E"/>
    <w:rsid w:val="00F72FA4"/>
    <w:rsid w:val="00F730F9"/>
    <w:rsid w:val="00F75641"/>
    <w:rsid w:val="00F76EEA"/>
    <w:rsid w:val="00F802BB"/>
    <w:rsid w:val="00F804FB"/>
    <w:rsid w:val="00F81619"/>
    <w:rsid w:val="00F82C44"/>
    <w:rsid w:val="00F8437D"/>
    <w:rsid w:val="00F8519A"/>
    <w:rsid w:val="00F85D0C"/>
    <w:rsid w:val="00F86094"/>
    <w:rsid w:val="00F86461"/>
    <w:rsid w:val="00F87088"/>
    <w:rsid w:val="00F907C6"/>
    <w:rsid w:val="00F915E0"/>
    <w:rsid w:val="00F93785"/>
    <w:rsid w:val="00F939EA"/>
    <w:rsid w:val="00F93B58"/>
    <w:rsid w:val="00F94251"/>
    <w:rsid w:val="00F9480E"/>
    <w:rsid w:val="00F95A71"/>
    <w:rsid w:val="00F968CE"/>
    <w:rsid w:val="00F969C0"/>
    <w:rsid w:val="00F96B7D"/>
    <w:rsid w:val="00F96E7D"/>
    <w:rsid w:val="00F97093"/>
    <w:rsid w:val="00F970A4"/>
    <w:rsid w:val="00F9730F"/>
    <w:rsid w:val="00F97A36"/>
    <w:rsid w:val="00FA063D"/>
    <w:rsid w:val="00FA0709"/>
    <w:rsid w:val="00FA20FF"/>
    <w:rsid w:val="00FA2EA3"/>
    <w:rsid w:val="00FA3961"/>
    <w:rsid w:val="00FA3B33"/>
    <w:rsid w:val="00FA46C3"/>
    <w:rsid w:val="00FA5C92"/>
    <w:rsid w:val="00FA5FEF"/>
    <w:rsid w:val="00FA7011"/>
    <w:rsid w:val="00FA78FE"/>
    <w:rsid w:val="00FB100F"/>
    <w:rsid w:val="00FB126C"/>
    <w:rsid w:val="00FB15FC"/>
    <w:rsid w:val="00FB1604"/>
    <w:rsid w:val="00FB2EAE"/>
    <w:rsid w:val="00FB2F43"/>
    <w:rsid w:val="00FB3BDD"/>
    <w:rsid w:val="00FB464C"/>
    <w:rsid w:val="00FB4A0A"/>
    <w:rsid w:val="00FB4E05"/>
    <w:rsid w:val="00FB5172"/>
    <w:rsid w:val="00FB56E3"/>
    <w:rsid w:val="00FB59F6"/>
    <w:rsid w:val="00FB61F9"/>
    <w:rsid w:val="00FC2A8E"/>
    <w:rsid w:val="00FC49D8"/>
    <w:rsid w:val="00FC581E"/>
    <w:rsid w:val="00FC6A49"/>
    <w:rsid w:val="00FC6C50"/>
    <w:rsid w:val="00FC773B"/>
    <w:rsid w:val="00FC7F25"/>
    <w:rsid w:val="00FD0EAD"/>
    <w:rsid w:val="00FD1397"/>
    <w:rsid w:val="00FD1F0D"/>
    <w:rsid w:val="00FD2C06"/>
    <w:rsid w:val="00FD2D2E"/>
    <w:rsid w:val="00FD3B5D"/>
    <w:rsid w:val="00FD3B65"/>
    <w:rsid w:val="00FD446F"/>
    <w:rsid w:val="00FD4C1B"/>
    <w:rsid w:val="00FD4D79"/>
    <w:rsid w:val="00FD4F22"/>
    <w:rsid w:val="00FD56AE"/>
    <w:rsid w:val="00FD6817"/>
    <w:rsid w:val="00FE0365"/>
    <w:rsid w:val="00FE04DA"/>
    <w:rsid w:val="00FE06E0"/>
    <w:rsid w:val="00FE1DCF"/>
    <w:rsid w:val="00FE203A"/>
    <w:rsid w:val="00FE2804"/>
    <w:rsid w:val="00FE3606"/>
    <w:rsid w:val="00FE4056"/>
    <w:rsid w:val="00FE4349"/>
    <w:rsid w:val="00FE5004"/>
    <w:rsid w:val="00FE544B"/>
    <w:rsid w:val="00FE5863"/>
    <w:rsid w:val="00FE5E15"/>
    <w:rsid w:val="00FF072C"/>
    <w:rsid w:val="00FF0EB5"/>
    <w:rsid w:val="00FF0FE3"/>
    <w:rsid w:val="00FF13E5"/>
    <w:rsid w:val="00FF232D"/>
    <w:rsid w:val="00FF2E2F"/>
    <w:rsid w:val="00FF3D16"/>
    <w:rsid w:val="00FF4ADF"/>
    <w:rsid w:val="00FF557A"/>
    <w:rsid w:val="00FF5DF5"/>
    <w:rsid w:val="00FF6CC9"/>
    <w:rsid w:val="00FF7070"/>
    <w:rsid w:val="00FF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BF377"/>
  <w15:docId w15:val="{2C039DFF-D960-4ABF-B5C6-CB0BC2FB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A9"/>
    <w:rPr>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C4D48"/>
  </w:style>
  <w:style w:type="paragraph" w:customStyle="1" w:styleId="Char11">
    <w:name w:val="Char11"/>
    <w:basedOn w:val="Normal"/>
    <w:next w:val="FootnoteText"/>
    <w:link w:val="FootnoteTextChar"/>
    <w:uiPriority w:val="99"/>
    <w:unhideWhenUsed/>
    <w:rsid w:val="001C4D48"/>
    <w:pPr>
      <w:spacing w:after="0" w:line="240" w:lineRule="auto"/>
    </w:pPr>
    <w:rPr>
      <w:sz w:val="20"/>
      <w:szCs w:val="20"/>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Char11"/>
    <w:uiPriority w:val="99"/>
    <w:qFormat/>
    <w:rsid w:val="001C4D48"/>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1C4D48"/>
    <w:rPr>
      <w:vertAlign w:val="superscript"/>
    </w:rPr>
  </w:style>
  <w:style w:type="paragraph" w:customStyle="1" w:styleId="Header1">
    <w:name w:val="Header1"/>
    <w:basedOn w:val="Normal"/>
    <w:next w:val="Header"/>
    <w:link w:val="HeaderChar"/>
    <w:uiPriority w:val="99"/>
    <w:unhideWhenUsed/>
    <w:rsid w:val="001C4D48"/>
    <w:pPr>
      <w:tabs>
        <w:tab w:val="center" w:pos="4680"/>
        <w:tab w:val="right" w:pos="9360"/>
      </w:tabs>
      <w:spacing w:after="0" w:line="240" w:lineRule="auto"/>
    </w:pPr>
  </w:style>
  <w:style w:type="character" w:customStyle="1" w:styleId="HeaderChar">
    <w:name w:val="Header Char"/>
    <w:basedOn w:val="DefaultParagraphFont"/>
    <w:link w:val="Header1"/>
    <w:uiPriority w:val="99"/>
    <w:rsid w:val="001C4D48"/>
    <w:rPr>
      <w:lang w:val="sq-AL"/>
    </w:rPr>
  </w:style>
  <w:style w:type="paragraph" w:customStyle="1" w:styleId="Footer1">
    <w:name w:val="Footer1"/>
    <w:basedOn w:val="Normal"/>
    <w:next w:val="Footer"/>
    <w:link w:val="FooterChar"/>
    <w:uiPriority w:val="99"/>
    <w:unhideWhenUsed/>
    <w:rsid w:val="001C4D48"/>
    <w:pPr>
      <w:tabs>
        <w:tab w:val="center" w:pos="4680"/>
        <w:tab w:val="right" w:pos="9360"/>
      </w:tabs>
      <w:spacing w:after="0" w:line="240" w:lineRule="auto"/>
    </w:pPr>
  </w:style>
  <w:style w:type="character" w:customStyle="1" w:styleId="FooterChar">
    <w:name w:val="Footer Char"/>
    <w:basedOn w:val="DefaultParagraphFont"/>
    <w:link w:val="Footer1"/>
    <w:uiPriority w:val="99"/>
    <w:rsid w:val="001C4D48"/>
    <w:rPr>
      <w:lang w:val="sq-AL"/>
    </w:rPr>
  </w:style>
  <w:style w:type="paragraph" w:customStyle="1" w:styleId="ListParagraph1">
    <w:name w:val="List Paragraph1"/>
    <w:basedOn w:val="Normal"/>
    <w:next w:val="ListParagraph"/>
    <w:uiPriority w:val="34"/>
    <w:qFormat/>
    <w:rsid w:val="001C4D48"/>
    <w:pPr>
      <w:spacing w:after="200" w:line="276" w:lineRule="auto"/>
      <w:ind w:left="720"/>
      <w:contextualSpacing/>
    </w:pPr>
  </w:style>
  <w:style w:type="character" w:styleId="CommentReference">
    <w:name w:val="annotation reference"/>
    <w:basedOn w:val="DefaultParagraphFont"/>
    <w:uiPriority w:val="99"/>
    <w:semiHidden/>
    <w:unhideWhenUsed/>
    <w:rsid w:val="001C4D48"/>
    <w:rPr>
      <w:sz w:val="16"/>
      <w:szCs w:val="16"/>
    </w:rPr>
  </w:style>
  <w:style w:type="paragraph" w:customStyle="1" w:styleId="CommentText1">
    <w:name w:val="Comment Text1"/>
    <w:basedOn w:val="Normal"/>
    <w:next w:val="CommentText"/>
    <w:link w:val="CommentTextChar"/>
    <w:uiPriority w:val="99"/>
    <w:semiHidden/>
    <w:unhideWhenUsed/>
    <w:rsid w:val="001C4D48"/>
    <w:pPr>
      <w:spacing w:after="200" w:line="240" w:lineRule="auto"/>
    </w:pPr>
    <w:rPr>
      <w:sz w:val="20"/>
      <w:szCs w:val="20"/>
    </w:rPr>
  </w:style>
  <w:style w:type="character" w:customStyle="1" w:styleId="CommentTextChar">
    <w:name w:val="Comment Text Char"/>
    <w:basedOn w:val="DefaultParagraphFont"/>
    <w:link w:val="CommentText1"/>
    <w:uiPriority w:val="99"/>
    <w:semiHidden/>
    <w:rsid w:val="001C4D48"/>
    <w:rPr>
      <w:sz w:val="20"/>
      <w:szCs w:val="20"/>
      <w:lang w:val="sq-AL"/>
    </w:rPr>
  </w:style>
  <w:style w:type="paragraph" w:customStyle="1" w:styleId="CommentSubject1">
    <w:name w:val="Comment Subject1"/>
    <w:basedOn w:val="CommentText"/>
    <w:next w:val="CommentText"/>
    <w:uiPriority w:val="99"/>
    <w:semiHidden/>
    <w:unhideWhenUsed/>
    <w:rsid w:val="001C4D48"/>
    <w:pPr>
      <w:spacing w:after="200"/>
    </w:pPr>
    <w:rPr>
      <w:b/>
      <w:bCs/>
    </w:rPr>
  </w:style>
  <w:style w:type="character" w:customStyle="1" w:styleId="CommentSubjectChar">
    <w:name w:val="Comment Subject Char"/>
    <w:basedOn w:val="CommentTextChar"/>
    <w:link w:val="CommentSubject"/>
    <w:uiPriority w:val="99"/>
    <w:semiHidden/>
    <w:rsid w:val="001C4D48"/>
    <w:rPr>
      <w:b/>
      <w:bCs/>
      <w:sz w:val="20"/>
      <w:szCs w:val="20"/>
      <w:lang w:val="sq-AL"/>
    </w:rPr>
  </w:style>
  <w:style w:type="paragraph" w:customStyle="1" w:styleId="BalloonText1">
    <w:name w:val="Balloon Text1"/>
    <w:basedOn w:val="Normal"/>
    <w:next w:val="BalloonText"/>
    <w:link w:val="BalloonTextChar"/>
    <w:uiPriority w:val="99"/>
    <w:semiHidden/>
    <w:unhideWhenUsed/>
    <w:rsid w:val="001C4D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1C4D48"/>
    <w:rPr>
      <w:rFonts w:ascii="Segoe UI" w:hAnsi="Segoe UI" w:cs="Segoe UI"/>
      <w:sz w:val="18"/>
      <w:szCs w:val="18"/>
      <w:lang w:val="sq-AL"/>
    </w:rPr>
  </w:style>
  <w:style w:type="character" w:customStyle="1" w:styleId="Hyperlink1">
    <w:name w:val="Hyperlink1"/>
    <w:basedOn w:val="DefaultParagraphFont"/>
    <w:uiPriority w:val="99"/>
    <w:unhideWhenUsed/>
    <w:rsid w:val="001C4D48"/>
    <w:rPr>
      <w:color w:val="0000FF"/>
      <w:u w:val="single"/>
    </w:rPr>
  </w:style>
  <w:style w:type="paragraph" w:customStyle="1" w:styleId="NormalWeb1">
    <w:name w:val="Normal (Web)1"/>
    <w:basedOn w:val="Normal"/>
    <w:next w:val="NormalWeb"/>
    <w:uiPriority w:val="99"/>
    <w:semiHidden/>
    <w:unhideWhenUsed/>
    <w:rsid w:val="001C4D48"/>
    <w:pPr>
      <w:spacing w:after="200" w:line="276" w:lineRule="auto"/>
    </w:pPr>
    <w:rPr>
      <w:rFonts w:ascii="Times New Roman" w:hAnsi="Times New Roman" w:cs="Times New Roman"/>
      <w:sz w:val="24"/>
      <w:szCs w:val="24"/>
    </w:rPr>
  </w:style>
  <w:style w:type="paragraph" w:customStyle="1" w:styleId="Revision1">
    <w:name w:val="Revision1"/>
    <w:next w:val="Revision"/>
    <w:hidden/>
    <w:uiPriority w:val="99"/>
    <w:semiHidden/>
    <w:rsid w:val="001C4D48"/>
    <w:pPr>
      <w:spacing w:after="0" w:line="240" w:lineRule="auto"/>
    </w:pPr>
    <w:rPr>
      <w:lang w:val="sq-AL"/>
    </w:rPr>
  </w:style>
  <w:style w:type="paragraph" w:customStyle="1" w:styleId="Default">
    <w:name w:val="Default"/>
    <w:rsid w:val="001C4D48"/>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 text,FOOTNOTES"/>
    <w:basedOn w:val="Normal"/>
    <w:link w:val="FootnoteTextChar1"/>
    <w:uiPriority w:val="99"/>
    <w:unhideWhenUsed/>
    <w:qFormat/>
    <w:rsid w:val="001C4D48"/>
    <w:pPr>
      <w:spacing w:after="0" w:line="240" w:lineRule="auto"/>
    </w:pPr>
    <w:rPr>
      <w:sz w:val="20"/>
      <w:szCs w:val="20"/>
    </w:rPr>
  </w:style>
  <w:style w:type="character" w:customStyle="1" w:styleId="FootnoteTextChar1">
    <w:name w:val="Footnote Text Char1"/>
    <w:aliases w:val="Char Char Char1, Char1 Char1,Char Char2,Footnote Text Char1 Char Char Char Char1,Footnote Text Char Char Char Char Char Char1,Car Char1,Char1 Char1,Footnote Text Char Char Char Char1,Footnote Text Char Char Char2,ft Char Char,fn Char"/>
    <w:basedOn w:val="DefaultParagraphFont"/>
    <w:link w:val="FootnoteText"/>
    <w:uiPriority w:val="99"/>
    <w:rsid w:val="001C4D48"/>
    <w:rPr>
      <w:sz w:val="20"/>
      <w:szCs w:val="20"/>
    </w:rPr>
  </w:style>
  <w:style w:type="paragraph" w:styleId="Header">
    <w:name w:val="header"/>
    <w:basedOn w:val="Normal"/>
    <w:link w:val="HeaderChar1"/>
    <w:uiPriority w:val="99"/>
    <w:unhideWhenUsed/>
    <w:rsid w:val="001C4D48"/>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1C4D48"/>
  </w:style>
  <w:style w:type="paragraph" w:styleId="Footer">
    <w:name w:val="footer"/>
    <w:basedOn w:val="Normal"/>
    <w:link w:val="FooterChar1"/>
    <w:uiPriority w:val="99"/>
    <w:unhideWhenUsed/>
    <w:rsid w:val="001C4D48"/>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1C4D48"/>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List Paragraph2,Normal 1"/>
    <w:basedOn w:val="Normal"/>
    <w:link w:val="ListParagraphChar"/>
    <w:uiPriority w:val="34"/>
    <w:qFormat/>
    <w:rsid w:val="001C4D48"/>
    <w:pPr>
      <w:ind w:left="720"/>
      <w:contextualSpacing/>
    </w:pPr>
  </w:style>
  <w:style w:type="paragraph" w:styleId="CommentText">
    <w:name w:val="annotation text"/>
    <w:basedOn w:val="Normal"/>
    <w:link w:val="CommentTextChar1"/>
    <w:uiPriority w:val="99"/>
    <w:unhideWhenUsed/>
    <w:rsid w:val="001C4D48"/>
    <w:pPr>
      <w:spacing w:line="240" w:lineRule="auto"/>
    </w:pPr>
    <w:rPr>
      <w:sz w:val="20"/>
      <w:szCs w:val="20"/>
    </w:rPr>
  </w:style>
  <w:style w:type="character" w:customStyle="1" w:styleId="CommentTextChar1">
    <w:name w:val="Comment Text Char1"/>
    <w:basedOn w:val="DefaultParagraphFont"/>
    <w:link w:val="CommentText"/>
    <w:uiPriority w:val="99"/>
    <w:rsid w:val="001C4D48"/>
    <w:rPr>
      <w:sz w:val="20"/>
      <w:szCs w:val="20"/>
    </w:rPr>
  </w:style>
  <w:style w:type="paragraph" w:styleId="CommentSubject">
    <w:name w:val="annotation subject"/>
    <w:basedOn w:val="CommentText"/>
    <w:next w:val="CommentText"/>
    <w:link w:val="CommentSubjectChar"/>
    <w:uiPriority w:val="99"/>
    <w:semiHidden/>
    <w:unhideWhenUsed/>
    <w:rsid w:val="001C4D48"/>
    <w:rPr>
      <w:b/>
      <w:bCs/>
    </w:rPr>
  </w:style>
  <w:style w:type="character" w:customStyle="1" w:styleId="CommentSubjectChar1">
    <w:name w:val="Comment Subject Char1"/>
    <w:basedOn w:val="CommentTextChar1"/>
    <w:uiPriority w:val="99"/>
    <w:semiHidden/>
    <w:rsid w:val="001C4D48"/>
    <w:rPr>
      <w:b/>
      <w:bCs/>
      <w:sz w:val="20"/>
      <w:szCs w:val="20"/>
    </w:rPr>
  </w:style>
  <w:style w:type="paragraph" w:styleId="BalloonText">
    <w:name w:val="Balloon Text"/>
    <w:basedOn w:val="Normal"/>
    <w:link w:val="BalloonTextChar1"/>
    <w:uiPriority w:val="99"/>
    <w:semiHidden/>
    <w:unhideWhenUsed/>
    <w:rsid w:val="001C4D48"/>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1C4D48"/>
    <w:rPr>
      <w:rFonts w:ascii="Segoe UI" w:hAnsi="Segoe UI" w:cs="Segoe UI"/>
      <w:sz w:val="18"/>
      <w:szCs w:val="18"/>
    </w:rPr>
  </w:style>
  <w:style w:type="character" w:styleId="Hyperlink">
    <w:name w:val="Hyperlink"/>
    <w:basedOn w:val="DefaultParagraphFont"/>
    <w:uiPriority w:val="99"/>
    <w:unhideWhenUsed/>
    <w:rsid w:val="001C4D48"/>
    <w:rPr>
      <w:color w:val="0563C1" w:themeColor="hyperlink"/>
      <w:u w:val="single"/>
    </w:rPr>
  </w:style>
  <w:style w:type="paragraph" w:styleId="NormalWeb">
    <w:name w:val="Normal (Web)"/>
    <w:basedOn w:val="Normal"/>
    <w:uiPriority w:val="99"/>
    <w:semiHidden/>
    <w:unhideWhenUsed/>
    <w:rsid w:val="001C4D48"/>
    <w:rPr>
      <w:rFonts w:ascii="Times New Roman" w:hAnsi="Times New Roman" w:cs="Times New Roman"/>
      <w:sz w:val="24"/>
      <w:szCs w:val="24"/>
    </w:rPr>
  </w:style>
  <w:style w:type="paragraph" w:styleId="Revision">
    <w:name w:val="Revision"/>
    <w:hidden/>
    <w:uiPriority w:val="99"/>
    <w:semiHidden/>
    <w:rsid w:val="001C4D48"/>
    <w:pPr>
      <w:spacing w:after="0" w:line="240" w:lineRule="auto"/>
    </w:p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rsid w:val="00E33F97"/>
  </w:style>
  <w:style w:type="character" w:customStyle="1" w:styleId="UnresolvedMention1">
    <w:name w:val="Unresolved Mention1"/>
    <w:basedOn w:val="DefaultParagraphFont"/>
    <w:uiPriority w:val="99"/>
    <w:semiHidden/>
    <w:unhideWhenUsed/>
    <w:rsid w:val="0084092D"/>
    <w:rPr>
      <w:color w:val="605E5C"/>
      <w:shd w:val="clear" w:color="auto" w:fill="E1DFDD"/>
    </w:rPr>
  </w:style>
  <w:style w:type="numbering" w:customStyle="1" w:styleId="WWNum41">
    <w:name w:val="WWNum41"/>
    <w:basedOn w:val="NoList"/>
    <w:rsid w:val="00082663"/>
    <w:pPr>
      <w:numPr>
        <w:numId w:val="10"/>
      </w:numPr>
    </w:pPr>
  </w:style>
  <w:style w:type="paragraph" w:customStyle="1" w:styleId="Char2">
    <w:name w:val="Char2"/>
    <w:basedOn w:val="Normal"/>
    <w:link w:val="FootnoteReference"/>
    <w:uiPriority w:val="99"/>
    <w:rsid w:val="009C3E84"/>
    <w:pPr>
      <w:spacing w:line="240" w:lineRule="exact"/>
    </w:pPr>
    <w:rPr>
      <w:vertAlign w:val="superscript"/>
    </w:rPr>
  </w:style>
  <w:style w:type="character" w:customStyle="1" w:styleId="UnresolvedMention2">
    <w:name w:val="Unresolved Mention2"/>
    <w:basedOn w:val="DefaultParagraphFont"/>
    <w:uiPriority w:val="99"/>
    <w:semiHidden/>
    <w:unhideWhenUsed/>
    <w:rsid w:val="00CD338F"/>
    <w:rPr>
      <w:color w:val="605E5C"/>
      <w:shd w:val="clear" w:color="auto" w:fill="E1DFDD"/>
    </w:rPr>
  </w:style>
  <w:style w:type="character" w:styleId="FollowedHyperlink">
    <w:name w:val="FollowedHyperlink"/>
    <w:basedOn w:val="DefaultParagraphFont"/>
    <w:uiPriority w:val="99"/>
    <w:semiHidden/>
    <w:unhideWhenUsed/>
    <w:rsid w:val="00164B1F"/>
    <w:rPr>
      <w:color w:val="954F72" w:themeColor="followedHyperlink"/>
      <w:u w:val="single"/>
    </w:rPr>
  </w:style>
  <w:style w:type="character" w:styleId="UnresolvedMention">
    <w:name w:val="Unresolved Mention"/>
    <w:basedOn w:val="DefaultParagraphFont"/>
    <w:uiPriority w:val="99"/>
    <w:semiHidden/>
    <w:unhideWhenUsed/>
    <w:rsid w:val="004B7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590">
      <w:bodyDiv w:val="1"/>
      <w:marLeft w:val="0"/>
      <w:marRight w:val="0"/>
      <w:marTop w:val="0"/>
      <w:marBottom w:val="0"/>
      <w:divBdr>
        <w:top w:val="none" w:sz="0" w:space="0" w:color="auto"/>
        <w:left w:val="none" w:sz="0" w:space="0" w:color="auto"/>
        <w:bottom w:val="none" w:sz="0" w:space="0" w:color="auto"/>
        <w:right w:val="none" w:sz="0" w:space="0" w:color="auto"/>
      </w:divBdr>
      <w:divsChild>
        <w:div w:id="526649276">
          <w:marLeft w:val="0"/>
          <w:marRight w:val="0"/>
          <w:marTop w:val="0"/>
          <w:marBottom w:val="0"/>
          <w:divBdr>
            <w:top w:val="none" w:sz="0" w:space="0" w:color="auto"/>
            <w:left w:val="none" w:sz="0" w:space="0" w:color="auto"/>
            <w:bottom w:val="none" w:sz="0" w:space="0" w:color="auto"/>
            <w:right w:val="none" w:sz="0" w:space="0" w:color="auto"/>
          </w:divBdr>
        </w:div>
        <w:div w:id="959802293">
          <w:marLeft w:val="0"/>
          <w:marRight w:val="0"/>
          <w:marTop w:val="0"/>
          <w:marBottom w:val="0"/>
          <w:divBdr>
            <w:top w:val="none" w:sz="0" w:space="0" w:color="auto"/>
            <w:left w:val="none" w:sz="0" w:space="0" w:color="auto"/>
            <w:bottom w:val="none" w:sz="0" w:space="0" w:color="auto"/>
            <w:right w:val="none" w:sz="0" w:space="0" w:color="auto"/>
          </w:divBdr>
        </w:div>
        <w:div w:id="1075589072">
          <w:marLeft w:val="0"/>
          <w:marRight w:val="0"/>
          <w:marTop w:val="0"/>
          <w:marBottom w:val="0"/>
          <w:divBdr>
            <w:top w:val="none" w:sz="0" w:space="0" w:color="auto"/>
            <w:left w:val="none" w:sz="0" w:space="0" w:color="auto"/>
            <w:bottom w:val="none" w:sz="0" w:space="0" w:color="auto"/>
            <w:right w:val="none" w:sz="0" w:space="0" w:color="auto"/>
          </w:divBdr>
        </w:div>
        <w:div w:id="1080105033">
          <w:marLeft w:val="0"/>
          <w:marRight w:val="0"/>
          <w:marTop w:val="0"/>
          <w:marBottom w:val="0"/>
          <w:divBdr>
            <w:top w:val="none" w:sz="0" w:space="0" w:color="auto"/>
            <w:left w:val="none" w:sz="0" w:space="0" w:color="auto"/>
            <w:bottom w:val="none" w:sz="0" w:space="0" w:color="auto"/>
            <w:right w:val="none" w:sz="0" w:space="0" w:color="auto"/>
          </w:divBdr>
        </w:div>
        <w:div w:id="1731072915">
          <w:marLeft w:val="0"/>
          <w:marRight w:val="0"/>
          <w:marTop w:val="0"/>
          <w:marBottom w:val="0"/>
          <w:divBdr>
            <w:top w:val="none" w:sz="0" w:space="0" w:color="auto"/>
            <w:left w:val="none" w:sz="0" w:space="0" w:color="auto"/>
            <w:bottom w:val="none" w:sz="0" w:space="0" w:color="auto"/>
            <w:right w:val="none" w:sz="0" w:space="0" w:color="auto"/>
          </w:divBdr>
        </w:div>
      </w:divsChild>
    </w:div>
    <w:div w:id="174273867">
      <w:bodyDiv w:val="1"/>
      <w:marLeft w:val="0"/>
      <w:marRight w:val="0"/>
      <w:marTop w:val="0"/>
      <w:marBottom w:val="0"/>
      <w:divBdr>
        <w:top w:val="none" w:sz="0" w:space="0" w:color="auto"/>
        <w:left w:val="none" w:sz="0" w:space="0" w:color="auto"/>
        <w:bottom w:val="none" w:sz="0" w:space="0" w:color="auto"/>
        <w:right w:val="none" w:sz="0" w:space="0" w:color="auto"/>
      </w:divBdr>
      <w:divsChild>
        <w:div w:id="310721088">
          <w:marLeft w:val="0"/>
          <w:marRight w:val="0"/>
          <w:marTop w:val="0"/>
          <w:marBottom w:val="0"/>
          <w:divBdr>
            <w:top w:val="none" w:sz="0" w:space="0" w:color="auto"/>
            <w:left w:val="none" w:sz="0" w:space="0" w:color="auto"/>
            <w:bottom w:val="none" w:sz="0" w:space="0" w:color="auto"/>
            <w:right w:val="none" w:sz="0" w:space="0" w:color="auto"/>
          </w:divBdr>
        </w:div>
        <w:div w:id="869680116">
          <w:marLeft w:val="0"/>
          <w:marRight w:val="0"/>
          <w:marTop w:val="0"/>
          <w:marBottom w:val="0"/>
          <w:divBdr>
            <w:top w:val="none" w:sz="0" w:space="0" w:color="auto"/>
            <w:left w:val="none" w:sz="0" w:space="0" w:color="auto"/>
            <w:bottom w:val="none" w:sz="0" w:space="0" w:color="auto"/>
            <w:right w:val="none" w:sz="0" w:space="0" w:color="auto"/>
          </w:divBdr>
        </w:div>
        <w:div w:id="1430469936">
          <w:marLeft w:val="0"/>
          <w:marRight w:val="0"/>
          <w:marTop w:val="0"/>
          <w:marBottom w:val="0"/>
          <w:divBdr>
            <w:top w:val="none" w:sz="0" w:space="0" w:color="auto"/>
            <w:left w:val="none" w:sz="0" w:space="0" w:color="auto"/>
            <w:bottom w:val="none" w:sz="0" w:space="0" w:color="auto"/>
            <w:right w:val="none" w:sz="0" w:space="0" w:color="auto"/>
          </w:divBdr>
        </w:div>
        <w:div w:id="1701280934">
          <w:marLeft w:val="0"/>
          <w:marRight w:val="0"/>
          <w:marTop w:val="0"/>
          <w:marBottom w:val="0"/>
          <w:divBdr>
            <w:top w:val="none" w:sz="0" w:space="0" w:color="auto"/>
            <w:left w:val="none" w:sz="0" w:space="0" w:color="auto"/>
            <w:bottom w:val="none" w:sz="0" w:space="0" w:color="auto"/>
            <w:right w:val="none" w:sz="0" w:space="0" w:color="auto"/>
          </w:divBdr>
        </w:div>
        <w:div w:id="1951542742">
          <w:marLeft w:val="0"/>
          <w:marRight w:val="0"/>
          <w:marTop w:val="0"/>
          <w:marBottom w:val="0"/>
          <w:divBdr>
            <w:top w:val="none" w:sz="0" w:space="0" w:color="auto"/>
            <w:left w:val="none" w:sz="0" w:space="0" w:color="auto"/>
            <w:bottom w:val="none" w:sz="0" w:space="0" w:color="auto"/>
            <w:right w:val="none" w:sz="0" w:space="0" w:color="auto"/>
          </w:divBdr>
        </w:div>
        <w:div w:id="2003460335">
          <w:marLeft w:val="0"/>
          <w:marRight w:val="0"/>
          <w:marTop w:val="0"/>
          <w:marBottom w:val="0"/>
          <w:divBdr>
            <w:top w:val="none" w:sz="0" w:space="0" w:color="auto"/>
            <w:left w:val="none" w:sz="0" w:space="0" w:color="auto"/>
            <w:bottom w:val="none" w:sz="0" w:space="0" w:color="auto"/>
            <w:right w:val="none" w:sz="0" w:space="0" w:color="auto"/>
          </w:divBdr>
        </w:div>
      </w:divsChild>
    </w:div>
    <w:div w:id="178856628">
      <w:bodyDiv w:val="1"/>
      <w:marLeft w:val="0"/>
      <w:marRight w:val="0"/>
      <w:marTop w:val="0"/>
      <w:marBottom w:val="0"/>
      <w:divBdr>
        <w:top w:val="none" w:sz="0" w:space="0" w:color="auto"/>
        <w:left w:val="none" w:sz="0" w:space="0" w:color="auto"/>
        <w:bottom w:val="none" w:sz="0" w:space="0" w:color="auto"/>
        <w:right w:val="none" w:sz="0" w:space="0" w:color="auto"/>
      </w:divBdr>
      <w:divsChild>
        <w:div w:id="292367296">
          <w:marLeft w:val="0"/>
          <w:marRight w:val="0"/>
          <w:marTop w:val="0"/>
          <w:marBottom w:val="0"/>
          <w:divBdr>
            <w:top w:val="none" w:sz="0" w:space="0" w:color="auto"/>
            <w:left w:val="none" w:sz="0" w:space="0" w:color="auto"/>
            <w:bottom w:val="none" w:sz="0" w:space="0" w:color="auto"/>
            <w:right w:val="none" w:sz="0" w:space="0" w:color="auto"/>
          </w:divBdr>
        </w:div>
        <w:div w:id="1894539261">
          <w:marLeft w:val="0"/>
          <w:marRight w:val="0"/>
          <w:marTop w:val="0"/>
          <w:marBottom w:val="0"/>
          <w:divBdr>
            <w:top w:val="none" w:sz="0" w:space="0" w:color="auto"/>
            <w:left w:val="none" w:sz="0" w:space="0" w:color="auto"/>
            <w:bottom w:val="none" w:sz="0" w:space="0" w:color="auto"/>
            <w:right w:val="none" w:sz="0" w:space="0" w:color="auto"/>
          </w:divBdr>
        </w:div>
      </w:divsChild>
    </w:div>
    <w:div w:id="506140472">
      <w:bodyDiv w:val="1"/>
      <w:marLeft w:val="0"/>
      <w:marRight w:val="0"/>
      <w:marTop w:val="0"/>
      <w:marBottom w:val="0"/>
      <w:divBdr>
        <w:top w:val="none" w:sz="0" w:space="0" w:color="auto"/>
        <w:left w:val="none" w:sz="0" w:space="0" w:color="auto"/>
        <w:bottom w:val="none" w:sz="0" w:space="0" w:color="auto"/>
        <w:right w:val="none" w:sz="0" w:space="0" w:color="auto"/>
      </w:divBdr>
      <w:divsChild>
        <w:div w:id="12923341">
          <w:marLeft w:val="0"/>
          <w:marRight w:val="0"/>
          <w:marTop w:val="0"/>
          <w:marBottom w:val="0"/>
          <w:divBdr>
            <w:top w:val="none" w:sz="0" w:space="0" w:color="auto"/>
            <w:left w:val="none" w:sz="0" w:space="0" w:color="auto"/>
            <w:bottom w:val="none" w:sz="0" w:space="0" w:color="auto"/>
            <w:right w:val="none" w:sz="0" w:space="0" w:color="auto"/>
          </w:divBdr>
        </w:div>
        <w:div w:id="221066982">
          <w:marLeft w:val="0"/>
          <w:marRight w:val="0"/>
          <w:marTop w:val="0"/>
          <w:marBottom w:val="0"/>
          <w:divBdr>
            <w:top w:val="none" w:sz="0" w:space="0" w:color="auto"/>
            <w:left w:val="none" w:sz="0" w:space="0" w:color="auto"/>
            <w:bottom w:val="none" w:sz="0" w:space="0" w:color="auto"/>
            <w:right w:val="none" w:sz="0" w:space="0" w:color="auto"/>
          </w:divBdr>
        </w:div>
        <w:div w:id="244728870">
          <w:marLeft w:val="0"/>
          <w:marRight w:val="0"/>
          <w:marTop w:val="0"/>
          <w:marBottom w:val="0"/>
          <w:divBdr>
            <w:top w:val="none" w:sz="0" w:space="0" w:color="auto"/>
            <w:left w:val="none" w:sz="0" w:space="0" w:color="auto"/>
            <w:bottom w:val="none" w:sz="0" w:space="0" w:color="auto"/>
            <w:right w:val="none" w:sz="0" w:space="0" w:color="auto"/>
          </w:divBdr>
        </w:div>
        <w:div w:id="548880188">
          <w:marLeft w:val="0"/>
          <w:marRight w:val="0"/>
          <w:marTop w:val="0"/>
          <w:marBottom w:val="0"/>
          <w:divBdr>
            <w:top w:val="none" w:sz="0" w:space="0" w:color="auto"/>
            <w:left w:val="none" w:sz="0" w:space="0" w:color="auto"/>
            <w:bottom w:val="none" w:sz="0" w:space="0" w:color="auto"/>
            <w:right w:val="none" w:sz="0" w:space="0" w:color="auto"/>
          </w:divBdr>
        </w:div>
        <w:div w:id="811673934">
          <w:marLeft w:val="0"/>
          <w:marRight w:val="0"/>
          <w:marTop w:val="0"/>
          <w:marBottom w:val="0"/>
          <w:divBdr>
            <w:top w:val="none" w:sz="0" w:space="0" w:color="auto"/>
            <w:left w:val="none" w:sz="0" w:space="0" w:color="auto"/>
            <w:bottom w:val="none" w:sz="0" w:space="0" w:color="auto"/>
            <w:right w:val="none" w:sz="0" w:space="0" w:color="auto"/>
          </w:divBdr>
        </w:div>
        <w:div w:id="1140801387">
          <w:marLeft w:val="0"/>
          <w:marRight w:val="0"/>
          <w:marTop w:val="0"/>
          <w:marBottom w:val="0"/>
          <w:divBdr>
            <w:top w:val="none" w:sz="0" w:space="0" w:color="auto"/>
            <w:left w:val="none" w:sz="0" w:space="0" w:color="auto"/>
            <w:bottom w:val="none" w:sz="0" w:space="0" w:color="auto"/>
            <w:right w:val="none" w:sz="0" w:space="0" w:color="auto"/>
          </w:divBdr>
        </w:div>
        <w:div w:id="1854806943">
          <w:marLeft w:val="0"/>
          <w:marRight w:val="0"/>
          <w:marTop w:val="0"/>
          <w:marBottom w:val="0"/>
          <w:divBdr>
            <w:top w:val="none" w:sz="0" w:space="0" w:color="auto"/>
            <w:left w:val="none" w:sz="0" w:space="0" w:color="auto"/>
            <w:bottom w:val="none" w:sz="0" w:space="0" w:color="auto"/>
            <w:right w:val="none" w:sz="0" w:space="0" w:color="auto"/>
          </w:divBdr>
        </w:div>
      </w:divsChild>
    </w:div>
    <w:div w:id="661860446">
      <w:bodyDiv w:val="1"/>
      <w:marLeft w:val="0"/>
      <w:marRight w:val="0"/>
      <w:marTop w:val="0"/>
      <w:marBottom w:val="0"/>
      <w:divBdr>
        <w:top w:val="none" w:sz="0" w:space="0" w:color="auto"/>
        <w:left w:val="none" w:sz="0" w:space="0" w:color="auto"/>
        <w:bottom w:val="none" w:sz="0" w:space="0" w:color="auto"/>
        <w:right w:val="none" w:sz="0" w:space="0" w:color="auto"/>
      </w:divBdr>
      <w:divsChild>
        <w:div w:id="272247737">
          <w:marLeft w:val="0"/>
          <w:marRight w:val="0"/>
          <w:marTop w:val="0"/>
          <w:marBottom w:val="0"/>
          <w:divBdr>
            <w:top w:val="none" w:sz="0" w:space="0" w:color="auto"/>
            <w:left w:val="none" w:sz="0" w:space="0" w:color="auto"/>
            <w:bottom w:val="none" w:sz="0" w:space="0" w:color="auto"/>
            <w:right w:val="none" w:sz="0" w:space="0" w:color="auto"/>
          </w:divBdr>
        </w:div>
        <w:div w:id="1599024813">
          <w:marLeft w:val="0"/>
          <w:marRight w:val="0"/>
          <w:marTop w:val="0"/>
          <w:marBottom w:val="0"/>
          <w:divBdr>
            <w:top w:val="none" w:sz="0" w:space="0" w:color="auto"/>
            <w:left w:val="none" w:sz="0" w:space="0" w:color="auto"/>
            <w:bottom w:val="none" w:sz="0" w:space="0" w:color="auto"/>
            <w:right w:val="none" w:sz="0" w:space="0" w:color="auto"/>
          </w:divBdr>
        </w:div>
        <w:div w:id="1715276064">
          <w:marLeft w:val="0"/>
          <w:marRight w:val="0"/>
          <w:marTop w:val="0"/>
          <w:marBottom w:val="0"/>
          <w:divBdr>
            <w:top w:val="none" w:sz="0" w:space="0" w:color="auto"/>
            <w:left w:val="none" w:sz="0" w:space="0" w:color="auto"/>
            <w:bottom w:val="none" w:sz="0" w:space="0" w:color="auto"/>
            <w:right w:val="none" w:sz="0" w:space="0" w:color="auto"/>
          </w:divBdr>
        </w:div>
      </w:divsChild>
    </w:div>
    <w:div w:id="764812618">
      <w:bodyDiv w:val="1"/>
      <w:marLeft w:val="0"/>
      <w:marRight w:val="0"/>
      <w:marTop w:val="0"/>
      <w:marBottom w:val="0"/>
      <w:divBdr>
        <w:top w:val="none" w:sz="0" w:space="0" w:color="auto"/>
        <w:left w:val="none" w:sz="0" w:space="0" w:color="auto"/>
        <w:bottom w:val="none" w:sz="0" w:space="0" w:color="auto"/>
        <w:right w:val="none" w:sz="0" w:space="0" w:color="auto"/>
      </w:divBdr>
      <w:divsChild>
        <w:div w:id="730927059">
          <w:marLeft w:val="0"/>
          <w:marRight w:val="0"/>
          <w:marTop w:val="0"/>
          <w:marBottom w:val="0"/>
          <w:divBdr>
            <w:top w:val="none" w:sz="0" w:space="0" w:color="auto"/>
            <w:left w:val="none" w:sz="0" w:space="0" w:color="auto"/>
            <w:bottom w:val="none" w:sz="0" w:space="0" w:color="auto"/>
            <w:right w:val="none" w:sz="0" w:space="0" w:color="auto"/>
          </w:divBdr>
        </w:div>
        <w:div w:id="820384771">
          <w:marLeft w:val="0"/>
          <w:marRight w:val="0"/>
          <w:marTop w:val="0"/>
          <w:marBottom w:val="0"/>
          <w:divBdr>
            <w:top w:val="none" w:sz="0" w:space="0" w:color="auto"/>
            <w:left w:val="none" w:sz="0" w:space="0" w:color="auto"/>
            <w:bottom w:val="none" w:sz="0" w:space="0" w:color="auto"/>
            <w:right w:val="none" w:sz="0" w:space="0" w:color="auto"/>
          </w:divBdr>
        </w:div>
        <w:div w:id="1312561698">
          <w:marLeft w:val="0"/>
          <w:marRight w:val="0"/>
          <w:marTop w:val="0"/>
          <w:marBottom w:val="0"/>
          <w:divBdr>
            <w:top w:val="none" w:sz="0" w:space="0" w:color="auto"/>
            <w:left w:val="none" w:sz="0" w:space="0" w:color="auto"/>
            <w:bottom w:val="none" w:sz="0" w:space="0" w:color="auto"/>
            <w:right w:val="none" w:sz="0" w:space="0" w:color="auto"/>
          </w:divBdr>
        </w:div>
      </w:divsChild>
    </w:div>
    <w:div w:id="890457847">
      <w:bodyDiv w:val="1"/>
      <w:marLeft w:val="0"/>
      <w:marRight w:val="0"/>
      <w:marTop w:val="0"/>
      <w:marBottom w:val="0"/>
      <w:divBdr>
        <w:top w:val="none" w:sz="0" w:space="0" w:color="auto"/>
        <w:left w:val="none" w:sz="0" w:space="0" w:color="auto"/>
        <w:bottom w:val="none" w:sz="0" w:space="0" w:color="auto"/>
        <w:right w:val="none" w:sz="0" w:space="0" w:color="auto"/>
      </w:divBdr>
      <w:divsChild>
        <w:div w:id="1797063135">
          <w:marLeft w:val="0"/>
          <w:marRight w:val="0"/>
          <w:marTop w:val="0"/>
          <w:marBottom w:val="0"/>
          <w:divBdr>
            <w:top w:val="none" w:sz="0" w:space="0" w:color="auto"/>
            <w:left w:val="none" w:sz="0" w:space="0" w:color="auto"/>
            <w:bottom w:val="none" w:sz="0" w:space="0" w:color="auto"/>
            <w:right w:val="none" w:sz="0" w:space="0" w:color="auto"/>
          </w:divBdr>
        </w:div>
        <w:div w:id="1273364701">
          <w:marLeft w:val="0"/>
          <w:marRight w:val="0"/>
          <w:marTop w:val="0"/>
          <w:marBottom w:val="0"/>
          <w:divBdr>
            <w:top w:val="none" w:sz="0" w:space="0" w:color="auto"/>
            <w:left w:val="none" w:sz="0" w:space="0" w:color="auto"/>
            <w:bottom w:val="none" w:sz="0" w:space="0" w:color="auto"/>
            <w:right w:val="none" w:sz="0" w:space="0" w:color="auto"/>
          </w:divBdr>
        </w:div>
      </w:divsChild>
    </w:div>
    <w:div w:id="902105982">
      <w:bodyDiv w:val="1"/>
      <w:marLeft w:val="0"/>
      <w:marRight w:val="0"/>
      <w:marTop w:val="0"/>
      <w:marBottom w:val="0"/>
      <w:divBdr>
        <w:top w:val="none" w:sz="0" w:space="0" w:color="auto"/>
        <w:left w:val="none" w:sz="0" w:space="0" w:color="auto"/>
        <w:bottom w:val="none" w:sz="0" w:space="0" w:color="auto"/>
        <w:right w:val="none" w:sz="0" w:space="0" w:color="auto"/>
      </w:divBdr>
      <w:divsChild>
        <w:div w:id="743793614">
          <w:marLeft w:val="0"/>
          <w:marRight w:val="0"/>
          <w:marTop w:val="0"/>
          <w:marBottom w:val="0"/>
          <w:divBdr>
            <w:top w:val="none" w:sz="0" w:space="0" w:color="auto"/>
            <w:left w:val="none" w:sz="0" w:space="0" w:color="auto"/>
            <w:bottom w:val="none" w:sz="0" w:space="0" w:color="auto"/>
            <w:right w:val="none" w:sz="0" w:space="0" w:color="auto"/>
          </w:divBdr>
        </w:div>
        <w:div w:id="217134936">
          <w:marLeft w:val="0"/>
          <w:marRight w:val="0"/>
          <w:marTop w:val="0"/>
          <w:marBottom w:val="0"/>
          <w:divBdr>
            <w:top w:val="none" w:sz="0" w:space="0" w:color="auto"/>
            <w:left w:val="none" w:sz="0" w:space="0" w:color="auto"/>
            <w:bottom w:val="none" w:sz="0" w:space="0" w:color="auto"/>
            <w:right w:val="none" w:sz="0" w:space="0" w:color="auto"/>
          </w:divBdr>
        </w:div>
      </w:divsChild>
    </w:div>
    <w:div w:id="927693007">
      <w:bodyDiv w:val="1"/>
      <w:marLeft w:val="0"/>
      <w:marRight w:val="0"/>
      <w:marTop w:val="0"/>
      <w:marBottom w:val="0"/>
      <w:divBdr>
        <w:top w:val="none" w:sz="0" w:space="0" w:color="auto"/>
        <w:left w:val="none" w:sz="0" w:space="0" w:color="auto"/>
        <w:bottom w:val="none" w:sz="0" w:space="0" w:color="auto"/>
        <w:right w:val="none" w:sz="0" w:space="0" w:color="auto"/>
      </w:divBdr>
      <w:divsChild>
        <w:div w:id="560605397">
          <w:marLeft w:val="0"/>
          <w:marRight w:val="0"/>
          <w:marTop w:val="0"/>
          <w:marBottom w:val="0"/>
          <w:divBdr>
            <w:top w:val="none" w:sz="0" w:space="0" w:color="auto"/>
            <w:left w:val="none" w:sz="0" w:space="0" w:color="auto"/>
            <w:bottom w:val="none" w:sz="0" w:space="0" w:color="auto"/>
            <w:right w:val="none" w:sz="0" w:space="0" w:color="auto"/>
          </w:divBdr>
        </w:div>
        <w:div w:id="2136482755">
          <w:marLeft w:val="0"/>
          <w:marRight w:val="0"/>
          <w:marTop w:val="0"/>
          <w:marBottom w:val="0"/>
          <w:divBdr>
            <w:top w:val="none" w:sz="0" w:space="0" w:color="auto"/>
            <w:left w:val="none" w:sz="0" w:space="0" w:color="auto"/>
            <w:bottom w:val="none" w:sz="0" w:space="0" w:color="auto"/>
            <w:right w:val="none" w:sz="0" w:space="0" w:color="auto"/>
          </w:divBdr>
        </w:div>
        <w:div w:id="95101789">
          <w:marLeft w:val="0"/>
          <w:marRight w:val="0"/>
          <w:marTop w:val="0"/>
          <w:marBottom w:val="0"/>
          <w:divBdr>
            <w:top w:val="none" w:sz="0" w:space="0" w:color="auto"/>
            <w:left w:val="none" w:sz="0" w:space="0" w:color="auto"/>
            <w:bottom w:val="none" w:sz="0" w:space="0" w:color="auto"/>
            <w:right w:val="none" w:sz="0" w:space="0" w:color="auto"/>
          </w:divBdr>
        </w:div>
      </w:divsChild>
    </w:div>
    <w:div w:id="986519035">
      <w:bodyDiv w:val="1"/>
      <w:marLeft w:val="0"/>
      <w:marRight w:val="0"/>
      <w:marTop w:val="0"/>
      <w:marBottom w:val="0"/>
      <w:divBdr>
        <w:top w:val="none" w:sz="0" w:space="0" w:color="auto"/>
        <w:left w:val="none" w:sz="0" w:space="0" w:color="auto"/>
        <w:bottom w:val="none" w:sz="0" w:space="0" w:color="auto"/>
        <w:right w:val="none" w:sz="0" w:space="0" w:color="auto"/>
      </w:divBdr>
      <w:divsChild>
        <w:div w:id="1409419815">
          <w:marLeft w:val="0"/>
          <w:marRight w:val="0"/>
          <w:marTop w:val="0"/>
          <w:marBottom w:val="0"/>
          <w:divBdr>
            <w:top w:val="none" w:sz="0" w:space="0" w:color="auto"/>
            <w:left w:val="none" w:sz="0" w:space="0" w:color="auto"/>
            <w:bottom w:val="none" w:sz="0" w:space="0" w:color="auto"/>
            <w:right w:val="none" w:sz="0" w:space="0" w:color="auto"/>
          </w:divBdr>
        </w:div>
        <w:div w:id="108479034">
          <w:marLeft w:val="0"/>
          <w:marRight w:val="0"/>
          <w:marTop w:val="0"/>
          <w:marBottom w:val="0"/>
          <w:divBdr>
            <w:top w:val="none" w:sz="0" w:space="0" w:color="auto"/>
            <w:left w:val="none" w:sz="0" w:space="0" w:color="auto"/>
            <w:bottom w:val="none" w:sz="0" w:space="0" w:color="auto"/>
            <w:right w:val="none" w:sz="0" w:space="0" w:color="auto"/>
          </w:divBdr>
        </w:div>
      </w:divsChild>
    </w:div>
    <w:div w:id="1051344935">
      <w:bodyDiv w:val="1"/>
      <w:marLeft w:val="0"/>
      <w:marRight w:val="0"/>
      <w:marTop w:val="0"/>
      <w:marBottom w:val="0"/>
      <w:divBdr>
        <w:top w:val="none" w:sz="0" w:space="0" w:color="auto"/>
        <w:left w:val="none" w:sz="0" w:space="0" w:color="auto"/>
        <w:bottom w:val="none" w:sz="0" w:space="0" w:color="auto"/>
        <w:right w:val="none" w:sz="0" w:space="0" w:color="auto"/>
      </w:divBdr>
      <w:divsChild>
        <w:div w:id="1048259597">
          <w:marLeft w:val="0"/>
          <w:marRight w:val="0"/>
          <w:marTop w:val="0"/>
          <w:marBottom w:val="0"/>
          <w:divBdr>
            <w:top w:val="none" w:sz="0" w:space="0" w:color="auto"/>
            <w:left w:val="none" w:sz="0" w:space="0" w:color="auto"/>
            <w:bottom w:val="none" w:sz="0" w:space="0" w:color="auto"/>
            <w:right w:val="none" w:sz="0" w:space="0" w:color="auto"/>
          </w:divBdr>
        </w:div>
        <w:div w:id="87971401">
          <w:marLeft w:val="0"/>
          <w:marRight w:val="0"/>
          <w:marTop w:val="0"/>
          <w:marBottom w:val="0"/>
          <w:divBdr>
            <w:top w:val="none" w:sz="0" w:space="0" w:color="auto"/>
            <w:left w:val="none" w:sz="0" w:space="0" w:color="auto"/>
            <w:bottom w:val="none" w:sz="0" w:space="0" w:color="auto"/>
            <w:right w:val="none" w:sz="0" w:space="0" w:color="auto"/>
          </w:divBdr>
        </w:div>
      </w:divsChild>
    </w:div>
    <w:div w:id="1153720016">
      <w:bodyDiv w:val="1"/>
      <w:marLeft w:val="0"/>
      <w:marRight w:val="0"/>
      <w:marTop w:val="0"/>
      <w:marBottom w:val="0"/>
      <w:divBdr>
        <w:top w:val="none" w:sz="0" w:space="0" w:color="auto"/>
        <w:left w:val="none" w:sz="0" w:space="0" w:color="auto"/>
        <w:bottom w:val="none" w:sz="0" w:space="0" w:color="auto"/>
        <w:right w:val="none" w:sz="0" w:space="0" w:color="auto"/>
      </w:divBdr>
      <w:divsChild>
        <w:div w:id="544801970">
          <w:marLeft w:val="0"/>
          <w:marRight w:val="0"/>
          <w:marTop w:val="0"/>
          <w:marBottom w:val="0"/>
          <w:divBdr>
            <w:top w:val="none" w:sz="0" w:space="0" w:color="auto"/>
            <w:left w:val="none" w:sz="0" w:space="0" w:color="auto"/>
            <w:bottom w:val="none" w:sz="0" w:space="0" w:color="auto"/>
            <w:right w:val="none" w:sz="0" w:space="0" w:color="auto"/>
          </w:divBdr>
        </w:div>
        <w:div w:id="1007705974">
          <w:marLeft w:val="0"/>
          <w:marRight w:val="0"/>
          <w:marTop w:val="0"/>
          <w:marBottom w:val="0"/>
          <w:divBdr>
            <w:top w:val="none" w:sz="0" w:space="0" w:color="auto"/>
            <w:left w:val="none" w:sz="0" w:space="0" w:color="auto"/>
            <w:bottom w:val="none" w:sz="0" w:space="0" w:color="auto"/>
            <w:right w:val="none" w:sz="0" w:space="0" w:color="auto"/>
          </w:divBdr>
        </w:div>
      </w:divsChild>
    </w:div>
    <w:div w:id="1155686159">
      <w:bodyDiv w:val="1"/>
      <w:marLeft w:val="0"/>
      <w:marRight w:val="0"/>
      <w:marTop w:val="0"/>
      <w:marBottom w:val="0"/>
      <w:divBdr>
        <w:top w:val="none" w:sz="0" w:space="0" w:color="auto"/>
        <w:left w:val="none" w:sz="0" w:space="0" w:color="auto"/>
        <w:bottom w:val="none" w:sz="0" w:space="0" w:color="auto"/>
        <w:right w:val="none" w:sz="0" w:space="0" w:color="auto"/>
      </w:divBdr>
      <w:divsChild>
        <w:div w:id="698043828">
          <w:marLeft w:val="0"/>
          <w:marRight w:val="0"/>
          <w:marTop w:val="0"/>
          <w:marBottom w:val="0"/>
          <w:divBdr>
            <w:top w:val="none" w:sz="0" w:space="0" w:color="auto"/>
            <w:left w:val="none" w:sz="0" w:space="0" w:color="auto"/>
            <w:bottom w:val="none" w:sz="0" w:space="0" w:color="auto"/>
            <w:right w:val="none" w:sz="0" w:space="0" w:color="auto"/>
          </w:divBdr>
        </w:div>
        <w:div w:id="235675575">
          <w:marLeft w:val="0"/>
          <w:marRight w:val="0"/>
          <w:marTop w:val="0"/>
          <w:marBottom w:val="0"/>
          <w:divBdr>
            <w:top w:val="none" w:sz="0" w:space="0" w:color="auto"/>
            <w:left w:val="none" w:sz="0" w:space="0" w:color="auto"/>
            <w:bottom w:val="none" w:sz="0" w:space="0" w:color="auto"/>
            <w:right w:val="none" w:sz="0" w:space="0" w:color="auto"/>
          </w:divBdr>
        </w:div>
      </w:divsChild>
    </w:div>
    <w:div w:id="1234896579">
      <w:bodyDiv w:val="1"/>
      <w:marLeft w:val="0"/>
      <w:marRight w:val="0"/>
      <w:marTop w:val="0"/>
      <w:marBottom w:val="0"/>
      <w:divBdr>
        <w:top w:val="none" w:sz="0" w:space="0" w:color="auto"/>
        <w:left w:val="none" w:sz="0" w:space="0" w:color="auto"/>
        <w:bottom w:val="none" w:sz="0" w:space="0" w:color="auto"/>
        <w:right w:val="none" w:sz="0" w:space="0" w:color="auto"/>
      </w:divBdr>
      <w:divsChild>
        <w:div w:id="236399331">
          <w:marLeft w:val="0"/>
          <w:marRight w:val="0"/>
          <w:marTop w:val="0"/>
          <w:marBottom w:val="0"/>
          <w:divBdr>
            <w:top w:val="none" w:sz="0" w:space="0" w:color="auto"/>
            <w:left w:val="none" w:sz="0" w:space="0" w:color="auto"/>
            <w:bottom w:val="none" w:sz="0" w:space="0" w:color="auto"/>
            <w:right w:val="none" w:sz="0" w:space="0" w:color="auto"/>
          </w:divBdr>
        </w:div>
        <w:div w:id="448478947">
          <w:marLeft w:val="0"/>
          <w:marRight w:val="0"/>
          <w:marTop w:val="0"/>
          <w:marBottom w:val="0"/>
          <w:divBdr>
            <w:top w:val="none" w:sz="0" w:space="0" w:color="auto"/>
            <w:left w:val="none" w:sz="0" w:space="0" w:color="auto"/>
            <w:bottom w:val="none" w:sz="0" w:space="0" w:color="auto"/>
            <w:right w:val="none" w:sz="0" w:space="0" w:color="auto"/>
          </w:divBdr>
        </w:div>
        <w:div w:id="738358875">
          <w:marLeft w:val="0"/>
          <w:marRight w:val="0"/>
          <w:marTop w:val="0"/>
          <w:marBottom w:val="0"/>
          <w:divBdr>
            <w:top w:val="none" w:sz="0" w:space="0" w:color="auto"/>
            <w:left w:val="none" w:sz="0" w:space="0" w:color="auto"/>
            <w:bottom w:val="none" w:sz="0" w:space="0" w:color="auto"/>
            <w:right w:val="none" w:sz="0" w:space="0" w:color="auto"/>
          </w:divBdr>
        </w:div>
        <w:div w:id="1065445494">
          <w:marLeft w:val="0"/>
          <w:marRight w:val="0"/>
          <w:marTop w:val="0"/>
          <w:marBottom w:val="0"/>
          <w:divBdr>
            <w:top w:val="none" w:sz="0" w:space="0" w:color="auto"/>
            <w:left w:val="none" w:sz="0" w:space="0" w:color="auto"/>
            <w:bottom w:val="none" w:sz="0" w:space="0" w:color="auto"/>
            <w:right w:val="none" w:sz="0" w:space="0" w:color="auto"/>
          </w:divBdr>
        </w:div>
        <w:div w:id="2045791722">
          <w:marLeft w:val="0"/>
          <w:marRight w:val="0"/>
          <w:marTop w:val="0"/>
          <w:marBottom w:val="0"/>
          <w:divBdr>
            <w:top w:val="none" w:sz="0" w:space="0" w:color="auto"/>
            <w:left w:val="none" w:sz="0" w:space="0" w:color="auto"/>
            <w:bottom w:val="none" w:sz="0" w:space="0" w:color="auto"/>
            <w:right w:val="none" w:sz="0" w:space="0" w:color="auto"/>
          </w:divBdr>
        </w:div>
      </w:divsChild>
    </w:div>
    <w:div w:id="1272669484">
      <w:bodyDiv w:val="1"/>
      <w:marLeft w:val="0"/>
      <w:marRight w:val="0"/>
      <w:marTop w:val="0"/>
      <w:marBottom w:val="0"/>
      <w:divBdr>
        <w:top w:val="none" w:sz="0" w:space="0" w:color="auto"/>
        <w:left w:val="none" w:sz="0" w:space="0" w:color="auto"/>
        <w:bottom w:val="none" w:sz="0" w:space="0" w:color="auto"/>
        <w:right w:val="none" w:sz="0" w:space="0" w:color="auto"/>
      </w:divBdr>
      <w:divsChild>
        <w:div w:id="87386913">
          <w:marLeft w:val="0"/>
          <w:marRight w:val="0"/>
          <w:marTop w:val="0"/>
          <w:marBottom w:val="0"/>
          <w:divBdr>
            <w:top w:val="none" w:sz="0" w:space="0" w:color="auto"/>
            <w:left w:val="none" w:sz="0" w:space="0" w:color="auto"/>
            <w:bottom w:val="none" w:sz="0" w:space="0" w:color="auto"/>
            <w:right w:val="none" w:sz="0" w:space="0" w:color="auto"/>
          </w:divBdr>
        </w:div>
        <w:div w:id="2138378506">
          <w:marLeft w:val="0"/>
          <w:marRight w:val="0"/>
          <w:marTop w:val="0"/>
          <w:marBottom w:val="0"/>
          <w:divBdr>
            <w:top w:val="none" w:sz="0" w:space="0" w:color="auto"/>
            <w:left w:val="none" w:sz="0" w:space="0" w:color="auto"/>
            <w:bottom w:val="none" w:sz="0" w:space="0" w:color="auto"/>
            <w:right w:val="none" w:sz="0" w:space="0" w:color="auto"/>
          </w:divBdr>
        </w:div>
        <w:div w:id="858086852">
          <w:marLeft w:val="0"/>
          <w:marRight w:val="0"/>
          <w:marTop w:val="0"/>
          <w:marBottom w:val="0"/>
          <w:divBdr>
            <w:top w:val="none" w:sz="0" w:space="0" w:color="auto"/>
            <w:left w:val="none" w:sz="0" w:space="0" w:color="auto"/>
            <w:bottom w:val="none" w:sz="0" w:space="0" w:color="auto"/>
            <w:right w:val="none" w:sz="0" w:space="0" w:color="auto"/>
          </w:divBdr>
        </w:div>
      </w:divsChild>
    </w:div>
    <w:div w:id="1344280311">
      <w:bodyDiv w:val="1"/>
      <w:marLeft w:val="0"/>
      <w:marRight w:val="0"/>
      <w:marTop w:val="0"/>
      <w:marBottom w:val="0"/>
      <w:divBdr>
        <w:top w:val="none" w:sz="0" w:space="0" w:color="auto"/>
        <w:left w:val="none" w:sz="0" w:space="0" w:color="auto"/>
        <w:bottom w:val="none" w:sz="0" w:space="0" w:color="auto"/>
        <w:right w:val="none" w:sz="0" w:space="0" w:color="auto"/>
      </w:divBdr>
      <w:divsChild>
        <w:div w:id="1933852360">
          <w:marLeft w:val="0"/>
          <w:marRight w:val="0"/>
          <w:marTop w:val="15"/>
          <w:marBottom w:val="0"/>
          <w:divBdr>
            <w:top w:val="none" w:sz="0" w:space="0" w:color="auto"/>
            <w:left w:val="none" w:sz="0" w:space="0" w:color="auto"/>
            <w:bottom w:val="none" w:sz="0" w:space="0" w:color="auto"/>
            <w:right w:val="none" w:sz="0" w:space="0" w:color="auto"/>
          </w:divBdr>
          <w:divsChild>
            <w:div w:id="1880584123">
              <w:marLeft w:val="0"/>
              <w:marRight w:val="0"/>
              <w:marTop w:val="0"/>
              <w:marBottom w:val="0"/>
              <w:divBdr>
                <w:top w:val="single" w:sz="6" w:space="0" w:color="808080"/>
                <w:left w:val="single" w:sz="6" w:space="0" w:color="808080"/>
                <w:bottom w:val="single" w:sz="6" w:space="0" w:color="808080"/>
                <w:right w:val="single" w:sz="6" w:space="0" w:color="808080"/>
              </w:divBdr>
              <w:divsChild>
                <w:div w:id="2095974002">
                  <w:marLeft w:val="0"/>
                  <w:marRight w:val="0"/>
                  <w:marTop w:val="0"/>
                  <w:marBottom w:val="0"/>
                  <w:divBdr>
                    <w:top w:val="none" w:sz="0" w:space="0" w:color="auto"/>
                    <w:left w:val="none" w:sz="0" w:space="0" w:color="auto"/>
                    <w:bottom w:val="none" w:sz="0" w:space="0" w:color="auto"/>
                    <w:right w:val="none" w:sz="0" w:space="0" w:color="auto"/>
                  </w:divBdr>
                </w:div>
                <w:div w:id="1257636315">
                  <w:marLeft w:val="0"/>
                  <w:marRight w:val="0"/>
                  <w:marTop w:val="0"/>
                  <w:marBottom w:val="0"/>
                  <w:divBdr>
                    <w:top w:val="none" w:sz="0" w:space="0" w:color="auto"/>
                    <w:left w:val="none" w:sz="0" w:space="0" w:color="auto"/>
                    <w:bottom w:val="none" w:sz="0" w:space="0" w:color="auto"/>
                    <w:right w:val="none" w:sz="0" w:space="0" w:color="auto"/>
                  </w:divBdr>
                </w:div>
                <w:div w:id="1063215828">
                  <w:marLeft w:val="0"/>
                  <w:marRight w:val="0"/>
                  <w:marTop w:val="0"/>
                  <w:marBottom w:val="0"/>
                  <w:divBdr>
                    <w:top w:val="none" w:sz="0" w:space="0" w:color="auto"/>
                    <w:left w:val="none" w:sz="0" w:space="0" w:color="auto"/>
                    <w:bottom w:val="none" w:sz="0" w:space="0" w:color="auto"/>
                    <w:right w:val="none" w:sz="0" w:space="0" w:color="auto"/>
                  </w:divBdr>
                </w:div>
                <w:div w:id="148180781">
                  <w:marLeft w:val="0"/>
                  <w:marRight w:val="0"/>
                  <w:marTop w:val="0"/>
                  <w:marBottom w:val="0"/>
                  <w:divBdr>
                    <w:top w:val="none" w:sz="0" w:space="0" w:color="auto"/>
                    <w:left w:val="none" w:sz="0" w:space="0" w:color="auto"/>
                    <w:bottom w:val="none" w:sz="0" w:space="0" w:color="auto"/>
                    <w:right w:val="none" w:sz="0" w:space="0" w:color="auto"/>
                  </w:divBdr>
                </w:div>
                <w:div w:id="1283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3108">
          <w:marLeft w:val="0"/>
          <w:marRight w:val="0"/>
          <w:marTop w:val="15"/>
          <w:marBottom w:val="0"/>
          <w:divBdr>
            <w:top w:val="none" w:sz="0" w:space="0" w:color="auto"/>
            <w:left w:val="none" w:sz="0" w:space="0" w:color="auto"/>
            <w:bottom w:val="none" w:sz="0" w:space="0" w:color="auto"/>
            <w:right w:val="none" w:sz="0" w:space="0" w:color="auto"/>
          </w:divBdr>
          <w:divsChild>
            <w:div w:id="271402014">
              <w:marLeft w:val="0"/>
              <w:marRight w:val="0"/>
              <w:marTop w:val="0"/>
              <w:marBottom w:val="0"/>
              <w:divBdr>
                <w:top w:val="single" w:sz="6" w:space="0" w:color="808080"/>
                <w:left w:val="single" w:sz="6" w:space="0" w:color="808080"/>
                <w:bottom w:val="single" w:sz="6" w:space="0" w:color="808080"/>
                <w:right w:val="single" w:sz="6" w:space="0" w:color="808080"/>
              </w:divBdr>
              <w:divsChild>
                <w:div w:id="569928282">
                  <w:marLeft w:val="0"/>
                  <w:marRight w:val="0"/>
                  <w:marTop w:val="0"/>
                  <w:marBottom w:val="0"/>
                  <w:divBdr>
                    <w:top w:val="none" w:sz="0" w:space="0" w:color="auto"/>
                    <w:left w:val="none" w:sz="0" w:space="0" w:color="auto"/>
                    <w:bottom w:val="none" w:sz="0" w:space="0" w:color="auto"/>
                    <w:right w:val="none" w:sz="0" w:space="0" w:color="auto"/>
                  </w:divBdr>
                </w:div>
                <w:div w:id="640310022">
                  <w:marLeft w:val="0"/>
                  <w:marRight w:val="0"/>
                  <w:marTop w:val="0"/>
                  <w:marBottom w:val="0"/>
                  <w:divBdr>
                    <w:top w:val="none" w:sz="0" w:space="0" w:color="auto"/>
                    <w:left w:val="none" w:sz="0" w:space="0" w:color="auto"/>
                    <w:bottom w:val="none" w:sz="0" w:space="0" w:color="auto"/>
                    <w:right w:val="none" w:sz="0" w:space="0" w:color="auto"/>
                  </w:divBdr>
                </w:div>
                <w:div w:id="711148826">
                  <w:marLeft w:val="0"/>
                  <w:marRight w:val="0"/>
                  <w:marTop w:val="0"/>
                  <w:marBottom w:val="0"/>
                  <w:divBdr>
                    <w:top w:val="none" w:sz="0" w:space="0" w:color="auto"/>
                    <w:left w:val="none" w:sz="0" w:space="0" w:color="auto"/>
                    <w:bottom w:val="none" w:sz="0" w:space="0" w:color="auto"/>
                    <w:right w:val="none" w:sz="0" w:space="0" w:color="auto"/>
                  </w:divBdr>
                </w:div>
                <w:div w:id="315763101">
                  <w:marLeft w:val="0"/>
                  <w:marRight w:val="0"/>
                  <w:marTop w:val="0"/>
                  <w:marBottom w:val="0"/>
                  <w:divBdr>
                    <w:top w:val="none" w:sz="0" w:space="0" w:color="auto"/>
                    <w:left w:val="none" w:sz="0" w:space="0" w:color="auto"/>
                    <w:bottom w:val="none" w:sz="0" w:space="0" w:color="auto"/>
                    <w:right w:val="none" w:sz="0" w:space="0" w:color="auto"/>
                  </w:divBdr>
                </w:div>
                <w:div w:id="246430202">
                  <w:marLeft w:val="0"/>
                  <w:marRight w:val="0"/>
                  <w:marTop w:val="0"/>
                  <w:marBottom w:val="0"/>
                  <w:divBdr>
                    <w:top w:val="none" w:sz="0" w:space="0" w:color="auto"/>
                    <w:left w:val="none" w:sz="0" w:space="0" w:color="auto"/>
                    <w:bottom w:val="none" w:sz="0" w:space="0" w:color="auto"/>
                    <w:right w:val="none" w:sz="0" w:space="0" w:color="auto"/>
                  </w:divBdr>
                </w:div>
                <w:div w:id="1177310913">
                  <w:marLeft w:val="0"/>
                  <w:marRight w:val="0"/>
                  <w:marTop w:val="0"/>
                  <w:marBottom w:val="0"/>
                  <w:divBdr>
                    <w:top w:val="none" w:sz="0" w:space="0" w:color="auto"/>
                    <w:left w:val="none" w:sz="0" w:space="0" w:color="auto"/>
                    <w:bottom w:val="none" w:sz="0" w:space="0" w:color="auto"/>
                    <w:right w:val="none" w:sz="0" w:space="0" w:color="auto"/>
                  </w:divBdr>
                </w:div>
                <w:div w:id="1095444015">
                  <w:marLeft w:val="0"/>
                  <w:marRight w:val="0"/>
                  <w:marTop w:val="0"/>
                  <w:marBottom w:val="0"/>
                  <w:divBdr>
                    <w:top w:val="none" w:sz="0" w:space="0" w:color="auto"/>
                    <w:left w:val="none" w:sz="0" w:space="0" w:color="auto"/>
                    <w:bottom w:val="none" w:sz="0" w:space="0" w:color="auto"/>
                    <w:right w:val="none" w:sz="0" w:space="0" w:color="auto"/>
                  </w:divBdr>
                </w:div>
                <w:div w:id="15458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88971">
      <w:bodyDiv w:val="1"/>
      <w:marLeft w:val="0"/>
      <w:marRight w:val="0"/>
      <w:marTop w:val="0"/>
      <w:marBottom w:val="0"/>
      <w:divBdr>
        <w:top w:val="none" w:sz="0" w:space="0" w:color="auto"/>
        <w:left w:val="none" w:sz="0" w:space="0" w:color="auto"/>
        <w:bottom w:val="none" w:sz="0" w:space="0" w:color="auto"/>
        <w:right w:val="none" w:sz="0" w:space="0" w:color="auto"/>
      </w:divBdr>
      <w:divsChild>
        <w:div w:id="481044105">
          <w:marLeft w:val="0"/>
          <w:marRight w:val="0"/>
          <w:marTop w:val="0"/>
          <w:marBottom w:val="0"/>
          <w:divBdr>
            <w:top w:val="none" w:sz="0" w:space="0" w:color="auto"/>
            <w:left w:val="none" w:sz="0" w:space="0" w:color="auto"/>
            <w:bottom w:val="none" w:sz="0" w:space="0" w:color="auto"/>
            <w:right w:val="none" w:sz="0" w:space="0" w:color="auto"/>
          </w:divBdr>
        </w:div>
        <w:div w:id="560990978">
          <w:marLeft w:val="0"/>
          <w:marRight w:val="0"/>
          <w:marTop w:val="0"/>
          <w:marBottom w:val="0"/>
          <w:divBdr>
            <w:top w:val="none" w:sz="0" w:space="0" w:color="auto"/>
            <w:left w:val="none" w:sz="0" w:space="0" w:color="auto"/>
            <w:bottom w:val="none" w:sz="0" w:space="0" w:color="auto"/>
            <w:right w:val="none" w:sz="0" w:space="0" w:color="auto"/>
          </w:divBdr>
        </w:div>
        <w:div w:id="679241338">
          <w:marLeft w:val="0"/>
          <w:marRight w:val="0"/>
          <w:marTop w:val="0"/>
          <w:marBottom w:val="0"/>
          <w:divBdr>
            <w:top w:val="none" w:sz="0" w:space="0" w:color="auto"/>
            <w:left w:val="none" w:sz="0" w:space="0" w:color="auto"/>
            <w:bottom w:val="none" w:sz="0" w:space="0" w:color="auto"/>
            <w:right w:val="none" w:sz="0" w:space="0" w:color="auto"/>
          </w:divBdr>
        </w:div>
        <w:div w:id="686950685">
          <w:marLeft w:val="0"/>
          <w:marRight w:val="0"/>
          <w:marTop w:val="0"/>
          <w:marBottom w:val="0"/>
          <w:divBdr>
            <w:top w:val="none" w:sz="0" w:space="0" w:color="auto"/>
            <w:left w:val="none" w:sz="0" w:space="0" w:color="auto"/>
            <w:bottom w:val="none" w:sz="0" w:space="0" w:color="auto"/>
            <w:right w:val="none" w:sz="0" w:space="0" w:color="auto"/>
          </w:divBdr>
        </w:div>
        <w:div w:id="984815548">
          <w:marLeft w:val="0"/>
          <w:marRight w:val="0"/>
          <w:marTop w:val="0"/>
          <w:marBottom w:val="0"/>
          <w:divBdr>
            <w:top w:val="none" w:sz="0" w:space="0" w:color="auto"/>
            <w:left w:val="none" w:sz="0" w:space="0" w:color="auto"/>
            <w:bottom w:val="none" w:sz="0" w:space="0" w:color="auto"/>
            <w:right w:val="none" w:sz="0" w:space="0" w:color="auto"/>
          </w:divBdr>
        </w:div>
        <w:div w:id="1065294556">
          <w:marLeft w:val="0"/>
          <w:marRight w:val="0"/>
          <w:marTop w:val="0"/>
          <w:marBottom w:val="0"/>
          <w:divBdr>
            <w:top w:val="none" w:sz="0" w:space="0" w:color="auto"/>
            <w:left w:val="none" w:sz="0" w:space="0" w:color="auto"/>
            <w:bottom w:val="none" w:sz="0" w:space="0" w:color="auto"/>
            <w:right w:val="none" w:sz="0" w:space="0" w:color="auto"/>
          </w:divBdr>
        </w:div>
        <w:div w:id="1573420685">
          <w:marLeft w:val="0"/>
          <w:marRight w:val="0"/>
          <w:marTop w:val="0"/>
          <w:marBottom w:val="0"/>
          <w:divBdr>
            <w:top w:val="none" w:sz="0" w:space="0" w:color="auto"/>
            <w:left w:val="none" w:sz="0" w:space="0" w:color="auto"/>
            <w:bottom w:val="none" w:sz="0" w:space="0" w:color="auto"/>
            <w:right w:val="none" w:sz="0" w:space="0" w:color="auto"/>
          </w:divBdr>
        </w:div>
        <w:div w:id="1804494004">
          <w:marLeft w:val="0"/>
          <w:marRight w:val="0"/>
          <w:marTop w:val="0"/>
          <w:marBottom w:val="0"/>
          <w:divBdr>
            <w:top w:val="none" w:sz="0" w:space="0" w:color="auto"/>
            <w:left w:val="none" w:sz="0" w:space="0" w:color="auto"/>
            <w:bottom w:val="none" w:sz="0" w:space="0" w:color="auto"/>
            <w:right w:val="none" w:sz="0" w:space="0" w:color="auto"/>
          </w:divBdr>
        </w:div>
        <w:div w:id="1948611693">
          <w:marLeft w:val="0"/>
          <w:marRight w:val="0"/>
          <w:marTop w:val="0"/>
          <w:marBottom w:val="0"/>
          <w:divBdr>
            <w:top w:val="none" w:sz="0" w:space="0" w:color="auto"/>
            <w:left w:val="none" w:sz="0" w:space="0" w:color="auto"/>
            <w:bottom w:val="none" w:sz="0" w:space="0" w:color="auto"/>
            <w:right w:val="none" w:sz="0" w:space="0" w:color="auto"/>
          </w:divBdr>
        </w:div>
        <w:div w:id="1968855020">
          <w:marLeft w:val="0"/>
          <w:marRight w:val="0"/>
          <w:marTop w:val="0"/>
          <w:marBottom w:val="0"/>
          <w:divBdr>
            <w:top w:val="none" w:sz="0" w:space="0" w:color="auto"/>
            <w:left w:val="none" w:sz="0" w:space="0" w:color="auto"/>
            <w:bottom w:val="none" w:sz="0" w:space="0" w:color="auto"/>
            <w:right w:val="none" w:sz="0" w:space="0" w:color="auto"/>
          </w:divBdr>
        </w:div>
        <w:div w:id="1974476677">
          <w:marLeft w:val="0"/>
          <w:marRight w:val="0"/>
          <w:marTop w:val="0"/>
          <w:marBottom w:val="0"/>
          <w:divBdr>
            <w:top w:val="none" w:sz="0" w:space="0" w:color="auto"/>
            <w:left w:val="none" w:sz="0" w:space="0" w:color="auto"/>
            <w:bottom w:val="none" w:sz="0" w:space="0" w:color="auto"/>
            <w:right w:val="none" w:sz="0" w:space="0" w:color="auto"/>
          </w:divBdr>
        </w:div>
      </w:divsChild>
    </w:div>
    <w:div w:id="1908148122">
      <w:bodyDiv w:val="1"/>
      <w:marLeft w:val="0"/>
      <w:marRight w:val="0"/>
      <w:marTop w:val="0"/>
      <w:marBottom w:val="0"/>
      <w:divBdr>
        <w:top w:val="none" w:sz="0" w:space="0" w:color="auto"/>
        <w:left w:val="none" w:sz="0" w:space="0" w:color="auto"/>
        <w:bottom w:val="none" w:sz="0" w:space="0" w:color="auto"/>
        <w:right w:val="none" w:sz="0" w:space="0" w:color="auto"/>
      </w:divBdr>
      <w:divsChild>
        <w:div w:id="691877699">
          <w:marLeft w:val="0"/>
          <w:marRight w:val="0"/>
          <w:marTop w:val="15"/>
          <w:marBottom w:val="0"/>
          <w:divBdr>
            <w:top w:val="none" w:sz="0" w:space="0" w:color="auto"/>
            <w:left w:val="none" w:sz="0" w:space="0" w:color="auto"/>
            <w:bottom w:val="none" w:sz="0" w:space="0" w:color="auto"/>
            <w:right w:val="none" w:sz="0" w:space="0" w:color="auto"/>
          </w:divBdr>
          <w:divsChild>
            <w:div w:id="252855952">
              <w:marLeft w:val="0"/>
              <w:marRight w:val="0"/>
              <w:marTop w:val="0"/>
              <w:marBottom w:val="0"/>
              <w:divBdr>
                <w:top w:val="single" w:sz="6" w:space="0" w:color="808080"/>
                <w:left w:val="single" w:sz="6" w:space="0" w:color="808080"/>
                <w:bottom w:val="single" w:sz="6" w:space="0" w:color="808080"/>
                <w:right w:val="single" w:sz="6" w:space="0" w:color="808080"/>
              </w:divBdr>
              <w:divsChild>
                <w:div w:id="710037918">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193663408">
                  <w:marLeft w:val="0"/>
                  <w:marRight w:val="0"/>
                  <w:marTop w:val="0"/>
                  <w:marBottom w:val="0"/>
                  <w:divBdr>
                    <w:top w:val="none" w:sz="0" w:space="0" w:color="auto"/>
                    <w:left w:val="none" w:sz="0" w:space="0" w:color="auto"/>
                    <w:bottom w:val="none" w:sz="0" w:space="0" w:color="auto"/>
                    <w:right w:val="none" w:sz="0" w:space="0" w:color="auto"/>
                  </w:divBdr>
                </w:div>
                <w:div w:id="136578198">
                  <w:marLeft w:val="0"/>
                  <w:marRight w:val="0"/>
                  <w:marTop w:val="0"/>
                  <w:marBottom w:val="0"/>
                  <w:divBdr>
                    <w:top w:val="none" w:sz="0" w:space="0" w:color="auto"/>
                    <w:left w:val="none" w:sz="0" w:space="0" w:color="auto"/>
                    <w:bottom w:val="none" w:sz="0" w:space="0" w:color="auto"/>
                    <w:right w:val="none" w:sz="0" w:space="0" w:color="auto"/>
                  </w:divBdr>
                </w:div>
                <w:div w:id="21449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6078">
          <w:marLeft w:val="0"/>
          <w:marRight w:val="0"/>
          <w:marTop w:val="15"/>
          <w:marBottom w:val="0"/>
          <w:divBdr>
            <w:top w:val="none" w:sz="0" w:space="0" w:color="auto"/>
            <w:left w:val="none" w:sz="0" w:space="0" w:color="auto"/>
            <w:bottom w:val="none" w:sz="0" w:space="0" w:color="auto"/>
            <w:right w:val="none" w:sz="0" w:space="0" w:color="auto"/>
          </w:divBdr>
          <w:divsChild>
            <w:div w:id="1885409486">
              <w:marLeft w:val="0"/>
              <w:marRight w:val="0"/>
              <w:marTop w:val="0"/>
              <w:marBottom w:val="0"/>
              <w:divBdr>
                <w:top w:val="single" w:sz="6" w:space="0" w:color="808080"/>
                <w:left w:val="single" w:sz="6" w:space="0" w:color="808080"/>
                <w:bottom w:val="single" w:sz="6" w:space="0" w:color="808080"/>
                <w:right w:val="single" w:sz="6" w:space="0" w:color="808080"/>
              </w:divBdr>
              <w:divsChild>
                <w:div w:id="450126518">
                  <w:marLeft w:val="0"/>
                  <w:marRight w:val="0"/>
                  <w:marTop w:val="0"/>
                  <w:marBottom w:val="0"/>
                  <w:divBdr>
                    <w:top w:val="none" w:sz="0" w:space="0" w:color="auto"/>
                    <w:left w:val="none" w:sz="0" w:space="0" w:color="auto"/>
                    <w:bottom w:val="none" w:sz="0" w:space="0" w:color="auto"/>
                    <w:right w:val="none" w:sz="0" w:space="0" w:color="auto"/>
                  </w:divBdr>
                </w:div>
                <w:div w:id="276983152">
                  <w:marLeft w:val="0"/>
                  <w:marRight w:val="0"/>
                  <w:marTop w:val="0"/>
                  <w:marBottom w:val="0"/>
                  <w:divBdr>
                    <w:top w:val="none" w:sz="0" w:space="0" w:color="auto"/>
                    <w:left w:val="none" w:sz="0" w:space="0" w:color="auto"/>
                    <w:bottom w:val="none" w:sz="0" w:space="0" w:color="auto"/>
                    <w:right w:val="none" w:sz="0" w:space="0" w:color="auto"/>
                  </w:divBdr>
                </w:div>
                <w:div w:id="462230525">
                  <w:marLeft w:val="0"/>
                  <w:marRight w:val="0"/>
                  <w:marTop w:val="0"/>
                  <w:marBottom w:val="0"/>
                  <w:divBdr>
                    <w:top w:val="none" w:sz="0" w:space="0" w:color="auto"/>
                    <w:left w:val="none" w:sz="0" w:space="0" w:color="auto"/>
                    <w:bottom w:val="none" w:sz="0" w:space="0" w:color="auto"/>
                    <w:right w:val="none" w:sz="0" w:space="0" w:color="auto"/>
                  </w:divBdr>
                </w:div>
                <w:div w:id="1775635411">
                  <w:marLeft w:val="0"/>
                  <w:marRight w:val="0"/>
                  <w:marTop w:val="0"/>
                  <w:marBottom w:val="0"/>
                  <w:divBdr>
                    <w:top w:val="none" w:sz="0" w:space="0" w:color="auto"/>
                    <w:left w:val="none" w:sz="0" w:space="0" w:color="auto"/>
                    <w:bottom w:val="none" w:sz="0" w:space="0" w:color="auto"/>
                    <w:right w:val="none" w:sz="0" w:space="0" w:color="auto"/>
                  </w:divBdr>
                </w:div>
                <w:div w:id="995307088">
                  <w:marLeft w:val="0"/>
                  <w:marRight w:val="0"/>
                  <w:marTop w:val="0"/>
                  <w:marBottom w:val="0"/>
                  <w:divBdr>
                    <w:top w:val="none" w:sz="0" w:space="0" w:color="auto"/>
                    <w:left w:val="none" w:sz="0" w:space="0" w:color="auto"/>
                    <w:bottom w:val="none" w:sz="0" w:space="0" w:color="auto"/>
                    <w:right w:val="none" w:sz="0" w:space="0" w:color="auto"/>
                  </w:divBdr>
                </w:div>
                <w:div w:id="1310861673">
                  <w:marLeft w:val="0"/>
                  <w:marRight w:val="0"/>
                  <w:marTop w:val="0"/>
                  <w:marBottom w:val="0"/>
                  <w:divBdr>
                    <w:top w:val="none" w:sz="0" w:space="0" w:color="auto"/>
                    <w:left w:val="none" w:sz="0" w:space="0" w:color="auto"/>
                    <w:bottom w:val="none" w:sz="0" w:space="0" w:color="auto"/>
                    <w:right w:val="none" w:sz="0" w:space="0" w:color="auto"/>
                  </w:divBdr>
                </w:div>
                <w:div w:id="1117873707">
                  <w:marLeft w:val="0"/>
                  <w:marRight w:val="0"/>
                  <w:marTop w:val="0"/>
                  <w:marBottom w:val="0"/>
                  <w:divBdr>
                    <w:top w:val="none" w:sz="0" w:space="0" w:color="auto"/>
                    <w:left w:val="none" w:sz="0" w:space="0" w:color="auto"/>
                    <w:bottom w:val="none" w:sz="0" w:space="0" w:color="auto"/>
                    <w:right w:val="none" w:sz="0" w:space="0" w:color="auto"/>
                  </w:divBdr>
                </w:div>
                <w:div w:id="5025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82915">
      <w:bodyDiv w:val="1"/>
      <w:marLeft w:val="0"/>
      <w:marRight w:val="0"/>
      <w:marTop w:val="0"/>
      <w:marBottom w:val="0"/>
      <w:divBdr>
        <w:top w:val="none" w:sz="0" w:space="0" w:color="auto"/>
        <w:left w:val="none" w:sz="0" w:space="0" w:color="auto"/>
        <w:bottom w:val="none" w:sz="0" w:space="0" w:color="auto"/>
        <w:right w:val="none" w:sz="0" w:space="0" w:color="auto"/>
      </w:divBdr>
      <w:divsChild>
        <w:div w:id="267470577">
          <w:marLeft w:val="0"/>
          <w:marRight w:val="0"/>
          <w:marTop w:val="0"/>
          <w:marBottom w:val="0"/>
          <w:divBdr>
            <w:top w:val="none" w:sz="0" w:space="0" w:color="auto"/>
            <w:left w:val="none" w:sz="0" w:space="0" w:color="auto"/>
            <w:bottom w:val="none" w:sz="0" w:space="0" w:color="auto"/>
            <w:right w:val="none" w:sz="0" w:space="0" w:color="auto"/>
          </w:divBdr>
        </w:div>
        <w:div w:id="556940435">
          <w:marLeft w:val="0"/>
          <w:marRight w:val="0"/>
          <w:marTop w:val="0"/>
          <w:marBottom w:val="0"/>
          <w:divBdr>
            <w:top w:val="none" w:sz="0" w:space="0" w:color="auto"/>
            <w:left w:val="none" w:sz="0" w:space="0" w:color="auto"/>
            <w:bottom w:val="none" w:sz="0" w:space="0" w:color="auto"/>
            <w:right w:val="none" w:sz="0" w:space="0" w:color="auto"/>
          </w:divBdr>
        </w:div>
        <w:div w:id="884751868">
          <w:marLeft w:val="0"/>
          <w:marRight w:val="0"/>
          <w:marTop w:val="0"/>
          <w:marBottom w:val="0"/>
          <w:divBdr>
            <w:top w:val="none" w:sz="0" w:space="0" w:color="auto"/>
            <w:left w:val="none" w:sz="0" w:space="0" w:color="auto"/>
            <w:bottom w:val="none" w:sz="0" w:space="0" w:color="auto"/>
            <w:right w:val="none" w:sz="0" w:space="0" w:color="auto"/>
          </w:divBdr>
        </w:div>
        <w:div w:id="1777872596">
          <w:marLeft w:val="0"/>
          <w:marRight w:val="0"/>
          <w:marTop w:val="0"/>
          <w:marBottom w:val="0"/>
          <w:divBdr>
            <w:top w:val="none" w:sz="0" w:space="0" w:color="auto"/>
            <w:left w:val="none" w:sz="0" w:space="0" w:color="auto"/>
            <w:bottom w:val="none" w:sz="0" w:space="0" w:color="auto"/>
            <w:right w:val="none" w:sz="0" w:space="0" w:color="auto"/>
          </w:divBdr>
        </w:div>
      </w:divsChild>
    </w:div>
    <w:div w:id="1983389014">
      <w:bodyDiv w:val="1"/>
      <w:marLeft w:val="0"/>
      <w:marRight w:val="0"/>
      <w:marTop w:val="0"/>
      <w:marBottom w:val="0"/>
      <w:divBdr>
        <w:top w:val="none" w:sz="0" w:space="0" w:color="auto"/>
        <w:left w:val="none" w:sz="0" w:space="0" w:color="auto"/>
        <w:bottom w:val="none" w:sz="0" w:space="0" w:color="auto"/>
        <w:right w:val="none" w:sz="0" w:space="0" w:color="auto"/>
      </w:divBdr>
      <w:divsChild>
        <w:div w:id="197084730">
          <w:marLeft w:val="0"/>
          <w:marRight w:val="0"/>
          <w:marTop w:val="0"/>
          <w:marBottom w:val="0"/>
          <w:divBdr>
            <w:top w:val="none" w:sz="0" w:space="0" w:color="auto"/>
            <w:left w:val="none" w:sz="0" w:space="0" w:color="auto"/>
            <w:bottom w:val="none" w:sz="0" w:space="0" w:color="auto"/>
            <w:right w:val="none" w:sz="0" w:space="0" w:color="auto"/>
          </w:divBdr>
        </w:div>
        <w:div w:id="1103184310">
          <w:marLeft w:val="0"/>
          <w:marRight w:val="0"/>
          <w:marTop w:val="0"/>
          <w:marBottom w:val="0"/>
          <w:divBdr>
            <w:top w:val="none" w:sz="0" w:space="0" w:color="auto"/>
            <w:left w:val="none" w:sz="0" w:space="0" w:color="auto"/>
            <w:bottom w:val="none" w:sz="0" w:space="0" w:color="auto"/>
            <w:right w:val="none" w:sz="0" w:space="0" w:color="auto"/>
          </w:divBdr>
        </w:div>
        <w:div w:id="1229800144">
          <w:marLeft w:val="0"/>
          <w:marRight w:val="0"/>
          <w:marTop w:val="0"/>
          <w:marBottom w:val="0"/>
          <w:divBdr>
            <w:top w:val="none" w:sz="0" w:space="0" w:color="auto"/>
            <w:left w:val="none" w:sz="0" w:space="0" w:color="auto"/>
            <w:bottom w:val="none" w:sz="0" w:space="0" w:color="auto"/>
            <w:right w:val="none" w:sz="0" w:space="0" w:color="auto"/>
          </w:divBdr>
        </w:div>
      </w:divsChild>
    </w:div>
    <w:div w:id="2059359643">
      <w:bodyDiv w:val="1"/>
      <w:marLeft w:val="0"/>
      <w:marRight w:val="0"/>
      <w:marTop w:val="0"/>
      <w:marBottom w:val="0"/>
      <w:divBdr>
        <w:top w:val="none" w:sz="0" w:space="0" w:color="auto"/>
        <w:left w:val="none" w:sz="0" w:space="0" w:color="auto"/>
        <w:bottom w:val="none" w:sz="0" w:space="0" w:color="auto"/>
        <w:right w:val="none" w:sz="0" w:space="0" w:color="auto"/>
      </w:divBdr>
      <w:divsChild>
        <w:div w:id="404957025">
          <w:marLeft w:val="0"/>
          <w:marRight w:val="0"/>
          <w:marTop w:val="0"/>
          <w:marBottom w:val="0"/>
          <w:divBdr>
            <w:top w:val="none" w:sz="0" w:space="0" w:color="auto"/>
            <w:left w:val="none" w:sz="0" w:space="0" w:color="auto"/>
            <w:bottom w:val="none" w:sz="0" w:space="0" w:color="auto"/>
            <w:right w:val="none" w:sz="0" w:space="0" w:color="auto"/>
          </w:divBdr>
        </w:div>
        <w:div w:id="870187352">
          <w:marLeft w:val="0"/>
          <w:marRight w:val="0"/>
          <w:marTop w:val="0"/>
          <w:marBottom w:val="0"/>
          <w:divBdr>
            <w:top w:val="none" w:sz="0" w:space="0" w:color="auto"/>
            <w:left w:val="none" w:sz="0" w:space="0" w:color="auto"/>
            <w:bottom w:val="none" w:sz="0" w:space="0" w:color="auto"/>
            <w:right w:val="none" w:sz="0" w:space="0" w:color="auto"/>
          </w:divBdr>
        </w:div>
        <w:div w:id="952128813">
          <w:marLeft w:val="0"/>
          <w:marRight w:val="0"/>
          <w:marTop w:val="0"/>
          <w:marBottom w:val="0"/>
          <w:divBdr>
            <w:top w:val="none" w:sz="0" w:space="0" w:color="auto"/>
            <w:left w:val="none" w:sz="0" w:space="0" w:color="auto"/>
            <w:bottom w:val="none" w:sz="0" w:space="0" w:color="auto"/>
            <w:right w:val="none" w:sz="0" w:space="0" w:color="auto"/>
          </w:divBdr>
        </w:div>
        <w:div w:id="1151368294">
          <w:marLeft w:val="0"/>
          <w:marRight w:val="0"/>
          <w:marTop w:val="0"/>
          <w:marBottom w:val="0"/>
          <w:divBdr>
            <w:top w:val="none" w:sz="0" w:space="0" w:color="auto"/>
            <w:left w:val="none" w:sz="0" w:space="0" w:color="auto"/>
            <w:bottom w:val="none" w:sz="0" w:space="0" w:color="auto"/>
            <w:right w:val="none" w:sz="0" w:space="0" w:color="auto"/>
          </w:divBdr>
        </w:div>
        <w:div w:id="16081950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rm.coe.int/conference-of-prosecutors-general-of-europe-6th-session-organised-by-t/16807204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3413A-BBB0-45DD-BDB4-CDFEC96E6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20</Pages>
  <Words>8559</Words>
  <Characters>48789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Eglantina Bakiu</dc:creator>
  <cp:keywords/>
  <dc:description/>
  <cp:lastModifiedBy>Admin</cp:lastModifiedBy>
  <cp:revision>14</cp:revision>
  <cp:lastPrinted>2025-06-02T12:04:00Z</cp:lastPrinted>
  <dcterms:created xsi:type="dcterms:W3CDTF">2025-12-03T14:09:00Z</dcterms:created>
  <dcterms:modified xsi:type="dcterms:W3CDTF">2025-12-04T10:11:00Z</dcterms:modified>
</cp:coreProperties>
</file>