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209" w:rsidRPr="002077B2" w:rsidRDefault="002077B2" w:rsidP="00827B78">
      <w:pPr>
        <w:spacing w:line="240" w:lineRule="auto"/>
        <w:ind w:left="708" w:hanging="708"/>
        <w:rPr>
          <w:rFonts w:cs="Segoe UI"/>
          <w:sz w:val="36"/>
          <w:szCs w:val="36"/>
          <w:lang w:val="es-AR"/>
        </w:rPr>
      </w:pPr>
      <w:r w:rsidRPr="002077B2">
        <w:rPr>
          <w:rFonts w:cs="Segoe UI"/>
          <w:sz w:val="36"/>
          <w:szCs w:val="36"/>
          <w:lang w:val="es-AR"/>
        </w:rPr>
        <w:t>Control de cambios del d</w:t>
      </w:r>
      <w:r>
        <w:rPr>
          <w:rFonts w:cs="Segoe UI"/>
          <w:sz w:val="36"/>
          <w:szCs w:val="36"/>
          <w:lang w:val="es-AR"/>
        </w:rPr>
        <w:t>ocumento</w:t>
      </w:r>
    </w:p>
    <w:tbl>
      <w:tblPr>
        <w:tblStyle w:val="MediumShading1-Accent1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620" w:firstRow="1" w:lastRow="0" w:firstColumn="0" w:lastColumn="0" w:noHBand="1" w:noVBand="1"/>
      </w:tblPr>
      <w:tblGrid>
        <w:gridCol w:w="855"/>
        <w:gridCol w:w="1328"/>
        <w:gridCol w:w="2169"/>
        <w:gridCol w:w="5391"/>
      </w:tblGrid>
      <w:tr w:rsidR="00CD2209" w:rsidRPr="00526B49" w:rsidTr="003C4BF9">
        <w:trPr>
          <w:cnfStyle w:val="100000000000" w:firstRow="1" w:lastRow="0" w:firstColumn="0" w:lastColumn="0" w:oddVBand="0" w:evenVBand="0" w:oddHBand="0" w:evenHBand="0" w:firstRowFirstColumn="0" w:firstRowLastColumn="0" w:lastRowFirstColumn="0" w:lastRowLastColumn="0"/>
        </w:trPr>
        <w:tc>
          <w:tcPr>
            <w:tcW w:w="855" w:type="dxa"/>
            <w:tcBorders>
              <w:top w:val="none" w:sz="0" w:space="0" w:color="auto"/>
              <w:left w:val="none" w:sz="0" w:space="0" w:color="auto"/>
              <w:bottom w:val="none" w:sz="0" w:space="0" w:color="auto"/>
              <w:right w:val="none" w:sz="0" w:space="0" w:color="auto"/>
            </w:tcBorders>
          </w:tcPr>
          <w:p w:rsidR="00CD2209" w:rsidRPr="00526B49" w:rsidRDefault="00CD2209" w:rsidP="002077B2">
            <w:pPr>
              <w:rPr>
                <w:rFonts w:cs="Segoe UI"/>
                <w:sz w:val="18"/>
                <w:szCs w:val="18"/>
              </w:rPr>
            </w:pPr>
            <w:r w:rsidRPr="00526B49">
              <w:rPr>
                <w:rFonts w:cs="Segoe UI"/>
                <w:sz w:val="18"/>
                <w:szCs w:val="18"/>
              </w:rPr>
              <w:t>Versi</w:t>
            </w:r>
            <w:r w:rsidR="002077B2">
              <w:rPr>
                <w:rFonts w:cs="Segoe UI"/>
                <w:sz w:val="18"/>
                <w:szCs w:val="18"/>
              </w:rPr>
              <w:t>ó</w:t>
            </w:r>
            <w:r w:rsidRPr="00526B49">
              <w:rPr>
                <w:rFonts w:cs="Segoe UI"/>
                <w:sz w:val="18"/>
                <w:szCs w:val="18"/>
              </w:rPr>
              <w:t>n</w:t>
            </w:r>
          </w:p>
        </w:tc>
        <w:tc>
          <w:tcPr>
            <w:tcW w:w="1380" w:type="dxa"/>
            <w:tcBorders>
              <w:top w:val="none" w:sz="0" w:space="0" w:color="auto"/>
              <w:left w:val="none" w:sz="0" w:space="0" w:color="auto"/>
              <w:bottom w:val="none" w:sz="0" w:space="0" w:color="auto"/>
              <w:right w:val="none" w:sz="0" w:space="0" w:color="auto"/>
            </w:tcBorders>
          </w:tcPr>
          <w:p w:rsidR="00CD2209" w:rsidRPr="00526B49" w:rsidRDefault="002077B2" w:rsidP="003C4BF9">
            <w:pPr>
              <w:rPr>
                <w:rFonts w:cs="Segoe UI"/>
                <w:sz w:val="18"/>
                <w:szCs w:val="18"/>
              </w:rPr>
            </w:pPr>
            <w:r>
              <w:rPr>
                <w:rFonts w:cs="Segoe UI"/>
                <w:sz w:val="18"/>
                <w:szCs w:val="18"/>
              </w:rPr>
              <w:t>Fecha</w:t>
            </w:r>
          </w:p>
        </w:tc>
        <w:tc>
          <w:tcPr>
            <w:tcW w:w="2268" w:type="dxa"/>
            <w:tcBorders>
              <w:top w:val="none" w:sz="0" w:space="0" w:color="auto"/>
              <w:left w:val="none" w:sz="0" w:space="0" w:color="auto"/>
              <w:bottom w:val="none" w:sz="0" w:space="0" w:color="auto"/>
              <w:right w:val="none" w:sz="0" w:space="0" w:color="auto"/>
            </w:tcBorders>
          </w:tcPr>
          <w:p w:rsidR="00CD2209" w:rsidRPr="00526B49" w:rsidRDefault="00CD2209" w:rsidP="002077B2">
            <w:pPr>
              <w:rPr>
                <w:rFonts w:cs="Segoe UI"/>
                <w:sz w:val="18"/>
                <w:szCs w:val="18"/>
              </w:rPr>
            </w:pPr>
            <w:r w:rsidRPr="00526B49">
              <w:rPr>
                <w:rFonts w:cs="Segoe UI"/>
                <w:sz w:val="18"/>
                <w:szCs w:val="18"/>
              </w:rPr>
              <w:t>Autor</w:t>
            </w:r>
          </w:p>
        </w:tc>
        <w:tc>
          <w:tcPr>
            <w:tcW w:w="5717" w:type="dxa"/>
            <w:tcBorders>
              <w:top w:val="none" w:sz="0" w:space="0" w:color="auto"/>
              <w:left w:val="none" w:sz="0" w:space="0" w:color="auto"/>
              <w:bottom w:val="none" w:sz="0" w:space="0" w:color="auto"/>
              <w:right w:val="none" w:sz="0" w:space="0" w:color="auto"/>
            </w:tcBorders>
          </w:tcPr>
          <w:p w:rsidR="00CD2209" w:rsidRPr="00526B49" w:rsidRDefault="002077B2" w:rsidP="002077B2">
            <w:pPr>
              <w:rPr>
                <w:rFonts w:cs="Segoe UI"/>
                <w:sz w:val="18"/>
                <w:szCs w:val="18"/>
              </w:rPr>
            </w:pPr>
            <w:r>
              <w:rPr>
                <w:rFonts w:cs="Segoe UI"/>
                <w:sz w:val="18"/>
                <w:szCs w:val="18"/>
              </w:rPr>
              <w:t>Descripc</w:t>
            </w:r>
            <w:r w:rsidR="00CD2209" w:rsidRPr="00526B49">
              <w:rPr>
                <w:rFonts w:cs="Segoe UI"/>
                <w:sz w:val="18"/>
                <w:szCs w:val="18"/>
              </w:rPr>
              <w:t>i</w:t>
            </w:r>
            <w:r>
              <w:rPr>
                <w:rFonts w:cs="Segoe UI"/>
                <w:sz w:val="18"/>
                <w:szCs w:val="18"/>
              </w:rPr>
              <w:t>ó</w:t>
            </w:r>
            <w:r w:rsidR="00CD2209" w:rsidRPr="00526B49">
              <w:rPr>
                <w:rFonts w:cs="Segoe UI"/>
                <w:sz w:val="18"/>
                <w:szCs w:val="18"/>
              </w:rPr>
              <w:t>n</w:t>
            </w:r>
          </w:p>
        </w:tc>
      </w:tr>
      <w:tr w:rsidR="00CD2209" w:rsidRPr="00526B49" w:rsidTr="003C4BF9">
        <w:tc>
          <w:tcPr>
            <w:tcW w:w="855" w:type="dxa"/>
          </w:tcPr>
          <w:p w:rsidR="00CD2209" w:rsidRPr="009A4671" w:rsidRDefault="00CD2209" w:rsidP="003C4BF9">
            <w:pPr>
              <w:jc w:val="center"/>
              <w:rPr>
                <w:rFonts w:cs="Segoe UI"/>
                <w:color w:val="D9D9D9" w:themeColor="background1" w:themeShade="D9"/>
                <w:sz w:val="18"/>
                <w:szCs w:val="18"/>
              </w:rPr>
            </w:pPr>
            <w:r w:rsidRPr="009A4671">
              <w:rPr>
                <w:rFonts w:cs="Segoe UI"/>
                <w:color w:val="D9D9D9" w:themeColor="background1" w:themeShade="D9"/>
                <w:sz w:val="18"/>
                <w:szCs w:val="18"/>
              </w:rPr>
              <w:t>1.0</w:t>
            </w:r>
          </w:p>
        </w:tc>
        <w:tc>
          <w:tcPr>
            <w:tcW w:w="1380" w:type="dxa"/>
          </w:tcPr>
          <w:p w:rsidR="00CD2209" w:rsidRPr="009A4671" w:rsidRDefault="0086252A" w:rsidP="00776EDC">
            <w:pPr>
              <w:jc w:val="center"/>
              <w:rPr>
                <w:rFonts w:cs="Segoe UI"/>
                <w:color w:val="D9D9D9" w:themeColor="background1" w:themeShade="D9"/>
                <w:sz w:val="18"/>
                <w:szCs w:val="18"/>
              </w:rPr>
            </w:pPr>
            <w:r w:rsidRPr="009A4671">
              <w:rPr>
                <w:rFonts w:cs="Segoe UI"/>
                <w:color w:val="D9D9D9" w:themeColor="background1" w:themeShade="D9"/>
                <w:sz w:val="18"/>
                <w:szCs w:val="18"/>
              </w:rPr>
              <w:t>2014-1</w:t>
            </w:r>
            <w:r w:rsidR="00776EDC" w:rsidRPr="009A4671">
              <w:rPr>
                <w:rFonts w:cs="Segoe UI"/>
                <w:color w:val="D9D9D9" w:themeColor="background1" w:themeShade="D9"/>
                <w:sz w:val="18"/>
                <w:szCs w:val="18"/>
              </w:rPr>
              <w:t>2</w:t>
            </w:r>
            <w:r w:rsidRPr="009A4671">
              <w:rPr>
                <w:rFonts w:cs="Segoe UI"/>
                <w:color w:val="D9D9D9" w:themeColor="background1" w:themeShade="D9"/>
                <w:sz w:val="18"/>
                <w:szCs w:val="18"/>
              </w:rPr>
              <w:t>-</w:t>
            </w:r>
            <w:r w:rsidR="00776EDC" w:rsidRPr="009A4671">
              <w:rPr>
                <w:rFonts w:cs="Segoe UI"/>
                <w:color w:val="D9D9D9" w:themeColor="background1" w:themeShade="D9"/>
                <w:sz w:val="18"/>
                <w:szCs w:val="18"/>
                <w:u w:val="single"/>
              </w:rPr>
              <w:t>03</w:t>
            </w:r>
          </w:p>
        </w:tc>
        <w:tc>
          <w:tcPr>
            <w:tcW w:w="2268" w:type="dxa"/>
          </w:tcPr>
          <w:p w:rsidR="00CD2209" w:rsidRPr="009A4671" w:rsidRDefault="0086252A" w:rsidP="002077B2">
            <w:pPr>
              <w:rPr>
                <w:rFonts w:cs="Segoe UI"/>
                <w:color w:val="D9D9D9" w:themeColor="background1" w:themeShade="D9"/>
                <w:sz w:val="18"/>
                <w:szCs w:val="18"/>
              </w:rPr>
            </w:pPr>
            <w:r w:rsidRPr="009A4671">
              <w:rPr>
                <w:rFonts w:cs="Segoe UI"/>
                <w:color w:val="D9D9D9" w:themeColor="background1" w:themeShade="D9"/>
                <w:sz w:val="18"/>
                <w:szCs w:val="18"/>
              </w:rPr>
              <w:t>Tupone, Alberto L.</w:t>
            </w:r>
          </w:p>
        </w:tc>
        <w:tc>
          <w:tcPr>
            <w:tcW w:w="5717" w:type="dxa"/>
          </w:tcPr>
          <w:p w:rsidR="00CD2209" w:rsidRPr="009A4671" w:rsidRDefault="0086252A" w:rsidP="002077B2">
            <w:pPr>
              <w:rPr>
                <w:rFonts w:cs="Segoe UI"/>
                <w:color w:val="D9D9D9" w:themeColor="background1" w:themeShade="D9"/>
                <w:sz w:val="18"/>
                <w:szCs w:val="18"/>
              </w:rPr>
            </w:pPr>
            <w:r w:rsidRPr="009A4671">
              <w:rPr>
                <w:rFonts w:cs="Segoe UI"/>
                <w:color w:val="D9D9D9" w:themeColor="background1" w:themeShade="D9"/>
                <w:sz w:val="18"/>
                <w:szCs w:val="18"/>
              </w:rPr>
              <w:t>Initial Draft</w:t>
            </w:r>
          </w:p>
        </w:tc>
      </w:tr>
      <w:tr w:rsidR="00CD2209" w:rsidRPr="00526B49" w:rsidTr="003C4BF9">
        <w:tc>
          <w:tcPr>
            <w:tcW w:w="855" w:type="dxa"/>
          </w:tcPr>
          <w:p w:rsidR="00D322AF" w:rsidRPr="009A4671" w:rsidRDefault="00D322AF" w:rsidP="00D322AF">
            <w:pPr>
              <w:jc w:val="center"/>
              <w:rPr>
                <w:rFonts w:cs="Segoe UI"/>
                <w:color w:val="D9D9D9" w:themeColor="background1" w:themeShade="D9"/>
                <w:sz w:val="18"/>
                <w:szCs w:val="18"/>
              </w:rPr>
            </w:pPr>
            <w:r w:rsidRPr="009A4671">
              <w:rPr>
                <w:rFonts w:cs="Segoe UI"/>
                <w:color w:val="D9D9D9" w:themeColor="background1" w:themeShade="D9"/>
                <w:sz w:val="18"/>
                <w:szCs w:val="18"/>
              </w:rPr>
              <w:t>1.1</w:t>
            </w:r>
          </w:p>
        </w:tc>
        <w:tc>
          <w:tcPr>
            <w:tcW w:w="1380" w:type="dxa"/>
          </w:tcPr>
          <w:p w:rsidR="00CD2209" w:rsidRPr="009A4671" w:rsidRDefault="00D322AF" w:rsidP="00776EDC">
            <w:pPr>
              <w:jc w:val="center"/>
              <w:rPr>
                <w:rFonts w:cs="Segoe UI"/>
                <w:color w:val="D9D9D9" w:themeColor="background1" w:themeShade="D9"/>
                <w:sz w:val="18"/>
                <w:szCs w:val="18"/>
              </w:rPr>
            </w:pPr>
            <w:r w:rsidRPr="009A4671">
              <w:rPr>
                <w:rFonts w:cs="Segoe UI"/>
                <w:color w:val="D9D9D9" w:themeColor="background1" w:themeShade="D9"/>
                <w:sz w:val="18"/>
                <w:szCs w:val="18"/>
              </w:rPr>
              <w:t>2014-1</w:t>
            </w:r>
            <w:r w:rsidR="00776EDC" w:rsidRPr="009A4671">
              <w:rPr>
                <w:rFonts w:cs="Segoe UI"/>
                <w:color w:val="D9D9D9" w:themeColor="background1" w:themeShade="D9"/>
                <w:sz w:val="18"/>
                <w:szCs w:val="18"/>
              </w:rPr>
              <w:t>2</w:t>
            </w:r>
            <w:r w:rsidRPr="009A4671">
              <w:rPr>
                <w:rFonts w:cs="Segoe UI"/>
                <w:color w:val="D9D9D9" w:themeColor="background1" w:themeShade="D9"/>
                <w:sz w:val="18"/>
                <w:szCs w:val="18"/>
              </w:rPr>
              <w:t>-</w:t>
            </w:r>
            <w:r w:rsidR="00776EDC" w:rsidRPr="009A4671">
              <w:rPr>
                <w:rFonts w:cs="Segoe UI"/>
                <w:color w:val="D9D9D9" w:themeColor="background1" w:themeShade="D9"/>
                <w:sz w:val="18"/>
                <w:szCs w:val="18"/>
              </w:rPr>
              <w:t>04</w:t>
            </w:r>
          </w:p>
        </w:tc>
        <w:tc>
          <w:tcPr>
            <w:tcW w:w="2268" w:type="dxa"/>
          </w:tcPr>
          <w:p w:rsidR="00CD2209" w:rsidRPr="009A4671" w:rsidRDefault="00D322AF" w:rsidP="003C4BF9">
            <w:pPr>
              <w:rPr>
                <w:rFonts w:cs="Segoe UI"/>
                <w:color w:val="D9D9D9" w:themeColor="background1" w:themeShade="D9"/>
                <w:sz w:val="18"/>
                <w:szCs w:val="18"/>
              </w:rPr>
            </w:pPr>
            <w:r w:rsidRPr="009A4671">
              <w:rPr>
                <w:rFonts w:cs="Segoe UI"/>
                <w:color w:val="D9D9D9" w:themeColor="background1" w:themeShade="D9"/>
                <w:sz w:val="18"/>
                <w:szCs w:val="18"/>
              </w:rPr>
              <w:t>Tupone, Alberto L.</w:t>
            </w:r>
          </w:p>
        </w:tc>
        <w:tc>
          <w:tcPr>
            <w:tcW w:w="5717" w:type="dxa"/>
          </w:tcPr>
          <w:p w:rsidR="00CD2209" w:rsidRPr="009A4671" w:rsidRDefault="00D322AF" w:rsidP="003C4BF9">
            <w:pPr>
              <w:rPr>
                <w:rFonts w:cs="Segoe UI"/>
                <w:color w:val="D9D9D9" w:themeColor="background1" w:themeShade="D9"/>
                <w:sz w:val="18"/>
                <w:szCs w:val="18"/>
              </w:rPr>
            </w:pPr>
            <w:r w:rsidRPr="009A4671">
              <w:rPr>
                <w:rFonts w:cs="Segoe UI"/>
                <w:color w:val="D9D9D9" w:themeColor="background1" w:themeShade="D9"/>
                <w:sz w:val="18"/>
                <w:szCs w:val="18"/>
              </w:rPr>
              <w:t>Additional charts</w:t>
            </w:r>
          </w:p>
        </w:tc>
      </w:tr>
      <w:tr w:rsidR="00FF63F5" w:rsidRPr="00526B49" w:rsidTr="003C4BF9">
        <w:tc>
          <w:tcPr>
            <w:tcW w:w="855" w:type="dxa"/>
          </w:tcPr>
          <w:p w:rsidR="00FF63F5" w:rsidRPr="009A4671" w:rsidRDefault="00FF63F5" w:rsidP="00D322AF">
            <w:pPr>
              <w:jc w:val="center"/>
              <w:rPr>
                <w:rFonts w:cs="Segoe UI"/>
                <w:color w:val="D9D9D9" w:themeColor="background1" w:themeShade="D9"/>
                <w:sz w:val="18"/>
                <w:szCs w:val="18"/>
              </w:rPr>
            </w:pPr>
            <w:r w:rsidRPr="009A4671">
              <w:rPr>
                <w:rFonts w:cs="Segoe UI"/>
                <w:color w:val="D9D9D9" w:themeColor="background1" w:themeShade="D9"/>
                <w:sz w:val="18"/>
                <w:szCs w:val="18"/>
              </w:rPr>
              <w:t>1.2</w:t>
            </w:r>
          </w:p>
        </w:tc>
        <w:tc>
          <w:tcPr>
            <w:tcW w:w="1380" w:type="dxa"/>
          </w:tcPr>
          <w:p w:rsidR="00FF63F5" w:rsidRPr="009A4671" w:rsidRDefault="00FF63F5" w:rsidP="00776EDC">
            <w:pPr>
              <w:jc w:val="center"/>
              <w:rPr>
                <w:rFonts w:cs="Segoe UI"/>
                <w:color w:val="D9D9D9" w:themeColor="background1" w:themeShade="D9"/>
                <w:sz w:val="18"/>
                <w:szCs w:val="18"/>
              </w:rPr>
            </w:pPr>
            <w:r w:rsidRPr="009A4671">
              <w:rPr>
                <w:rFonts w:cs="Segoe UI"/>
                <w:color w:val="D9D9D9" w:themeColor="background1" w:themeShade="D9"/>
                <w:sz w:val="18"/>
                <w:szCs w:val="18"/>
              </w:rPr>
              <w:t>2014-12-10</w:t>
            </w:r>
          </w:p>
        </w:tc>
        <w:tc>
          <w:tcPr>
            <w:tcW w:w="2268" w:type="dxa"/>
          </w:tcPr>
          <w:p w:rsidR="00FF63F5" w:rsidRPr="009A4671" w:rsidRDefault="00FF63F5" w:rsidP="003C4BF9">
            <w:pPr>
              <w:rPr>
                <w:rFonts w:cs="Segoe UI"/>
                <w:color w:val="D9D9D9" w:themeColor="background1" w:themeShade="D9"/>
                <w:sz w:val="18"/>
                <w:szCs w:val="18"/>
              </w:rPr>
            </w:pPr>
            <w:r w:rsidRPr="009A4671">
              <w:rPr>
                <w:rFonts w:cs="Segoe UI"/>
                <w:color w:val="D9D9D9" w:themeColor="background1" w:themeShade="D9"/>
                <w:sz w:val="18"/>
                <w:szCs w:val="18"/>
              </w:rPr>
              <w:t>Lambolla, Mariano</w:t>
            </w:r>
          </w:p>
        </w:tc>
        <w:tc>
          <w:tcPr>
            <w:tcW w:w="5717" w:type="dxa"/>
          </w:tcPr>
          <w:p w:rsidR="00FF63F5" w:rsidRPr="009A4671" w:rsidRDefault="00FF63F5" w:rsidP="003C4BF9">
            <w:pPr>
              <w:rPr>
                <w:rFonts w:cs="Segoe UI"/>
                <w:color w:val="D9D9D9" w:themeColor="background1" w:themeShade="D9"/>
                <w:sz w:val="18"/>
                <w:szCs w:val="18"/>
              </w:rPr>
            </w:pPr>
            <w:r w:rsidRPr="009A4671">
              <w:rPr>
                <w:rFonts w:cs="Segoe UI"/>
                <w:color w:val="D9D9D9" w:themeColor="background1" w:themeShade="D9"/>
                <w:sz w:val="18"/>
                <w:szCs w:val="18"/>
              </w:rPr>
              <w:t>Revised</w:t>
            </w:r>
          </w:p>
        </w:tc>
      </w:tr>
      <w:tr w:rsidR="00DD5893" w:rsidRPr="00526B49" w:rsidTr="003C4BF9">
        <w:tc>
          <w:tcPr>
            <w:tcW w:w="855" w:type="dxa"/>
          </w:tcPr>
          <w:p w:rsidR="00DD5893" w:rsidRPr="009A4671" w:rsidRDefault="00DD5893" w:rsidP="00D322AF">
            <w:pPr>
              <w:jc w:val="center"/>
              <w:rPr>
                <w:rFonts w:cs="Segoe UI"/>
                <w:color w:val="D9D9D9" w:themeColor="background1" w:themeShade="D9"/>
                <w:sz w:val="18"/>
                <w:szCs w:val="18"/>
              </w:rPr>
            </w:pPr>
            <w:r w:rsidRPr="009A4671">
              <w:rPr>
                <w:rFonts w:cs="Segoe UI"/>
                <w:color w:val="D9D9D9" w:themeColor="background1" w:themeShade="D9"/>
                <w:sz w:val="18"/>
                <w:szCs w:val="18"/>
              </w:rPr>
              <w:t>1.3</w:t>
            </w:r>
          </w:p>
        </w:tc>
        <w:tc>
          <w:tcPr>
            <w:tcW w:w="1380" w:type="dxa"/>
          </w:tcPr>
          <w:p w:rsidR="00DD5893" w:rsidRPr="009A4671" w:rsidRDefault="00DD5893" w:rsidP="00776EDC">
            <w:pPr>
              <w:jc w:val="center"/>
              <w:rPr>
                <w:rFonts w:cs="Segoe UI"/>
                <w:color w:val="D9D9D9" w:themeColor="background1" w:themeShade="D9"/>
                <w:sz w:val="18"/>
                <w:szCs w:val="18"/>
              </w:rPr>
            </w:pPr>
            <w:r w:rsidRPr="009A4671">
              <w:rPr>
                <w:rFonts w:cs="Segoe UI"/>
                <w:color w:val="D9D9D9" w:themeColor="background1" w:themeShade="D9"/>
                <w:sz w:val="18"/>
                <w:szCs w:val="18"/>
              </w:rPr>
              <w:t>2014-12-10</w:t>
            </w:r>
          </w:p>
        </w:tc>
        <w:tc>
          <w:tcPr>
            <w:tcW w:w="2268" w:type="dxa"/>
          </w:tcPr>
          <w:p w:rsidR="00DD5893" w:rsidRPr="009A4671" w:rsidRDefault="00DD5893" w:rsidP="003C4BF9">
            <w:pPr>
              <w:rPr>
                <w:rFonts w:cs="Segoe UI"/>
                <w:color w:val="D9D9D9" w:themeColor="background1" w:themeShade="D9"/>
                <w:sz w:val="18"/>
                <w:szCs w:val="18"/>
              </w:rPr>
            </w:pPr>
            <w:r w:rsidRPr="009A4671">
              <w:rPr>
                <w:rFonts w:cs="Segoe UI"/>
                <w:color w:val="D9D9D9" w:themeColor="background1" w:themeShade="D9"/>
                <w:sz w:val="18"/>
                <w:szCs w:val="18"/>
              </w:rPr>
              <w:t>Tupone, Alberto L.</w:t>
            </w:r>
          </w:p>
        </w:tc>
        <w:tc>
          <w:tcPr>
            <w:tcW w:w="5717" w:type="dxa"/>
          </w:tcPr>
          <w:p w:rsidR="00DD5893" w:rsidRPr="009A4671" w:rsidRDefault="00DD5893" w:rsidP="003C4BF9">
            <w:pPr>
              <w:rPr>
                <w:rFonts w:cs="Segoe UI"/>
                <w:color w:val="D9D9D9" w:themeColor="background1" w:themeShade="D9"/>
                <w:sz w:val="18"/>
                <w:szCs w:val="18"/>
              </w:rPr>
            </w:pPr>
            <w:r w:rsidRPr="009A4671">
              <w:rPr>
                <w:rFonts w:cs="Segoe UI"/>
                <w:color w:val="D9D9D9" w:themeColor="background1" w:themeShade="D9"/>
                <w:sz w:val="18"/>
                <w:szCs w:val="18"/>
              </w:rPr>
              <w:t>Information Service</w:t>
            </w:r>
          </w:p>
        </w:tc>
      </w:tr>
      <w:tr w:rsidR="009F5449" w:rsidRPr="00526B49" w:rsidTr="003C4BF9">
        <w:tc>
          <w:tcPr>
            <w:tcW w:w="855" w:type="dxa"/>
          </w:tcPr>
          <w:p w:rsidR="009F5449" w:rsidRPr="009A4671" w:rsidRDefault="009F5449" w:rsidP="00D322AF">
            <w:pPr>
              <w:jc w:val="center"/>
              <w:rPr>
                <w:rFonts w:cs="Segoe UI"/>
                <w:color w:val="D9D9D9" w:themeColor="background1" w:themeShade="D9"/>
                <w:sz w:val="18"/>
                <w:szCs w:val="18"/>
              </w:rPr>
            </w:pPr>
            <w:r w:rsidRPr="009A4671">
              <w:rPr>
                <w:rFonts w:cs="Segoe UI"/>
                <w:color w:val="D9D9D9" w:themeColor="background1" w:themeShade="D9"/>
                <w:sz w:val="18"/>
                <w:szCs w:val="18"/>
              </w:rPr>
              <w:t>1.4</w:t>
            </w:r>
          </w:p>
        </w:tc>
        <w:tc>
          <w:tcPr>
            <w:tcW w:w="1380" w:type="dxa"/>
          </w:tcPr>
          <w:p w:rsidR="009F5449" w:rsidRPr="009A4671" w:rsidRDefault="009F5449" w:rsidP="00776EDC">
            <w:pPr>
              <w:jc w:val="center"/>
              <w:rPr>
                <w:rFonts w:cs="Segoe UI"/>
                <w:color w:val="D9D9D9" w:themeColor="background1" w:themeShade="D9"/>
                <w:sz w:val="18"/>
                <w:szCs w:val="18"/>
              </w:rPr>
            </w:pPr>
            <w:r w:rsidRPr="009A4671">
              <w:rPr>
                <w:rFonts w:cs="Segoe UI"/>
                <w:color w:val="D9D9D9" w:themeColor="background1" w:themeShade="D9"/>
                <w:sz w:val="18"/>
                <w:szCs w:val="18"/>
              </w:rPr>
              <w:t>2014-12-18</w:t>
            </w:r>
          </w:p>
        </w:tc>
        <w:tc>
          <w:tcPr>
            <w:tcW w:w="2268" w:type="dxa"/>
          </w:tcPr>
          <w:p w:rsidR="009F5449" w:rsidRPr="009A4671" w:rsidRDefault="009F5449" w:rsidP="003C4BF9">
            <w:pPr>
              <w:rPr>
                <w:rFonts w:cs="Segoe UI"/>
                <w:color w:val="D9D9D9" w:themeColor="background1" w:themeShade="D9"/>
                <w:sz w:val="18"/>
                <w:szCs w:val="18"/>
              </w:rPr>
            </w:pPr>
            <w:r w:rsidRPr="009A4671">
              <w:rPr>
                <w:rFonts w:cs="Segoe UI"/>
                <w:color w:val="D9D9D9" w:themeColor="background1" w:themeShade="D9"/>
                <w:sz w:val="18"/>
                <w:szCs w:val="18"/>
              </w:rPr>
              <w:t>Tupone, Alberto L.</w:t>
            </w:r>
          </w:p>
        </w:tc>
        <w:tc>
          <w:tcPr>
            <w:tcW w:w="5717" w:type="dxa"/>
          </w:tcPr>
          <w:p w:rsidR="009F5449" w:rsidRPr="009A4671" w:rsidRDefault="009F5449" w:rsidP="003C4BF9">
            <w:pPr>
              <w:rPr>
                <w:rFonts w:cs="Segoe UI"/>
                <w:color w:val="D9D9D9" w:themeColor="background1" w:themeShade="D9"/>
                <w:sz w:val="18"/>
                <w:szCs w:val="18"/>
              </w:rPr>
            </w:pPr>
            <w:r w:rsidRPr="009A4671">
              <w:rPr>
                <w:rFonts w:cs="Segoe UI"/>
                <w:color w:val="D9D9D9" w:themeColor="background1" w:themeShade="D9"/>
                <w:sz w:val="18"/>
                <w:szCs w:val="18"/>
              </w:rPr>
              <w:t>Transaction Service Review</w:t>
            </w:r>
          </w:p>
        </w:tc>
      </w:tr>
      <w:tr w:rsidR="008E3422" w:rsidRPr="00526B49" w:rsidTr="003C4BF9">
        <w:tc>
          <w:tcPr>
            <w:tcW w:w="855" w:type="dxa"/>
          </w:tcPr>
          <w:p w:rsidR="008E3422" w:rsidRPr="009A4671" w:rsidRDefault="008E3422" w:rsidP="00D322AF">
            <w:pPr>
              <w:jc w:val="center"/>
              <w:rPr>
                <w:rFonts w:cs="Segoe UI"/>
                <w:color w:val="D9D9D9" w:themeColor="background1" w:themeShade="D9"/>
                <w:sz w:val="18"/>
                <w:szCs w:val="18"/>
              </w:rPr>
            </w:pPr>
            <w:r w:rsidRPr="009A4671">
              <w:rPr>
                <w:rFonts w:cs="Segoe UI"/>
                <w:color w:val="D9D9D9" w:themeColor="background1" w:themeShade="D9"/>
                <w:sz w:val="18"/>
                <w:szCs w:val="18"/>
              </w:rPr>
              <w:t>1.5</w:t>
            </w:r>
          </w:p>
        </w:tc>
        <w:tc>
          <w:tcPr>
            <w:tcW w:w="1380" w:type="dxa"/>
          </w:tcPr>
          <w:p w:rsidR="008E3422" w:rsidRPr="009A4671" w:rsidRDefault="008E3422" w:rsidP="00776EDC">
            <w:pPr>
              <w:jc w:val="center"/>
              <w:rPr>
                <w:rFonts w:cs="Segoe UI"/>
                <w:color w:val="D9D9D9" w:themeColor="background1" w:themeShade="D9"/>
                <w:sz w:val="18"/>
                <w:szCs w:val="18"/>
              </w:rPr>
            </w:pPr>
            <w:r w:rsidRPr="009A4671">
              <w:rPr>
                <w:rFonts w:cs="Segoe UI"/>
                <w:color w:val="D9D9D9" w:themeColor="background1" w:themeShade="D9"/>
                <w:sz w:val="18"/>
                <w:szCs w:val="18"/>
              </w:rPr>
              <w:t>2014-12-30</w:t>
            </w:r>
          </w:p>
        </w:tc>
        <w:tc>
          <w:tcPr>
            <w:tcW w:w="2268" w:type="dxa"/>
          </w:tcPr>
          <w:p w:rsidR="008E3422" w:rsidRPr="009A4671" w:rsidRDefault="008E3422" w:rsidP="003C4BF9">
            <w:pPr>
              <w:rPr>
                <w:rFonts w:cs="Segoe UI"/>
                <w:color w:val="D9D9D9" w:themeColor="background1" w:themeShade="D9"/>
                <w:sz w:val="18"/>
                <w:szCs w:val="18"/>
              </w:rPr>
            </w:pPr>
            <w:r w:rsidRPr="009A4671">
              <w:rPr>
                <w:rFonts w:cs="Segoe UI"/>
                <w:color w:val="D9D9D9" w:themeColor="background1" w:themeShade="D9"/>
                <w:sz w:val="18"/>
                <w:szCs w:val="18"/>
              </w:rPr>
              <w:t>Tupone, Alberto L.</w:t>
            </w:r>
          </w:p>
        </w:tc>
        <w:tc>
          <w:tcPr>
            <w:tcW w:w="5717" w:type="dxa"/>
          </w:tcPr>
          <w:p w:rsidR="008E3422" w:rsidRPr="009A4671" w:rsidRDefault="008E3422" w:rsidP="008E3422">
            <w:pPr>
              <w:rPr>
                <w:rFonts w:cs="Segoe UI"/>
                <w:color w:val="D9D9D9" w:themeColor="background1" w:themeShade="D9"/>
                <w:sz w:val="18"/>
                <w:szCs w:val="18"/>
              </w:rPr>
            </w:pPr>
            <w:r w:rsidRPr="009A4671">
              <w:rPr>
                <w:rFonts w:cs="Segoe UI"/>
                <w:color w:val="D9D9D9" w:themeColor="background1" w:themeShade="D9"/>
                <w:sz w:val="18"/>
                <w:szCs w:val="18"/>
              </w:rPr>
              <w:t>Aclaración en retorno de control a app Mobile</w:t>
            </w:r>
          </w:p>
        </w:tc>
      </w:tr>
      <w:tr w:rsidR="003E1B16" w:rsidRPr="00526B49" w:rsidTr="003C4BF9">
        <w:tc>
          <w:tcPr>
            <w:tcW w:w="855" w:type="dxa"/>
          </w:tcPr>
          <w:p w:rsidR="003E1B16" w:rsidRDefault="003E1B16" w:rsidP="00D322AF">
            <w:pPr>
              <w:jc w:val="center"/>
              <w:rPr>
                <w:rFonts w:cs="Segoe UI"/>
                <w:sz w:val="18"/>
                <w:szCs w:val="18"/>
              </w:rPr>
            </w:pPr>
            <w:r>
              <w:rPr>
                <w:rFonts w:cs="Segoe UI"/>
                <w:sz w:val="18"/>
                <w:szCs w:val="18"/>
              </w:rPr>
              <w:t>1.6</w:t>
            </w:r>
          </w:p>
        </w:tc>
        <w:tc>
          <w:tcPr>
            <w:tcW w:w="1380" w:type="dxa"/>
          </w:tcPr>
          <w:p w:rsidR="003E1B16" w:rsidRDefault="003E1B16" w:rsidP="00776EDC">
            <w:pPr>
              <w:jc w:val="center"/>
              <w:rPr>
                <w:rFonts w:cs="Segoe UI"/>
                <w:sz w:val="18"/>
                <w:szCs w:val="18"/>
              </w:rPr>
            </w:pPr>
            <w:r>
              <w:rPr>
                <w:rFonts w:cs="Segoe UI"/>
                <w:sz w:val="18"/>
                <w:szCs w:val="18"/>
              </w:rPr>
              <w:t>2015-01-14</w:t>
            </w:r>
          </w:p>
        </w:tc>
        <w:tc>
          <w:tcPr>
            <w:tcW w:w="2268" w:type="dxa"/>
          </w:tcPr>
          <w:p w:rsidR="003E1B16" w:rsidRDefault="003E1B16" w:rsidP="003C4BF9">
            <w:pPr>
              <w:rPr>
                <w:rFonts w:cs="Segoe UI"/>
                <w:sz w:val="18"/>
                <w:szCs w:val="18"/>
              </w:rPr>
            </w:pPr>
            <w:r>
              <w:rPr>
                <w:rFonts w:cs="Segoe UI"/>
                <w:sz w:val="18"/>
                <w:szCs w:val="18"/>
              </w:rPr>
              <w:t>Tupone, Alberto L.</w:t>
            </w:r>
          </w:p>
        </w:tc>
        <w:tc>
          <w:tcPr>
            <w:tcW w:w="5717" w:type="dxa"/>
          </w:tcPr>
          <w:p w:rsidR="003E1B16" w:rsidRDefault="003E1B16" w:rsidP="009C13E5">
            <w:pPr>
              <w:rPr>
                <w:rFonts w:cs="Segoe UI"/>
                <w:sz w:val="18"/>
                <w:szCs w:val="18"/>
              </w:rPr>
            </w:pPr>
            <w:r>
              <w:rPr>
                <w:rFonts w:cs="Segoe UI"/>
                <w:sz w:val="18"/>
                <w:szCs w:val="18"/>
              </w:rPr>
              <w:t>Se agrega correo de contacto del proyecto</w:t>
            </w:r>
            <w:r w:rsidR="009C13E5">
              <w:rPr>
                <w:rFonts w:cs="Segoe UI"/>
                <w:sz w:val="18"/>
                <w:szCs w:val="18"/>
              </w:rPr>
              <w:t>,</w:t>
            </w:r>
            <w:r>
              <w:rPr>
                <w:rFonts w:cs="Segoe UI"/>
                <w:sz w:val="18"/>
                <w:szCs w:val="18"/>
              </w:rPr>
              <w:t xml:space="preserve"> </w:t>
            </w:r>
            <w:r w:rsidR="00CB4002">
              <w:rPr>
                <w:rFonts w:cs="Segoe UI"/>
                <w:sz w:val="18"/>
                <w:szCs w:val="18"/>
              </w:rPr>
              <w:t>aclaración sobre validación de Electronic Payment Code</w:t>
            </w:r>
            <w:r w:rsidR="00F75BA9">
              <w:rPr>
                <w:rFonts w:cs="Segoe UI"/>
                <w:sz w:val="18"/>
                <w:szCs w:val="18"/>
              </w:rPr>
              <w:t xml:space="preserve"> (5.3.5)</w:t>
            </w:r>
            <w:r w:rsidR="009C13E5">
              <w:rPr>
                <w:rFonts w:cs="Segoe UI"/>
                <w:sz w:val="18"/>
                <w:szCs w:val="18"/>
              </w:rPr>
              <w:t xml:space="preserve"> y actual</w:t>
            </w:r>
            <w:r w:rsidR="000A3C15">
              <w:rPr>
                <w:rFonts w:cs="Segoe UI"/>
                <w:sz w:val="18"/>
                <w:szCs w:val="18"/>
              </w:rPr>
              <w:t>ización de documentación online (2.2)</w:t>
            </w:r>
          </w:p>
        </w:tc>
      </w:tr>
    </w:tbl>
    <w:p w:rsidR="00CD2209" w:rsidRDefault="00CD2209" w:rsidP="00CD2209"/>
    <w:p w:rsidR="000C3735" w:rsidRPr="0086252A" w:rsidRDefault="00E63C8C" w:rsidP="000C3735">
      <w:pPr>
        <w:rPr>
          <w:sz w:val="36"/>
          <w:szCs w:val="36"/>
        </w:rPr>
      </w:pPr>
      <w:r w:rsidRPr="00B92FB9">
        <w:rPr>
          <w:sz w:val="36"/>
          <w:szCs w:val="36"/>
        </w:rPr>
        <w:t>[</w:t>
      </w:r>
      <w:r w:rsidR="00B97A26">
        <w:rPr>
          <w:sz w:val="36"/>
          <w:szCs w:val="36"/>
        </w:rPr>
        <w:t>Payment Gateway</w:t>
      </w:r>
      <w:r w:rsidRPr="00B92FB9">
        <w:rPr>
          <w:sz w:val="36"/>
          <w:szCs w:val="36"/>
        </w:rPr>
        <w:t>]</w:t>
      </w:r>
      <w:r w:rsidR="000C3735">
        <w:rPr>
          <w:sz w:val="36"/>
          <w:szCs w:val="36"/>
        </w:rPr>
        <w:br/>
      </w:r>
      <w:r w:rsidR="000C3735" w:rsidRPr="00B92FB9">
        <w:rPr>
          <w:sz w:val="36"/>
          <w:szCs w:val="36"/>
        </w:rPr>
        <w:t>[</w:t>
      </w:r>
      <w:r w:rsidR="000C3735">
        <w:rPr>
          <w:sz w:val="36"/>
          <w:szCs w:val="36"/>
        </w:rPr>
        <w:t>versión 3.</w:t>
      </w:r>
      <w:r w:rsidR="006031CE">
        <w:rPr>
          <w:sz w:val="36"/>
          <w:szCs w:val="36"/>
        </w:rPr>
        <w:t>2</w:t>
      </w:r>
      <w:r w:rsidR="000C3735" w:rsidRPr="00B92FB9">
        <w:rPr>
          <w:sz w:val="36"/>
          <w:szCs w:val="36"/>
        </w:rPr>
        <w:t>]</w:t>
      </w:r>
    </w:p>
    <w:p w:rsidR="00E63C8C" w:rsidRDefault="00E63C8C" w:rsidP="00B92FB9">
      <w:pPr>
        <w:rPr>
          <w:sz w:val="36"/>
          <w:szCs w:val="36"/>
        </w:rPr>
      </w:pPr>
    </w:p>
    <w:p w:rsidR="000C3735" w:rsidRPr="0086252A" w:rsidRDefault="000C3735" w:rsidP="00B92FB9">
      <w:pPr>
        <w:rPr>
          <w:sz w:val="36"/>
          <w:szCs w:val="36"/>
        </w:rPr>
      </w:pPr>
    </w:p>
    <w:p w:rsidR="00CD2209" w:rsidRPr="00E63C8C" w:rsidRDefault="00B97A26" w:rsidP="00CD2209">
      <w:pPr>
        <w:spacing w:line="240" w:lineRule="auto"/>
        <w:rPr>
          <w:rFonts w:cs="Segoe UI"/>
          <w:sz w:val="72"/>
          <w:szCs w:val="72"/>
          <w:lang w:val="es-AR"/>
        </w:rPr>
      </w:pPr>
      <w:r>
        <w:rPr>
          <w:rFonts w:cs="Segoe UI"/>
          <w:sz w:val="72"/>
          <w:szCs w:val="72"/>
          <w:lang w:val="es-AR"/>
        </w:rPr>
        <w:t xml:space="preserve">Documento </w:t>
      </w:r>
      <w:r w:rsidR="000C3735">
        <w:rPr>
          <w:rFonts w:cs="Segoe UI"/>
          <w:sz w:val="72"/>
          <w:szCs w:val="72"/>
          <w:lang w:val="es-AR"/>
        </w:rPr>
        <w:br/>
      </w:r>
      <w:r>
        <w:rPr>
          <w:rFonts w:cs="Segoe UI"/>
          <w:sz w:val="72"/>
          <w:szCs w:val="72"/>
          <w:lang w:val="es-AR"/>
        </w:rPr>
        <w:t>de desarrollador</w:t>
      </w:r>
      <w:r w:rsidR="00882417">
        <w:rPr>
          <w:rFonts w:cs="Segoe UI"/>
          <w:sz w:val="72"/>
          <w:szCs w:val="72"/>
          <w:lang w:val="es-AR"/>
        </w:rPr>
        <w:br/>
      </w:r>
    </w:p>
    <w:p w:rsidR="000C3735" w:rsidRDefault="000C3735">
      <w:pPr>
        <w:rPr>
          <w:sz w:val="36"/>
          <w:szCs w:val="36"/>
          <w:lang w:val="es-AR"/>
        </w:rPr>
      </w:pPr>
      <w:r>
        <w:rPr>
          <w:sz w:val="36"/>
          <w:szCs w:val="36"/>
          <w:lang w:val="es-AR"/>
        </w:rPr>
        <w:br w:type="page"/>
      </w:r>
    </w:p>
    <w:p w:rsidR="006A4CE5" w:rsidRPr="00E63C8C" w:rsidRDefault="003347B1" w:rsidP="006A4CE5">
      <w:pPr>
        <w:rPr>
          <w:sz w:val="36"/>
          <w:szCs w:val="36"/>
          <w:lang w:val="es-AR"/>
        </w:rPr>
      </w:pPr>
      <w:r w:rsidRPr="00E63C8C">
        <w:rPr>
          <w:sz w:val="36"/>
          <w:szCs w:val="36"/>
          <w:lang w:val="es-AR"/>
        </w:rPr>
        <w:lastRenderedPageBreak/>
        <w:t>Índice</w:t>
      </w:r>
      <w:bookmarkStart w:id="0" w:name="_GoBack"/>
      <w:bookmarkEnd w:id="0"/>
    </w:p>
    <w:sdt>
      <w:sdtPr>
        <w:id w:val="21069687"/>
        <w:docPartObj>
          <w:docPartGallery w:val="Table of Contents"/>
          <w:docPartUnique/>
        </w:docPartObj>
      </w:sdtPr>
      <w:sdtContent>
        <w:p w:rsidR="00CB7C9F" w:rsidRDefault="00E21BC8">
          <w:pPr>
            <w:pStyle w:val="TDC1"/>
            <w:rPr>
              <w:rFonts w:asciiTheme="minorHAnsi" w:eastAsiaTheme="minorEastAsia" w:hAnsiTheme="minorHAnsi" w:cstheme="minorBidi"/>
              <w:noProof/>
              <w:sz w:val="22"/>
              <w:lang w:val="es-AR" w:eastAsia="es-AR"/>
            </w:rPr>
          </w:pPr>
          <w:r>
            <w:fldChar w:fldCharType="begin"/>
          </w:r>
          <w:r w:rsidR="003347B1">
            <w:instrText xml:space="preserve"> TOC \o "1-3" \h \z \u </w:instrText>
          </w:r>
          <w:r>
            <w:fldChar w:fldCharType="separate"/>
          </w:r>
          <w:hyperlink w:anchor="_Toc409006319" w:history="1">
            <w:r w:rsidR="00CB7C9F" w:rsidRPr="00015E69">
              <w:rPr>
                <w:rStyle w:val="Hipervnculo"/>
                <w:noProof/>
                <w:lang w:val="es-AR"/>
              </w:rPr>
              <w:t>1</w:t>
            </w:r>
            <w:r w:rsidR="00CB7C9F">
              <w:rPr>
                <w:rFonts w:asciiTheme="minorHAnsi" w:eastAsiaTheme="minorEastAsia" w:hAnsiTheme="minorHAnsi" w:cstheme="minorBidi"/>
                <w:noProof/>
                <w:sz w:val="22"/>
                <w:lang w:val="es-AR" w:eastAsia="es-AR"/>
              </w:rPr>
              <w:tab/>
            </w:r>
            <w:r w:rsidR="00CB7C9F" w:rsidRPr="00015E69">
              <w:rPr>
                <w:rStyle w:val="Hipervnculo"/>
                <w:noProof/>
                <w:lang w:val="es-AR"/>
              </w:rPr>
              <w:t>Introducción</w:t>
            </w:r>
            <w:r w:rsidR="00CB7C9F">
              <w:rPr>
                <w:noProof/>
                <w:webHidden/>
              </w:rPr>
              <w:tab/>
            </w:r>
            <w:r w:rsidR="00CB7C9F">
              <w:rPr>
                <w:noProof/>
                <w:webHidden/>
              </w:rPr>
              <w:fldChar w:fldCharType="begin"/>
            </w:r>
            <w:r w:rsidR="00CB7C9F">
              <w:rPr>
                <w:noProof/>
                <w:webHidden/>
              </w:rPr>
              <w:instrText xml:space="preserve"> PAGEREF _Toc409006319 \h </w:instrText>
            </w:r>
            <w:r w:rsidR="00CB7C9F">
              <w:rPr>
                <w:noProof/>
                <w:webHidden/>
              </w:rPr>
            </w:r>
            <w:r w:rsidR="00CB7C9F">
              <w:rPr>
                <w:noProof/>
                <w:webHidden/>
              </w:rPr>
              <w:fldChar w:fldCharType="separate"/>
            </w:r>
            <w:r w:rsidR="00CB7C9F">
              <w:rPr>
                <w:noProof/>
                <w:webHidden/>
              </w:rPr>
              <w:t>4</w:t>
            </w:r>
            <w:r w:rsidR="00CB7C9F">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20" w:history="1">
            <w:r w:rsidRPr="00015E69">
              <w:rPr>
                <w:rStyle w:val="Hipervnculo"/>
                <w:noProof/>
                <w:lang w:val="en-US"/>
              </w:rPr>
              <w:t>1.1</w:t>
            </w:r>
            <w:r>
              <w:rPr>
                <w:rFonts w:asciiTheme="minorHAnsi" w:eastAsiaTheme="minorEastAsia" w:hAnsiTheme="minorHAnsi" w:cstheme="minorBidi"/>
                <w:noProof/>
                <w:sz w:val="22"/>
                <w:lang w:val="es-AR" w:eastAsia="es-AR"/>
              </w:rPr>
              <w:tab/>
            </w:r>
            <w:r w:rsidRPr="00015E69">
              <w:rPr>
                <w:rStyle w:val="Hipervnculo"/>
                <w:noProof/>
                <w:lang w:val="es-AR"/>
              </w:rPr>
              <w:t>Propósito</w:t>
            </w:r>
            <w:r>
              <w:rPr>
                <w:noProof/>
                <w:webHidden/>
              </w:rPr>
              <w:tab/>
            </w:r>
            <w:r>
              <w:rPr>
                <w:noProof/>
                <w:webHidden/>
              </w:rPr>
              <w:fldChar w:fldCharType="begin"/>
            </w:r>
            <w:r>
              <w:rPr>
                <w:noProof/>
                <w:webHidden/>
              </w:rPr>
              <w:instrText xml:space="preserve"> PAGEREF _Toc409006320 \h </w:instrText>
            </w:r>
            <w:r>
              <w:rPr>
                <w:noProof/>
                <w:webHidden/>
              </w:rPr>
            </w:r>
            <w:r>
              <w:rPr>
                <w:noProof/>
                <w:webHidden/>
              </w:rPr>
              <w:fldChar w:fldCharType="separate"/>
            </w:r>
            <w:r>
              <w:rPr>
                <w:noProof/>
                <w:webHidden/>
              </w:rPr>
              <w:t>4</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21" w:history="1">
            <w:r w:rsidRPr="00015E69">
              <w:rPr>
                <w:rStyle w:val="Hipervnculo"/>
                <w:noProof/>
                <w:lang w:val="en-US"/>
              </w:rPr>
              <w:t>1.2</w:t>
            </w:r>
            <w:r>
              <w:rPr>
                <w:rFonts w:asciiTheme="minorHAnsi" w:eastAsiaTheme="minorEastAsia" w:hAnsiTheme="minorHAnsi" w:cstheme="minorBidi"/>
                <w:noProof/>
                <w:sz w:val="22"/>
                <w:lang w:val="es-AR" w:eastAsia="es-AR"/>
              </w:rPr>
              <w:tab/>
            </w:r>
            <w:r w:rsidRPr="00015E69">
              <w:rPr>
                <w:rStyle w:val="Hipervnculo"/>
                <w:noProof/>
                <w:lang w:val="es-AR"/>
              </w:rPr>
              <w:t>Alcance</w:t>
            </w:r>
            <w:r>
              <w:rPr>
                <w:noProof/>
                <w:webHidden/>
              </w:rPr>
              <w:tab/>
            </w:r>
            <w:r>
              <w:rPr>
                <w:noProof/>
                <w:webHidden/>
              </w:rPr>
              <w:fldChar w:fldCharType="begin"/>
            </w:r>
            <w:r>
              <w:rPr>
                <w:noProof/>
                <w:webHidden/>
              </w:rPr>
              <w:instrText xml:space="preserve"> PAGEREF _Toc409006321 \h </w:instrText>
            </w:r>
            <w:r>
              <w:rPr>
                <w:noProof/>
                <w:webHidden/>
              </w:rPr>
            </w:r>
            <w:r>
              <w:rPr>
                <w:noProof/>
                <w:webHidden/>
              </w:rPr>
              <w:fldChar w:fldCharType="separate"/>
            </w:r>
            <w:r>
              <w:rPr>
                <w:noProof/>
                <w:webHidden/>
              </w:rPr>
              <w:t>4</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22" w:history="1">
            <w:r w:rsidRPr="00015E69">
              <w:rPr>
                <w:rStyle w:val="Hipervnculo"/>
                <w:noProof/>
                <w:lang w:val="es-AR"/>
              </w:rPr>
              <w:t>1.3</w:t>
            </w:r>
            <w:r>
              <w:rPr>
                <w:rFonts w:asciiTheme="minorHAnsi" w:eastAsiaTheme="minorEastAsia" w:hAnsiTheme="minorHAnsi" w:cstheme="minorBidi"/>
                <w:noProof/>
                <w:sz w:val="22"/>
                <w:lang w:val="es-AR" w:eastAsia="es-AR"/>
              </w:rPr>
              <w:tab/>
            </w:r>
            <w:r w:rsidRPr="00015E69">
              <w:rPr>
                <w:rStyle w:val="Hipervnculo"/>
                <w:noProof/>
                <w:lang w:val="es-AR"/>
              </w:rPr>
              <w:t>Términos y Definiciones</w:t>
            </w:r>
            <w:r>
              <w:rPr>
                <w:noProof/>
                <w:webHidden/>
              </w:rPr>
              <w:tab/>
            </w:r>
            <w:r>
              <w:rPr>
                <w:noProof/>
                <w:webHidden/>
              </w:rPr>
              <w:fldChar w:fldCharType="begin"/>
            </w:r>
            <w:r>
              <w:rPr>
                <w:noProof/>
                <w:webHidden/>
              </w:rPr>
              <w:instrText xml:space="preserve"> PAGEREF _Toc409006322 \h </w:instrText>
            </w:r>
            <w:r>
              <w:rPr>
                <w:noProof/>
                <w:webHidden/>
              </w:rPr>
            </w:r>
            <w:r>
              <w:rPr>
                <w:noProof/>
                <w:webHidden/>
              </w:rPr>
              <w:fldChar w:fldCharType="separate"/>
            </w:r>
            <w:r>
              <w:rPr>
                <w:noProof/>
                <w:webHidden/>
              </w:rPr>
              <w:t>4</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23" w:history="1">
            <w:r w:rsidRPr="00015E69">
              <w:rPr>
                <w:rStyle w:val="Hipervnculo"/>
                <w:noProof/>
              </w:rPr>
              <w:t>1.4</w:t>
            </w:r>
            <w:r>
              <w:rPr>
                <w:rFonts w:asciiTheme="minorHAnsi" w:eastAsiaTheme="minorEastAsia" w:hAnsiTheme="minorHAnsi" w:cstheme="minorBidi"/>
                <w:noProof/>
                <w:sz w:val="22"/>
                <w:lang w:val="es-AR" w:eastAsia="es-AR"/>
              </w:rPr>
              <w:tab/>
            </w:r>
            <w:r w:rsidRPr="00015E69">
              <w:rPr>
                <w:rStyle w:val="Hipervnculo"/>
                <w:noProof/>
              </w:rPr>
              <w:t>Acrónimos</w:t>
            </w:r>
            <w:r>
              <w:rPr>
                <w:noProof/>
                <w:webHidden/>
              </w:rPr>
              <w:tab/>
            </w:r>
            <w:r>
              <w:rPr>
                <w:noProof/>
                <w:webHidden/>
              </w:rPr>
              <w:fldChar w:fldCharType="begin"/>
            </w:r>
            <w:r>
              <w:rPr>
                <w:noProof/>
                <w:webHidden/>
              </w:rPr>
              <w:instrText xml:space="preserve"> PAGEREF _Toc409006323 \h </w:instrText>
            </w:r>
            <w:r>
              <w:rPr>
                <w:noProof/>
                <w:webHidden/>
              </w:rPr>
            </w:r>
            <w:r>
              <w:rPr>
                <w:noProof/>
                <w:webHidden/>
              </w:rPr>
              <w:fldChar w:fldCharType="separate"/>
            </w:r>
            <w:r>
              <w:rPr>
                <w:noProof/>
                <w:webHidden/>
              </w:rPr>
              <w:t>4</w:t>
            </w:r>
            <w:r>
              <w:rPr>
                <w:noProof/>
                <w:webHidden/>
              </w:rPr>
              <w:fldChar w:fldCharType="end"/>
            </w:r>
          </w:hyperlink>
        </w:p>
        <w:p w:rsidR="00CB7C9F" w:rsidRDefault="00CB7C9F">
          <w:pPr>
            <w:pStyle w:val="TDC1"/>
            <w:rPr>
              <w:rFonts w:asciiTheme="minorHAnsi" w:eastAsiaTheme="minorEastAsia" w:hAnsiTheme="minorHAnsi" w:cstheme="minorBidi"/>
              <w:noProof/>
              <w:sz w:val="22"/>
              <w:lang w:val="es-AR" w:eastAsia="es-AR"/>
            </w:rPr>
          </w:pPr>
          <w:hyperlink w:anchor="_Toc409006324" w:history="1">
            <w:r w:rsidRPr="00015E69">
              <w:rPr>
                <w:rStyle w:val="Hipervnculo"/>
                <w:noProof/>
                <w:lang w:val="es-AR"/>
              </w:rPr>
              <w:t>2</w:t>
            </w:r>
            <w:r>
              <w:rPr>
                <w:rFonts w:asciiTheme="minorHAnsi" w:eastAsiaTheme="minorEastAsia" w:hAnsiTheme="minorHAnsi" w:cstheme="minorBidi"/>
                <w:noProof/>
                <w:sz w:val="22"/>
                <w:lang w:val="es-AR" w:eastAsia="es-AR"/>
              </w:rPr>
              <w:tab/>
            </w:r>
            <w:r w:rsidRPr="00015E69">
              <w:rPr>
                <w:rStyle w:val="Hipervnculo"/>
                <w:noProof/>
                <w:lang w:val="es-AR"/>
              </w:rPr>
              <w:t>Responsables</w:t>
            </w:r>
            <w:r>
              <w:rPr>
                <w:noProof/>
                <w:webHidden/>
              </w:rPr>
              <w:tab/>
            </w:r>
            <w:r>
              <w:rPr>
                <w:noProof/>
                <w:webHidden/>
              </w:rPr>
              <w:fldChar w:fldCharType="begin"/>
            </w:r>
            <w:r>
              <w:rPr>
                <w:noProof/>
                <w:webHidden/>
              </w:rPr>
              <w:instrText xml:space="preserve"> PAGEREF _Toc409006324 \h </w:instrText>
            </w:r>
            <w:r>
              <w:rPr>
                <w:noProof/>
                <w:webHidden/>
              </w:rPr>
            </w:r>
            <w:r>
              <w:rPr>
                <w:noProof/>
                <w:webHidden/>
              </w:rPr>
              <w:fldChar w:fldCharType="separate"/>
            </w:r>
            <w:r>
              <w:rPr>
                <w:noProof/>
                <w:webHidden/>
              </w:rPr>
              <w:t>5</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25" w:history="1">
            <w:r w:rsidRPr="00015E69">
              <w:rPr>
                <w:rStyle w:val="Hipervnculo"/>
                <w:noProof/>
                <w:lang w:val="es-AR"/>
              </w:rPr>
              <w:t>2.1</w:t>
            </w:r>
            <w:r>
              <w:rPr>
                <w:rFonts w:asciiTheme="minorHAnsi" w:eastAsiaTheme="minorEastAsia" w:hAnsiTheme="minorHAnsi" w:cstheme="minorBidi"/>
                <w:noProof/>
                <w:sz w:val="22"/>
                <w:lang w:val="es-AR" w:eastAsia="es-AR"/>
              </w:rPr>
              <w:tab/>
            </w:r>
            <w:r w:rsidRPr="00015E69">
              <w:rPr>
                <w:rStyle w:val="Hipervnculo"/>
                <w:noProof/>
                <w:lang w:val="es-AR"/>
              </w:rPr>
              <w:t>Contacto técnico y funcional</w:t>
            </w:r>
            <w:r>
              <w:rPr>
                <w:noProof/>
                <w:webHidden/>
              </w:rPr>
              <w:tab/>
            </w:r>
            <w:r>
              <w:rPr>
                <w:noProof/>
                <w:webHidden/>
              </w:rPr>
              <w:fldChar w:fldCharType="begin"/>
            </w:r>
            <w:r>
              <w:rPr>
                <w:noProof/>
                <w:webHidden/>
              </w:rPr>
              <w:instrText xml:space="preserve"> PAGEREF _Toc409006325 \h </w:instrText>
            </w:r>
            <w:r>
              <w:rPr>
                <w:noProof/>
                <w:webHidden/>
              </w:rPr>
            </w:r>
            <w:r>
              <w:rPr>
                <w:noProof/>
                <w:webHidden/>
              </w:rPr>
              <w:fldChar w:fldCharType="separate"/>
            </w:r>
            <w:r>
              <w:rPr>
                <w:noProof/>
                <w:webHidden/>
              </w:rPr>
              <w:t>5</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26" w:history="1">
            <w:r w:rsidRPr="00015E69">
              <w:rPr>
                <w:rStyle w:val="Hipervnculo"/>
                <w:noProof/>
                <w:lang w:val="es-AR"/>
              </w:rPr>
              <w:t>2.2</w:t>
            </w:r>
            <w:r>
              <w:rPr>
                <w:rFonts w:asciiTheme="minorHAnsi" w:eastAsiaTheme="minorEastAsia" w:hAnsiTheme="minorHAnsi" w:cstheme="minorBidi"/>
                <w:noProof/>
                <w:sz w:val="22"/>
                <w:lang w:val="es-AR" w:eastAsia="es-AR"/>
              </w:rPr>
              <w:tab/>
            </w:r>
            <w:r w:rsidRPr="00015E69">
              <w:rPr>
                <w:rStyle w:val="Hipervnculo"/>
                <w:noProof/>
                <w:lang w:val="es-AR"/>
              </w:rPr>
              <w:t>Documentación Online</w:t>
            </w:r>
            <w:r>
              <w:rPr>
                <w:noProof/>
                <w:webHidden/>
              </w:rPr>
              <w:tab/>
            </w:r>
            <w:r>
              <w:rPr>
                <w:noProof/>
                <w:webHidden/>
              </w:rPr>
              <w:fldChar w:fldCharType="begin"/>
            </w:r>
            <w:r>
              <w:rPr>
                <w:noProof/>
                <w:webHidden/>
              </w:rPr>
              <w:instrText xml:space="preserve"> PAGEREF _Toc409006326 \h </w:instrText>
            </w:r>
            <w:r>
              <w:rPr>
                <w:noProof/>
                <w:webHidden/>
              </w:rPr>
            </w:r>
            <w:r>
              <w:rPr>
                <w:noProof/>
                <w:webHidden/>
              </w:rPr>
              <w:fldChar w:fldCharType="separate"/>
            </w:r>
            <w:r>
              <w:rPr>
                <w:noProof/>
                <w:webHidden/>
              </w:rPr>
              <w:t>5</w:t>
            </w:r>
            <w:r>
              <w:rPr>
                <w:noProof/>
                <w:webHidden/>
              </w:rPr>
              <w:fldChar w:fldCharType="end"/>
            </w:r>
          </w:hyperlink>
        </w:p>
        <w:p w:rsidR="00CB7C9F" w:rsidRDefault="00CB7C9F">
          <w:pPr>
            <w:pStyle w:val="TDC1"/>
            <w:rPr>
              <w:rFonts w:asciiTheme="minorHAnsi" w:eastAsiaTheme="minorEastAsia" w:hAnsiTheme="minorHAnsi" w:cstheme="minorBidi"/>
              <w:noProof/>
              <w:sz w:val="22"/>
              <w:lang w:val="es-AR" w:eastAsia="es-AR"/>
            </w:rPr>
          </w:pPr>
          <w:hyperlink w:anchor="_Toc409006327" w:history="1">
            <w:r w:rsidRPr="00015E69">
              <w:rPr>
                <w:rStyle w:val="Hipervnculo"/>
                <w:noProof/>
                <w:lang w:val="es-AR"/>
              </w:rPr>
              <w:t>3</w:t>
            </w:r>
            <w:r>
              <w:rPr>
                <w:rFonts w:asciiTheme="minorHAnsi" w:eastAsiaTheme="minorEastAsia" w:hAnsiTheme="minorHAnsi" w:cstheme="minorBidi"/>
                <w:noProof/>
                <w:sz w:val="22"/>
                <w:lang w:val="es-AR" w:eastAsia="es-AR"/>
              </w:rPr>
              <w:tab/>
            </w:r>
            <w:r w:rsidRPr="00015E69">
              <w:rPr>
                <w:rStyle w:val="Hipervnculo"/>
                <w:noProof/>
                <w:lang w:val="es-AR"/>
              </w:rPr>
              <w:t>Proceso funcional</w:t>
            </w:r>
            <w:r>
              <w:rPr>
                <w:noProof/>
                <w:webHidden/>
              </w:rPr>
              <w:tab/>
            </w:r>
            <w:r>
              <w:rPr>
                <w:noProof/>
                <w:webHidden/>
              </w:rPr>
              <w:fldChar w:fldCharType="begin"/>
            </w:r>
            <w:r>
              <w:rPr>
                <w:noProof/>
                <w:webHidden/>
              </w:rPr>
              <w:instrText xml:space="preserve"> PAGEREF _Toc409006327 \h </w:instrText>
            </w:r>
            <w:r>
              <w:rPr>
                <w:noProof/>
                <w:webHidden/>
              </w:rPr>
            </w:r>
            <w:r>
              <w:rPr>
                <w:noProof/>
                <w:webHidden/>
              </w:rPr>
              <w:fldChar w:fldCharType="separate"/>
            </w:r>
            <w:r>
              <w:rPr>
                <w:noProof/>
                <w:webHidden/>
              </w:rPr>
              <w:t>7</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28" w:history="1">
            <w:r w:rsidRPr="00015E69">
              <w:rPr>
                <w:rStyle w:val="Hipervnculo"/>
                <w:noProof/>
                <w:lang w:val="es-AR"/>
              </w:rPr>
              <w:t>3.1</w:t>
            </w:r>
            <w:r>
              <w:rPr>
                <w:rFonts w:asciiTheme="minorHAnsi" w:eastAsiaTheme="minorEastAsia" w:hAnsiTheme="minorHAnsi" w:cstheme="minorBidi"/>
                <w:noProof/>
                <w:sz w:val="22"/>
                <w:lang w:val="es-AR" w:eastAsia="es-AR"/>
              </w:rPr>
              <w:tab/>
            </w:r>
            <w:r w:rsidRPr="00015E69">
              <w:rPr>
                <w:rStyle w:val="Hipervnculo"/>
                <w:noProof/>
                <w:lang w:val="es-AR"/>
              </w:rPr>
              <w:t>Sinopsis</w:t>
            </w:r>
            <w:r>
              <w:rPr>
                <w:noProof/>
                <w:webHidden/>
              </w:rPr>
              <w:tab/>
            </w:r>
            <w:r>
              <w:rPr>
                <w:noProof/>
                <w:webHidden/>
              </w:rPr>
              <w:fldChar w:fldCharType="begin"/>
            </w:r>
            <w:r>
              <w:rPr>
                <w:noProof/>
                <w:webHidden/>
              </w:rPr>
              <w:instrText xml:space="preserve"> PAGEREF _Toc409006328 \h </w:instrText>
            </w:r>
            <w:r>
              <w:rPr>
                <w:noProof/>
                <w:webHidden/>
              </w:rPr>
            </w:r>
            <w:r>
              <w:rPr>
                <w:noProof/>
                <w:webHidden/>
              </w:rPr>
              <w:fldChar w:fldCharType="separate"/>
            </w:r>
            <w:r>
              <w:rPr>
                <w:noProof/>
                <w:webHidden/>
              </w:rPr>
              <w:t>7</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29" w:history="1">
            <w:r w:rsidRPr="00015E69">
              <w:rPr>
                <w:rStyle w:val="Hipervnculo"/>
                <w:noProof/>
                <w:lang w:val="es-AR"/>
              </w:rPr>
              <w:t>3.2</w:t>
            </w:r>
            <w:r>
              <w:rPr>
                <w:rFonts w:asciiTheme="minorHAnsi" w:eastAsiaTheme="minorEastAsia" w:hAnsiTheme="minorHAnsi" w:cstheme="minorBidi"/>
                <w:noProof/>
                <w:sz w:val="22"/>
                <w:lang w:val="es-AR" w:eastAsia="es-AR"/>
              </w:rPr>
              <w:tab/>
            </w:r>
            <w:r w:rsidRPr="00015E69">
              <w:rPr>
                <w:rStyle w:val="Hipervnculo"/>
                <w:noProof/>
                <w:lang w:val="es-AR"/>
              </w:rPr>
              <w:t>Fase de requerimiento y fase de carga</w:t>
            </w:r>
            <w:r>
              <w:rPr>
                <w:noProof/>
                <w:webHidden/>
              </w:rPr>
              <w:tab/>
            </w:r>
            <w:r>
              <w:rPr>
                <w:noProof/>
                <w:webHidden/>
              </w:rPr>
              <w:fldChar w:fldCharType="begin"/>
            </w:r>
            <w:r>
              <w:rPr>
                <w:noProof/>
                <w:webHidden/>
              </w:rPr>
              <w:instrText xml:space="preserve"> PAGEREF _Toc409006329 \h </w:instrText>
            </w:r>
            <w:r>
              <w:rPr>
                <w:noProof/>
                <w:webHidden/>
              </w:rPr>
            </w:r>
            <w:r>
              <w:rPr>
                <w:noProof/>
                <w:webHidden/>
              </w:rPr>
              <w:fldChar w:fldCharType="separate"/>
            </w:r>
            <w:r>
              <w:rPr>
                <w:noProof/>
                <w:webHidden/>
              </w:rPr>
              <w:t>8</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30" w:history="1">
            <w:r w:rsidRPr="00015E69">
              <w:rPr>
                <w:rStyle w:val="Hipervnculo"/>
                <w:noProof/>
                <w:lang w:val="es-AR"/>
              </w:rPr>
              <w:t>3.3</w:t>
            </w:r>
            <w:r>
              <w:rPr>
                <w:rFonts w:asciiTheme="minorHAnsi" w:eastAsiaTheme="minorEastAsia" w:hAnsiTheme="minorHAnsi" w:cstheme="minorBidi"/>
                <w:noProof/>
                <w:sz w:val="22"/>
                <w:lang w:val="es-AR" w:eastAsia="es-AR"/>
              </w:rPr>
              <w:tab/>
            </w:r>
            <w:r w:rsidRPr="00015E69">
              <w:rPr>
                <w:rStyle w:val="Hipervnculo"/>
                <w:noProof/>
                <w:lang w:val="es-AR"/>
              </w:rPr>
              <w:t>Fase de cierre y finalización de transacción</w:t>
            </w:r>
            <w:r>
              <w:rPr>
                <w:noProof/>
                <w:webHidden/>
              </w:rPr>
              <w:tab/>
            </w:r>
            <w:r>
              <w:rPr>
                <w:noProof/>
                <w:webHidden/>
              </w:rPr>
              <w:fldChar w:fldCharType="begin"/>
            </w:r>
            <w:r>
              <w:rPr>
                <w:noProof/>
                <w:webHidden/>
              </w:rPr>
              <w:instrText xml:space="preserve"> PAGEREF _Toc409006330 \h </w:instrText>
            </w:r>
            <w:r>
              <w:rPr>
                <w:noProof/>
                <w:webHidden/>
              </w:rPr>
            </w:r>
            <w:r>
              <w:rPr>
                <w:noProof/>
                <w:webHidden/>
              </w:rPr>
              <w:fldChar w:fldCharType="separate"/>
            </w:r>
            <w:r>
              <w:rPr>
                <w:noProof/>
                <w:webHidden/>
              </w:rPr>
              <w:t>9</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31" w:history="1">
            <w:r w:rsidRPr="00015E69">
              <w:rPr>
                <w:rStyle w:val="Hipervnculo"/>
                <w:noProof/>
                <w:lang w:val="es-AR"/>
              </w:rPr>
              <w:t>3.3.1</w:t>
            </w:r>
            <w:r>
              <w:rPr>
                <w:rFonts w:asciiTheme="minorHAnsi" w:eastAsiaTheme="minorEastAsia" w:hAnsiTheme="minorHAnsi" w:cstheme="minorBidi"/>
                <w:noProof/>
                <w:sz w:val="22"/>
                <w:lang w:val="es-AR" w:eastAsia="es-AR"/>
              </w:rPr>
              <w:tab/>
            </w:r>
            <w:r w:rsidRPr="00015E69">
              <w:rPr>
                <w:rStyle w:val="Hipervnculo"/>
                <w:noProof/>
                <w:lang w:val="es-AR"/>
              </w:rPr>
              <w:t>Fase de cierre sincrónica</w:t>
            </w:r>
            <w:r>
              <w:rPr>
                <w:noProof/>
                <w:webHidden/>
              </w:rPr>
              <w:tab/>
            </w:r>
            <w:r>
              <w:rPr>
                <w:noProof/>
                <w:webHidden/>
              </w:rPr>
              <w:fldChar w:fldCharType="begin"/>
            </w:r>
            <w:r>
              <w:rPr>
                <w:noProof/>
                <w:webHidden/>
              </w:rPr>
              <w:instrText xml:space="preserve"> PAGEREF _Toc409006331 \h </w:instrText>
            </w:r>
            <w:r>
              <w:rPr>
                <w:noProof/>
                <w:webHidden/>
              </w:rPr>
            </w:r>
            <w:r>
              <w:rPr>
                <w:noProof/>
                <w:webHidden/>
              </w:rPr>
              <w:fldChar w:fldCharType="separate"/>
            </w:r>
            <w:r>
              <w:rPr>
                <w:noProof/>
                <w:webHidden/>
              </w:rPr>
              <w:t>9</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32" w:history="1">
            <w:r w:rsidRPr="00015E69">
              <w:rPr>
                <w:rStyle w:val="Hipervnculo"/>
                <w:noProof/>
                <w:lang w:val="es-AR"/>
              </w:rPr>
              <w:t>3.3.2</w:t>
            </w:r>
            <w:r>
              <w:rPr>
                <w:rFonts w:asciiTheme="minorHAnsi" w:eastAsiaTheme="minorEastAsia" w:hAnsiTheme="minorHAnsi" w:cstheme="minorBidi"/>
                <w:noProof/>
                <w:sz w:val="22"/>
                <w:lang w:val="es-AR" w:eastAsia="es-AR"/>
              </w:rPr>
              <w:tab/>
            </w:r>
            <w:r w:rsidRPr="00015E69">
              <w:rPr>
                <w:rStyle w:val="Hipervnculo"/>
                <w:noProof/>
                <w:lang w:val="es-AR"/>
              </w:rPr>
              <w:t>Fase de cierre y fase de finalización asincrónica</w:t>
            </w:r>
            <w:r>
              <w:rPr>
                <w:noProof/>
                <w:webHidden/>
              </w:rPr>
              <w:tab/>
            </w:r>
            <w:r>
              <w:rPr>
                <w:noProof/>
                <w:webHidden/>
              </w:rPr>
              <w:fldChar w:fldCharType="begin"/>
            </w:r>
            <w:r>
              <w:rPr>
                <w:noProof/>
                <w:webHidden/>
              </w:rPr>
              <w:instrText xml:space="preserve"> PAGEREF _Toc409006332 \h </w:instrText>
            </w:r>
            <w:r>
              <w:rPr>
                <w:noProof/>
                <w:webHidden/>
              </w:rPr>
            </w:r>
            <w:r>
              <w:rPr>
                <w:noProof/>
                <w:webHidden/>
              </w:rPr>
              <w:fldChar w:fldCharType="separate"/>
            </w:r>
            <w:r>
              <w:rPr>
                <w:noProof/>
                <w:webHidden/>
              </w:rPr>
              <w:t>10</w:t>
            </w:r>
            <w:r>
              <w:rPr>
                <w:noProof/>
                <w:webHidden/>
              </w:rPr>
              <w:fldChar w:fldCharType="end"/>
            </w:r>
          </w:hyperlink>
        </w:p>
        <w:p w:rsidR="00CB7C9F" w:rsidRDefault="00CB7C9F">
          <w:pPr>
            <w:pStyle w:val="TDC1"/>
            <w:rPr>
              <w:rFonts w:asciiTheme="minorHAnsi" w:eastAsiaTheme="minorEastAsia" w:hAnsiTheme="minorHAnsi" w:cstheme="minorBidi"/>
              <w:noProof/>
              <w:sz w:val="22"/>
              <w:lang w:val="es-AR" w:eastAsia="es-AR"/>
            </w:rPr>
          </w:pPr>
          <w:hyperlink w:anchor="_Toc409006333" w:history="1">
            <w:r w:rsidRPr="00015E69">
              <w:rPr>
                <w:rStyle w:val="Hipervnculo"/>
                <w:noProof/>
                <w:lang w:val="es-AR"/>
              </w:rPr>
              <w:t>4</w:t>
            </w:r>
            <w:r>
              <w:rPr>
                <w:rFonts w:asciiTheme="minorHAnsi" w:eastAsiaTheme="minorEastAsia" w:hAnsiTheme="minorHAnsi" w:cstheme="minorBidi"/>
                <w:noProof/>
                <w:sz w:val="22"/>
                <w:lang w:val="es-AR" w:eastAsia="es-AR"/>
              </w:rPr>
              <w:tab/>
            </w:r>
            <w:r w:rsidRPr="00015E69">
              <w:rPr>
                <w:rStyle w:val="Hipervnculo"/>
                <w:noProof/>
                <w:lang w:val="es-AR"/>
              </w:rPr>
              <w:t>Proceso Administrativo</w:t>
            </w:r>
            <w:r>
              <w:rPr>
                <w:noProof/>
                <w:webHidden/>
              </w:rPr>
              <w:tab/>
            </w:r>
            <w:r>
              <w:rPr>
                <w:noProof/>
                <w:webHidden/>
              </w:rPr>
              <w:fldChar w:fldCharType="begin"/>
            </w:r>
            <w:r>
              <w:rPr>
                <w:noProof/>
                <w:webHidden/>
              </w:rPr>
              <w:instrText xml:space="preserve"> PAGEREF _Toc409006333 \h </w:instrText>
            </w:r>
            <w:r>
              <w:rPr>
                <w:noProof/>
                <w:webHidden/>
              </w:rPr>
            </w:r>
            <w:r>
              <w:rPr>
                <w:noProof/>
                <w:webHidden/>
              </w:rPr>
              <w:fldChar w:fldCharType="separate"/>
            </w:r>
            <w:r>
              <w:rPr>
                <w:noProof/>
                <w:webHidden/>
              </w:rPr>
              <w:t>11</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34" w:history="1">
            <w:r w:rsidRPr="00015E69">
              <w:rPr>
                <w:rStyle w:val="Hipervnculo"/>
                <w:noProof/>
                <w:lang w:val="es-AR"/>
              </w:rPr>
              <w:t>4.1</w:t>
            </w:r>
            <w:r>
              <w:rPr>
                <w:rFonts w:asciiTheme="minorHAnsi" w:eastAsiaTheme="minorEastAsia" w:hAnsiTheme="minorHAnsi" w:cstheme="minorBidi"/>
                <w:noProof/>
                <w:sz w:val="22"/>
                <w:lang w:val="es-AR" w:eastAsia="es-AR"/>
              </w:rPr>
              <w:tab/>
            </w:r>
            <w:r w:rsidRPr="00015E69">
              <w:rPr>
                <w:rStyle w:val="Hipervnculo"/>
                <w:noProof/>
                <w:lang w:val="es-AR"/>
              </w:rPr>
              <w:t>Requisitos para la conexión al sistema</w:t>
            </w:r>
            <w:r>
              <w:rPr>
                <w:noProof/>
                <w:webHidden/>
              </w:rPr>
              <w:tab/>
            </w:r>
            <w:r>
              <w:rPr>
                <w:noProof/>
                <w:webHidden/>
              </w:rPr>
              <w:fldChar w:fldCharType="begin"/>
            </w:r>
            <w:r>
              <w:rPr>
                <w:noProof/>
                <w:webHidden/>
              </w:rPr>
              <w:instrText xml:space="preserve"> PAGEREF _Toc409006334 \h </w:instrText>
            </w:r>
            <w:r>
              <w:rPr>
                <w:noProof/>
                <w:webHidden/>
              </w:rPr>
            </w:r>
            <w:r>
              <w:rPr>
                <w:noProof/>
                <w:webHidden/>
              </w:rPr>
              <w:fldChar w:fldCharType="separate"/>
            </w:r>
            <w:r>
              <w:rPr>
                <w:noProof/>
                <w:webHidden/>
              </w:rPr>
              <w:t>11</w:t>
            </w:r>
            <w:r>
              <w:rPr>
                <w:noProof/>
                <w:webHidden/>
              </w:rPr>
              <w:fldChar w:fldCharType="end"/>
            </w:r>
          </w:hyperlink>
        </w:p>
        <w:p w:rsidR="00CB7C9F" w:rsidRDefault="00CB7C9F">
          <w:pPr>
            <w:pStyle w:val="TDC1"/>
            <w:rPr>
              <w:rFonts w:asciiTheme="minorHAnsi" w:eastAsiaTheme="minorEastAsia" w:hAnsiTheme="minorHAnsi" w:cstheme="minorBidi"/>
              <w:noProof/>
              <w:sz w:val="22"/>
              <w:lang w:val="es-AR" w:eastAsia="es-AR"/>
            </w:rPr>
          </w:pPr>
          <w:hyperlink w:anchor="_Toc409006335" w:history="1">
            <w:r w:rsidRPr="00015E69">
              <w:rPr>
                <w:rStyle w:val="Hipervnculo"/>
                <w:noProof/>
                <w:lang w:val="es-AR"/>
              </w:rPr>
              <w:t>5</w:t>
            </w:r>
            <w:r>
              <w:rPr>
                <w:rFonts w:asciiTheme="minorHAnsi" w:eastAsiaTheme="minorEastAsia" w:hAnsiTheme="minorHAnsi" w:cstheme="minorBidi"/>
                <w:noProof/>
                <w:sz w:val="22"/>
                <w:lang w:val="es-AR" w:eastAsia="es-AR"/>
              </w:rPr>
              <w:tab/>
            </w:r>
            <w:r w:rsidRPr="00015E69">
              <w:rPr>
                <w:rStyle w:val="Hipervnculo"/>
                <w:noProof/>
                <w:lang w:val="es-AR"/>
              </w:rPr>
              <w:t>Información Técnica</w:t>
            </w:r>
            <w:r>
              <w:rPr>
                <w:noProof/>
                <w:webHidden/>
              </w:rPr>
              <w:tab/>
            </w:r>
            <w:r>
              <w:rPr>
                <w:noProof/>
                <w:webHidden/>
              </w:rPr>
              <w:fldChar w:fldCharType="begin"/>
            </w:r>
            <w:r>
              <w:rPr>
                <w:noProof/>
                <w:webHidden/>
              </w:rPr>
              <w:instrText xml:space="preserve"> PAGEREF _Toc409006335 \h </w:instrText>
            </w:r>
            <w:r>
              <w:rPr>
                <w:noProof/>
                <w:webHidden/>
              </w:rPr>
            </w:r>
            <w:r>
              <w:rPr>
                <w:noProof/>
                <w:webHidden/>
              </w:rPr>
              <w:fldChar w:fldCharType="separate"/>
            </w:r>
            <w:r>
              <w:rPr>
                <w:noProof/>
                <w:webHidden/>
              </w:rPr>
              <w:t>12</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36" w:history="1">
            <w:r w:rsidRPr="00015E69">
              <w:rPr>
                <w:rStyle w:val="Hipervnculo"/>
                <w:noProof/>
                <w:lang w:val="es-AR"/>
              </w:rPr>
              <w:t>5.1</w:t>
            </w:r>
            <w:r>
              <w:rPr>
                <w:rFonts w:asciiTheme="minorHAnsi" w:eastAsiaTheme="minorEastAsia" w:hAnsiTheme="minorHAnsi" w:cstheme="minorBidi"/>
                <w:noProof/>
                <w:sz w:val="22"/>
                <w:lang w:val="es-AR" w:eastAsia="es-AR"/>
              </w:rPr>
              <w:tab/>
            </w:r>
            <w:r w:rsidRPr="00015E69">
              <w:rPr>
                <w:rStyle w:val="Hipervnculo"/>
                <w:noProof/>
                <w:lang w:val="es-AR"/>
              </w:rPr>
              <w:t>Endpoints</w:t>
            </w:r>
            <w:r>
              <w:rPr>
                <w:noProof/>
                <w:webHidden/>
              </w:rPr>
              <w:tab/>
            </w:r>
            <w:r>
              <w:rPr>
                <w:noProof/>
                <w:webHidden/>
              </w:rPr>
              <w:fldChar w:fldCharType="begin"/>
            </w:r>
            <w:r>
              <w:rPr>
                <w:noProof/>
                <w:webHidden/>
              </w:rPr>
              <w:instrText xml:space="preserve"> PAGEREF _Toc409006336 \h </w:instrText>
            </w:r>
            <w:r>
              <w:rPr>
                <w:noProof/>
                <w:webHidden/>
              </w:rPr>
            </w:r>
            <w:r>
              <w:rPr>
                <w:noProof/>
                <w:webHidden/>
              </w:rPr>
              <w:fldChar w:fldCharType="separate"/>
            </w:r>
            <w:r>
              <w:rPr>
                <w:noProof/>
                <w:webHidden/>
              </w:rPr>
              <w:t>12</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37" w:history="1">
            <w:r w:rsidRPr="00015E69">
              <w:rPr>
                <w:rStyle w:val="Hipervnculo"/>
                <w:noProof/>
                <w:lang w:val="es-AR"/>
              </w:rPr>
              <w:t>5.1.1</w:t>
            </w:r>
            <w:r>
              <w:rPr>
                <w:rFonts w:asciiTheme="minorHAnsi" w:eastAsiaTheme="minorEastAsia" w:hAnsiTheme="minorHAnsi" w:cstheme="minorBidi"/>
                <w:noProof/>
                <w:sz w:val="22"/>
                <w:lang w:val="es-AR" w:eastAsia="es-AR"/>
              </w:rPr>
              <w:tab/>
            </w:r>
            <w:r w:rsidRPr="00015E69">
              <w:rPr>
                <w:rStyle w:val="Hipervnculo"/>
                <w:noProof/>
                <w:lang w:val="es-AR"/>
              </w:rPr>
              <w:t>URL por entorno</w:t>
            </w:r>
            <w:r>
              <w:rPr>
                <w:noProof/>
                <w:webHidden/>
              </w:rPr>
              <w:tab/>
            </w:r>
            <w:r>
              <w:rPr>
                <w:noProof/>
                <w:webHidden/>
              </w:rPr>
              <w:fldChar w:fldCharType="begin"/>
            </w:r>
            <w:r>
              <w:rPr>
                <w:noProof/>
                <w:webHidden/>
              </w:rPr>
              <w:instrText xml:space="preserve"> PAGEREF _Toc409006337 \h </w:instrText>
            </w:r>
            <w:r>
              <w:rPr>
                <w:noProof/>
                <w:webHidden/>
              </w:rPr>
            </w:r>
            <w:r>
              <w:rPr>
                <w:noProof/>
                <w:webHidden/>
              </w:rPr>
              <w:fldChar w:fldCharType="separate"/>
            </w:r>
            <w:r>
              <w:rPr>
                <w:noProof/>
                <w:webHidden/>
              </w:rPr>
              <w:t>12</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38" w:history="1">
            <w:r w:rsidRPr="00015E69">
              <w:rPr>
                <w:rStyle w:val="Hipervnculo"/>
                <w:noProof/>
                <w:lang w:val="es-AR"/>
              </w:rPr>
              <w:t>5.1.2</w:t>
            </w:r>
            <w:r>
              <w:rPr>
                <w:rFonts w:asciiTheme="minorHAnsi" w:eastAsiaTheme="minorEastAsia" w:hAnsiTheme="minorHAnsi" w:cstheme="minorBidi"/>
                <w:noProof/>
                <w:sz w:val="22"/>
                <w:lang w:val="es-AR" w:eastAsia="es-AR"/>
              </w:rPr>
              <w:tab/>
            </w:r>
            <w:r w:rsidRPr="00015E69">
              <w:rPr>
                <w:rStyle w:val="Hipervnculo"/>
                <w:noProof/>
                <w:lang w:val="es-AR"/>
              </w:rPr>
              <w:t>Por funcionalidad</w:t>
            </w:r>
            <w:r>
              <w:rPr>
                <w:noProof/>
                <w:webHidden/>
              </w:rPr>
              <w:tab/>
            </w:r>
            <w:r>
              <w:rPr>
                <w:noProof/>
                <w:webHidden/>
              </w:rPr>
              <w:fldChar w:fldCharType="begin"/>
            </w:r>
            <w:r>
              <w:rPr>
                <w:noProof/>
                <w:webHidden/>
              </w:rPr>
              <w:instrText xml:space="preserve"> PAGEREF _Toc409006338 \h </w:instrText>
            </w:r>
            <w:r>
              <w:rPr>
                <w:noProof/>
                <w:webHidden/>
              </w:rPr>
            </w:r>
            <w:r>
              <w:rPr>
                <w:noProof/>
                <w:webHidden/>
              </w:rPr>
              <w:fldChar w:fldCharType="separate"/>
            </w:r>
            <w:r>
              <w:rPr>
                <w:noProof/>
                <w:webHidden/>
              </w:rPr>
              <w:t>12</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39" w:history="1">
            <w:r w:rsidRPr="00015E69">
              <w:rPr>
                <w:rStyle w:val="Hipervnculo"/>
                <w:noProof/>
                <w:lang w:val="es-AR"/>
              </w:rPr>
              <w:t>5.2</w:t>
            </w:r>
            <w:r>
              <w:rPr>
                <w:rFonts w:asciiTheme="minorHAnsi" w:eastAsiaTheme="minorEastAsia" w:hAnsiTheme="minorHAnsi" w:cstheme="minorBidi"/>
                <w:noProof/>
                <w:sz w:val="22"/>
                <w:lang w:val="es-AR" w:eastAsia="es-AR"/>
              </w:rPr>
              <w:tab/>
            </w:r>
            <w:r w:rsidRPr="00015E69">
              <w:rPr>
                <w:rStyle w:val="Hipervnculo"/>
                <w:noProof/>
                <w:lang w:val="es-AR"/>
              </w:rPr>
              <w:t>Protocolo y Error Handling</w:t>
            </w:r>
            <w:r>
              <w:rPr>
                <w:noProof/>
                <w:webHidden/>
              </w:rPr>
              <w:tab/>
            </w:r>
            <w:r>
              <w:rPr>
                <w:noProof/>
                <w:webHidden/>
              </w:rPr>
              <w:fldChar w:fldCharType="begin"/>
            </w:r>
            <w:r>
              <w:rPr>
                <w:noProof/>
                <w:webHidden/>
              </w:rPr>
              <w:instrText xml:space="preserve"> PAGEREF _Toc409006339 \h </w:instrText>
            </w:r>
            <w:r>
              <w:rPr>
                <w:noProof/>
                <w:webHidden/>
              </w:rPr>
            </w:r>
            <w:r>
              <w:rPr>
                <w:noProof/>
                <w:webHidden/>
              </w:rPr>
              <w:fldChar w:fldCharType="separate"/>
            </w:r>
            <w:r>
              <w:rPr>
                <w:noProof/>
                <w:webHidden/>
              </w:rPr>
              <w:t>12</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40" w:history="1">
            <w:r w:rsidRPr="00015E69">
              <w:rPr>
                <w:rStyle w:val="Hipervnculo"/>
                <w:noProof/>
                <w:lang w:val="es-AR"/>
              </w:rPr>
              <w:t>5.3</w:t>
            </w:r>
            <w:r>
              <w:rPr>
                <w:rFonts w:asciiTheme="minorHAnsi" w:eastAsiaTheme="minorEastAsia" w:hAnsiTheme="minorHAnsi" w:cstheme="minorBidi"/>
                <w:noProof/>
                <w:sz w:val="22"/>
                <w:lang w:val="es-AR" w:eastAsia="es-AR"/>
              </w:rPr>
              <w:tab/>
            </w:r>
            <w:r w:rsidRPr="00015E69">
              <w:rPr>
                <w:rStyle w:val="Hipervnculo"/>
                <w:noProof/>
                <w:lang w:val="es-AR"/>
              </w:rPr>
              <w:t>Requerimiento</w:t>
            </w:r>
            <w:r>
              <w:rPr>
                <w:noProof/>
                <w:webHidden/>
              </w:rPr>
              <w:tab/>
            </w:r>
            <w:r>
              <w:rPr>
                <w:noProof/>
                <w:webHidden/>
              </w:rPr>
              <w:fldChar w:fldCharType="begin"/>
            </w:r>
            <w:r>
              <w:rPr>
                <w:noProof/>
                <w:webHidden/>
              </w:rPr>
              <w:instrText xml:space="preserve"> PAGEREF _Toc409006340 \h </w:instrText>
            </w:r>
            <w:r>
              <w:rPr>
                <w:noProof/>
                <w:webHidden/>
              </w:rPr>
            </w:r>
            <w:r>
              <w:rPr>
                <w:noProof/>
                <w:webHidden/>
              </w:rPr>
              <w:fldChar w:fldCharType="separate"/>
            </w:r>
            <w:r>
              <w:rPr>
                <w:noProof/>
                <w:webHidden/>
              </w:rPr>
              <w:t>13</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41" w:history="1">
            <w:r w:rsidRPr="00015E69">
              <w:rPr>
                <w:rStyle w:val="Hipervnculo"/>
                <w:noProof/>
                <w:lang w:val="es-AR"/>
              </w:rPr>
              <w:t>5.3.1</w:t>
            </w:r>
            <w:r>
              <w:rPr>
                <w:rFonts w:asciiTheme="minorHAnsi" w:eastAsiaTheme="minorEastAsia" w:hAnsiTheme="minorHAnsi" w:cstheme="minorBidi"/>
                <w:noProof/>
                <w:sz w:val="22"/>
                <w:lang w:val="es-AR" w:eastAsia="es-AR"/>
              </w:rPr>
              <w:tab/>
            </w:r>
            <w:r w:rsidRPr="00015E69">
              <w:rPr>
                <w:rStyle w:val="Hipervnculo"/>
                <w:noProof/>
                <w:lang w:val="es-AR"/>
              </w:rPr>
              <w:t>Protocolo</w:t>
            </w:r>
            <w:r>
              <w:rPr>
                <w:noProof/>
                <w:webHidden/>
              </w:rPr>
              <w:tab/>
            </w:r>
            <w:r>
              <w:rPr>
                <w:noProof/>
                <w:webHidden/>
              </w:rPr>
              <w:fldChar w:fldCharType="begin"/>
            </w:r>
            <w:r>
              <w:rPr>
                <w:noProof/>
                <w:webHidden/>
              </w:rPr>
              <w:instrText xml:space="preserve"> PAGEREF _Toc409006341 \h </w:instrText>
            </w:r>
            <w:r>
              <w:rPr>
                <w:noProof/>
                <w:webHidden/>
              </w:rPr>
            </w:r>
            <w:r>
              <w:rPr>
                <w:noProof/>
                <w:webHidden/>
              </w:rPr>
              <w:fldChar w:fldCharType="separate"/>
            </w:r>
            <w:r>
              <w:rPr>
                <w:noProof/>
                <w:webHidden/>
              </w:rPr>
              <w:t>13</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42" w:history="1">
            <w:r w:rsidRPr="00015E69">
              <w:rPr>
                <w:rStyle w:val="Hipervnculo"/>
                <w:noProof/>
                <w:lang w:val="es-AR"/>
              </w:rPr>
              <w:t>5.3.2</w:t>
            </w:r>
            <w:r>
              <w:rPr>
                <w:rFonts w:asciiTheme="minorHAnsi" w:eastAsiaTheme="minorEastAsia" w:hAnsiTheme="minorHAnsi" w:cstheme="minorBidi"/>
                <w:noProof/>
                <w:sz w:val="22"/>
                <w:lang w:val="es-AR" w:eastAsia="es-AR"/>
              </w:rPr>
              <w:tab/>
            </w:r>
            <w:r w:rsidRPr="00015E69">
              <w:rPr>
                <w:rStyle w:val="Hipervnculo"/>
                <w:noProof/>
                <w:lang w:val="es-AR"/>
              </w:rPr>
              <w:t>Formatos</w:t>
            </w:r>
            <w:r>
              <w:rPr>
                <w:noProof/>
                <w:webHidden/>
              </w:rPr>
              <w:tab/>
            </w:r>
            <w:r>
              <w:rPr>
                <w:noProof/>
                <w:webHidden/>
              </w:rPr>
              <w:fldChar w:fldCharType="begin"/>
            </w:r>
            <w:r>
              <w:rPr>
                <w:noProof/>
                <w:webHidden/>
              </w:rPr>
              <w:instrText xml:space="preserve"> PAGEREF _Toc409006342 \h </w:instrText>
            </w:r>
            <w:r>
              <w:rPr>
                <w:noProof/>
                <w:webHidden/>
              </w:rPr>
            </w:r>
            <w:r>
              <w:rPr>
                <w:noProof/>
                <w:webHidden/>
              </w:rPr>
              <w:fldChar w:fldCharType="separate"/>
            </w:r>
            <w:r>
              <w:rPr>
                <w:noProof/>
                <w:webHidden/>
              </w:rPr>
              <w:t>13</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43" w:history="1">
            <w:r w:rsidRPr="00015E69">
              <w:rPr>
                <w:rStyle w:val="Hipervnculo"/>
                <w:noProof/>
                <w:lang w:val="es-AR"/>
              </w:rPr>
              <w:t>5.3.3</w:t>
            </w:r>
            <w:r>
              <w:rPr>
                <w:rFonts w:asciiTheme="minorHAnsi" w:eastAsiaTheme="minorEastAsia" w:hAnsiTheme="minorHAnsi" w:cstheme="minorBidi"/>
                <w:noProof/>
                <w:sz w:val="22"/>
                <w:lang w:val="es-AR" w:eastAsia="es-AR"/>
              </w:rPr>
              <w:tab/>
            </w:r>
            <w:r w:rsidRPr="00015E69">
              <w:rPr>
                <w:rStyle w:val="Hipervnculo"/>
                <w:noProof/>
                <w:lang w:val="es-AR"/>
              </w:rPr>
              <w:t>Parámetros</w:t>
            </w:r>
            <w:r>
              <w:rPr>
                <w:noProof/>
                <w:webHidden/>
              </w:rPr>
              <w:tab/>
            </w:r>
            <w:r>
              <w:rPr>
                <w:noProof/>
                <w:webHidden/>
              </w:rPr>
              <w:fldChar w:fldCharType="begin"/>
            </w:r>
            <w:r>
              <w:rPr>
                <w:noProof/>
                <w:webHidden/>
              </w:rPr>
              <w:instrText xml:space="preserve"> PAGEREF _Toc409006343 \h </w:instrText>
            </w:r>
            <w:r>
              <w:rPr>
                <w:noProof/>
                <w:webHidden/>
              </w:rPr>
            </w:r>
            <w:r>
              <w:rPr>
                <w:noProof/>
                <w:webHidden/>
              </w:rPr>
              <w:fldChar w:fldCharType="separate"/>
            </w:r>
            <w:r>
              <w:rPr>
                <w:noProof/>
                <w:webHidden/>
              </w:rPr>
              <w:t>14</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44" w:history="1">
            <w:r w:rsidRPr="00015E69">
              <w:rPr>
                <w:rStyle w:val="Hipervnculo"/>
                <w:noProof/>
                <w:lang w:val="es-AR"/>
              </w:rPr>
              <w:t>5.3.4</w:t>
            </w:r>
            <w:r>
              <w:rPr>
                <w:rFonts w:asciiTheme="minorHAnsi" w:eastAsiaTheme="minorEastAsia" w:hAnsiTheme="minorHAnsi" w:cstheme="minorBidi"/>
                <w:noProof/>
                <w:sz w:val="22"/>
                <w:lang w:val="es-AR" w:eastAsia="es-AR"/>
              </w:rPr>
              <w:tab/>
            </w:r>
            <w:r w:rsidRPr="00015E69">
              <w:rPr>
                <w:rStyle w:val="Hipervnculo"/>
                <w:noProof/>
                <w:lang w:val="es-AR"/>
              </w:rPr>
              <w:t>Valores predefinidos de ciertos parámetros</w:t>
            </w:r>
            <w:r>
              <w:rPr>
                <w:noProof/>
                <w:webHidden/>
              </w:rPr>
              <w:tab/>
            </w:r>
            <w:r>
              <w:rPr>
                <w:noProof/>
                <w:webHidden/>
              </w:rPr>
              <w:fldChar w:fldCharType="begin"/>
            </w:r>
            <w:r>
              <w:rPr>
                <w:noProof/>
                <w:webHidden/>
              </w:rPr>
              <w:instrText xml:space="preserve"> PAGEREF _Toc409006344 \h </w:instrText>
            </w:r>
            <w:r>
              <w:rPr>
                <w:noProof/>
                <w:webHidden/>
              </w:rPr>
            </w:r>
            <w:r>
              <w:rPr>
                <w:noProof/>
                <w:webHidden/>
              </w:rPr>
              <w:fldChar w:fldCharType="separate"/>
            </w:r>
            <w:r>
              <w:rPr>
                <w:noProof/>
                <w:webHidden/>
              </w:rPr>
              <w:t>16</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45" w:history="1">
            <w:r w:rsidRPr="00015E69">
              <w:rPr>
                <w:rStyle w:val="Hipervnculo"/>
                <w:noProof/>
                <w:lang w:val="es-AR"/>
              </w:rPr>
              <w:t>5.3.5</w:t>
            </w:r>
            <w:r>
              <w:rPr>
                <w:rFonts w:asciiTheme="minorHAnsi" w:eastAsiaTheme="minorEastAsia" w:hAnsiTheme="minorHAnsi" w:cstheme="minorBidi"/>
                <w:noProof/>
                <w:sz w:val="22"/>
                <w:lang w:val="es-AR" w:eastAsia="es-AR"/>
              </w:rPr>
              <w:tab/>
            </w:r>
            <w:r w:rsidRPr="00015E69">
              <w:rPr>
                <w:rStyle w:val="Hipervnculo"/>
                <w:noProof/>
                <w:lang w:val="es-AR"/>
              </w:rPr>
              <w:t>Validación de EPC (Electronic Payment Code)</w:t>
            </w:r>
            <w:r>
              <w:rPr>
                <w:noProof/>
                <w:webHidden/>
              </w:rPr>
              <w:tab/>
            </w:r>
            <w:r>
              <w:rPr>
                <w:noProof/>
                <w:webHidden/>
              </w:rPr>
              <w:fldChar w:fldCharType="begin"/>
            </w:r>
            <w:r>
              <w:rPr>
                <w:noProof/>
                <w:webHidden/>
              </w:rPr>
              <w:instrText xml:space="preserve"> PAGEREF _Toc409006345 \h </w:instrText>
            </w:r>
            <w:r>
              <w:rPr>
                <w:noProof/>
                <w:webHidden/>
              </w:rPr>
            </w:r>
            <w:r>
              <w:rPr>
                <w:noProof/>
                <w:webHidden/>
              </w:rPr>
              <w:fldChar w:fldCharType="separate"/>
            </w:r>
            <w:r>
              <w:rPr>
                <w:noProof/>
                <w:webHidden/>
              </w:rPr>
              <w:t>17</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46" w:history="1">
            <w:r w:rsidRPr="00015E69">
              <w:rPr>
                <w:rStyle w:val="Hipervnculo"/>
                <w:noProof/>
                <w:lang w:val="es-AR"/>
              </w:rPr>
              <w:t>5.4</w:t>
            </w:r>
            <w:r>
              <w:rPr>
                <w:rFonts w:asciiTheme="minorHAnsi" w:eastAsiaTheme="minorEastAsia" w:hAnsiTheme="minorHAnsi" w:cstheme="minorBidi"/>
                <w:noProof/>
                <w:sz w:val="22"/>
                <w:lang w:val="es-AR" w:eastAsia="es-AR"/>
              </w:rPr>
              <w:tab/>
            </w:r>
            <w:r w:rsidRPr="00015E69">
              <w:rPr>
                <w:rStyle w:val="Hipervnculo"/>
                <w:noProof/>
                <w:lang w:val="es-AR"/>
              </w:rPr>
              <w:t>Respuesta</w:t>
            </w:r>
            <w:r>
              <w:rPr>
                <w:noProof/>
                <w:webHidden/>
              </w:rPr>
              <w:tab/>
            </w:r>
            <w:r>
              <w:rPr>
                <w:noProof/>
                <w:webHidden/>
              </w:rPr>
              <w:fldChar w:fldCharType="begin"/>
            </w:r>
            <w:r>
              <w:rPr>
                <w:noProof/>
                <w:webHidden/>
              </w:rPr>
              <w:instrText xml:space="preserve"> PAGEREF _Toc409006346 \h </w:instrText>
            </w:r>
            <w:r>
              <w:rPr>
                <w:noProof/>
                <w:webHidden/>
              </w:rPr>
            </w:r>
            <w:r>
              <w:rPr>
                <w:noProof/>
                <w:webHidden/>
              </w:rPr>
              <w:fldChar w:fldCharType="separate"/>
            </w:r>
            <w:r>
              <w:rPr>
                <w:noProof/>
                <w:webHidden/>
              </w:rPr>
              <w:t>18</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47" w:history="1">
            <w:r w:rsidRPr="00015E69">
              <w:rPr>
                <w:rStyle w:val="Hipervnculo"/>
                <w:noProof/>
                <w:lang w:val="es-AR"/>
              </w:rPr>
              <w:t>5.4.1</w:t>
            </w:r>
            <w:r>
              <w:rPr>
                <w:rFonts w:asciiTheme="minorHAnsi" w:eastAsiaTheme="minorEastAsia" w:hAnsiTheme="minorHAnsi" w:cstheme="minorBidi"/>
                <w:noProof/>
                <w:sz w:val="22"/>
                <w:lang w:val="es-AR" w:eastAsia="es-AR"/>
              </w:rPr>
              <w:tab/>
            </w:r>
            <w:r w:rsidRPr="00015E69">
              <w:rPr>
                <w:rStyle w:val="Hipervnculo"/>
                <w:noProof/>
                <w:lang w:val="es-AR"/>
              </w:rPr>
              <w:t>Protocolo</w:t>
            </w:r>
            <w:r>
              <w:rPr>
                <w:noProof/>
                <w:webHidden/>
              </w:rPr>
              <w:tab/>
            </w:r>
            <w:r>
              <w:rPr>
                <w:noProof/>
                <w:webHidden/>
              </w:rPr>
              <w:fldChar w:fldCharType="begin"/>
            </w:r>
            <w:r>
              <w:rPr>
                <w:noProof/>
                <w:webHidden/>
              </w:rPr>
              <w:instrText xml:space="preserve"> PAGEREF _Toc409006347 \h </w:instrText>
            </w:r>
            <w:r>
              <w:rPr>
                <w:noProof/>
                <w:webHidden/>
              </w:rPr>
            </w:r>
            <w:r>
              <w:rPr>
                <w:noProof/>
                <w:webHidden/>
              </w:rPr>
              <w:fldChar w:fldCharType="separate"/>
            </w:r>
            <w:r>
              <w:rPr>
                <w:noProof/>
                <w:webHidden/>
              </w:rPr>
              <w:t>18</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48" w:history="1">
            <w:r w:rsidRPr="00015E69">
              <w:rPr>
                <w:rStyle w:val="Hipervnculo"/>
                <w:noProof/>
                <w:lang w:val="es-AR"/>
              </w:rPr>
              <w:t>5.4.2</w:t>
            </w:r>
            <w:r>
              <w:rPr>
                <w:rFonts w:asciiTheme="minorHAnsi" w:eastAsiaTheme="minorEastAsia" w:hAnsiTheme="minorHAnsi" w:cstheme="minorBidi"/>
                <w:noProof/>
                <w:sz w:val="22"/>
                <w:lang w:val="es-AR" w:eastAsia="es-AR"/>
              </w:rPr>
              <w:tab/>
            </w:r>
            <w:r w:rsidRPr="00015E69">
              <w:rPr>
                <w:rStyle w:val="Hipervnculo"/>
                <w:noProof/>
                <w:lang w:val="es-AR"/>
              </w:rPr>
              <w:t>Métodos de respuesta</w:t>
            </w:r>
            <w:r>
              <w:rPr>
                <w:noProof/>
                <w:webHidden/>
              </w:rPr>
              <w:tab/>
            </w:r>
            <w:r>
              <w:rPr>
                <w:noProof/>
                <w:webHidden/>
              </w:rPr>
              <w:fldChar w:fldCharType="begin"/>
            </w:r>
            <w:r>
              <w:rPr>
                <w:noProof/>
                <w:webHidden/>
              </w:rPr>
              <w:instrText xml:space="preserve"> PAGEREF _Toc409006348 \h </w:instrText>
            </w:r>
            <w:r>
              <w:rPr>
                <w:noProof/>
                <w:webHidden/>
              </w:rPr>
            </w:r>
            <w:r>
              <w:rPr>
                <w:noProof/>
                <w:webHidden/>
              </w:rPr>
              <w:fldChar w:fldCharType="separate"/>
            </w:r>
            <w:r>
              <w:rPr>
                <w:noProof/>
                <w:webHidden/>
              </w:rPr>
              <w:t>18</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49" w:history="1">
            <w:r w:rsidRPr="00015E69">
              <w:rPr>
                <w:rStyle w:val="Hipervnculo"/>
                <w:noProof/>
                <w:lang w:val="es-AR"/>
              </w:rPr>
              <w:t>5.4.3</w:t>
            </w:r>
            <w:r>
              <w:rPr>
                <w:rFonts w:asciiTheme="minorHAnsi" w:eastAsiaTheme="minorEastAsia" w:hAnsiTheme="minorHAnsi" w:cstheme="minorBidi"/>
                <w:noProof/>
                <w:sz w:val="22"/>
                <w:lang w:val="es-AR" w:eastAsia="es-AR"/>
              </w:rPr>
              <w:tab/>
            </w:r>
            <w:r w:rsidRPr="00015E69">
              <w:rPr>
                <w:rStyle w:val="Hipervnculo"/>
                <w:noProof/>
                <w:lang w:val="es-AR"/>
              </w:rPr>
              <w:t>Parámetros</w:t>
            </w:r>
            <w:r>
              <w:rPr>
                <w:noProof/>
                <w:webHidden/>
              </w:rPr>
              <w:tab/>
            </w:r>
            <w:r>
              <w:rPr>
                <w:noProof/>
                <w:webHidden/>
              </w:rPr>
              <w:fldChar w:fldCharType="begin"/>
            </w:r>
            <w:r>
              <w:rPr>
                <w:noProof/>
                <w:webHidden/>
              </w:rPr>
              <w:instrText xml:space="preserve"> PAGEREF _Toc409006349 \h </w:instrText>
            </w:r>
            <w:r>
              <w:rPr>
                <w:noProof/>
                <w:webHidden/>
              </w:rPr>
            </w:r>
            <w:r>
              <w:rPr>
                <w:noProof/>
                <w:webHidden/>
              </w:rPr>
              <w:fldChar w:fldCharType="separate"/>
            </w:r>
            <w:r>
              <w:rPr>
                <w:noProof/>
                <w:webHidden/>
              </w:rPr>
              <w:t>18</w:t>
            </w:r>
            <w:r>
              <w:rPr>
                <w:noProof/>
                <w:webHidden/>
              </w:rPr>
              <w:fldChar w:fldCharType="end"/>
            </w:r>
          </w:hyperlink>
        </w:p>
        <w:p w:rsidR="00CB7C9F" w:rsidRDefault="00CB7C9F">
          <w:pPr>
            <w:pStyle w:val="TDC3"/>
            <w:tabs>
              <w:tab w:val="left" w:pos="1100"/>
              <w:tab w:val="right" w:leader="dot" w:pos="9743"/>
            </w:tabs>
            <w:rPr>
              <w:rFonts w:asciiTheme="minorHAnsi" w:eastAsiaTheme="minorEastAsia" w:hAnsiTheme="minorHAnsi" w:cstheme="minorBidi"/>
              <w:noProof/>
              <w:sz w:val="22"/>
              <w:lang w:val="es-AR" w:eastAsia="es-AR"/>
            </w:rPr>
          </w:pPr>
          <w:hyperlink w:anchor="_Toc409006350" w:history="1">
            <w:r w:rsidRPr="00015E69">
              <w:rPr>
                <w:rStyle w:val="Hipervnculo"/>
                <w:noProof/>
                <w:lang w:val="es-AR"/>
              </w:rPr>
              <w:t>5.4.4</w:t>
            </w:r>
            <w:r>
              <w:rPr>
                <w:rFonts w:asciiTheme="minorHAnsi" w:eastAsiaTheme="minorEastAsia" w:hAnsiTheme="minorHAnsi" w:cstheme="minorBidi"/>
                <w:noProof/>
                <w:sz w:val="22"/>
                <w:lang w:val="es-AR" w:eastAsia="es-AR"/>
              </w:rPr>
              <w:tab/>
            </w:r>
            <w:r w:rsidRPr="00015E69">
              <w:rPr>
                <w:rStyle w:val="Hipervnculo"/>
                <w:noProof/>
                <w:lang w:val="es-AR"/>
              </w:rPr>
              <w:t>Códigos de Respuesta</w:t>
            </w:r>
            <w:r>
              <w:rPr>
                <w:noProof/>
                <w:webHidden/>
              </w:rPr>
              <w:tab/>
            </w:r>
            <w:r>
              <w:rPr>
                <w:noProof/>
                <w:webHidden/>
              </w:rPr>
              <w:fldChar w:fldCharType="begin"/>
            </w:r>
            <w:r>
              <w:rPr>
                <w:noProof/>
                <w:webHidden/>
              </w:rPr>
              <w:instrText xml:space="preserve"> PAGEREF _Toc409006350 \h </w:instrText>
            </w:r>
            <w:r>
              <w:rPr>
                <w:noProof/>
                <w:webHidden/>
              </w:rPr>
            </w:r>
            <w:r>
              <w:rPr>
                <w:noProof/>
                <w:webHidden/>
              </w:rPr>
              <w:fldChar w:fldCharType="separate"/>
            </w:r>
            <w:r>
              <w:rPr>
                <w:noProof/>
                <w:webHidden/>
              </w:rPr>
              <w:t>20</w:t>
            </w:r>
            <w:r>
              <w:rPr>
                <w:noProof/>
                <w:webHidden/>
              </w:rPr>
              <w:fldChar w:fldCharType="end"/>
            </w:r>
          </w:hyperlink>
        </w:p>
        <w:p w:rsidR="00CB7C9F" w:rsidRDefault="00CB7C9F">
          <w:pPr>
            <w:pStyle w:val="TDC1"/>
            <w:rPr>
              <w:rFonts w:asciiTheme="minorHAnsi" w:eastAsiaTheme="minorEastAsia" w:hAnsiTheme="minorHAnsi" w:cstheme="minorBidi"/>
              <w:noProof/>
              <w:sz w:val="22"/>
              <w:lang w:val="es-AR" w:eastAsia="es-AR"/>
            </w:rPr>
          </w:pPr>
          <w:hyperlink w:anchor="_Toc409006351" w:history="1">
            <w:r w:rsidRPr="00015E69">
              <w:rPr>
                <w:rStyle w:val="Hipervnculo"/>
                <w:noProof/>
                <w:lang w:val="es-AR"/>
              </w:rPr>
              <w:t>6</w:t>
            </w:r>
            <w:r>
              <w:rPr>
                <w:rFonts w:asciiTheme="minorHAnsi" w:eastAsiaTheme="minorEastAsia" w:hAnsiTheme="minorHAnsi" w:cstheme="minorBidi"/>
                <w:noProof/>
                <w:sz w:val="22"/>
                <w:lang w:val="es-AR" w:eastAsia="es-AR"/>
              </w:rPr>
              <w:tab/>
            </w:r>
            <w:r w:rsidRPr="00015E69">
              <w:rPr>
                <w:rStyle w:val="Hipervnculo"/>
                <w:noProof/>
                <w:lang w:val="es-AR"/>
              </w:rPr>
              <w:t>Implementación Mobile</w:t>
            </w:r>
            <w:r>
              <w:rPr>
                <w:noProof/>
                <w:webHidden/>
              </w:rPr>
              <w:tab/>
            </w:r>
            <w:r>
              <w:rPr>
                <w:noProof/>
                <w:webHidden/>
              </w:rPr>
              <w:fldChar w:fldCharType="begin"/>
            </w:r>
            <w:r>
              <w:rPr>
                <w:noProof/>
                <w:webHidden/>
              </w:rPr>
              <w:instrText xml:space="preserve"> PAGEREF _Toc409006351 \h </w:instrText>
            </w:r>
            <w:r>
              <w:rPr>
                <w:noProof/>
                <w:webHidden/>
              </w:rPr>
            </w:r>
            <w:r>
              <w:rPr>
                <w:noProof/>
                <w:webHidden/>
              </w:rPr>
              <w:fldChar w:fldCharType="separate"/>
            </w:r>
            <w:r>
              <w:rPr>
                <w:noProof/>
                <w:webHidden/>
              </w:rPr>
              <w:t>21</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52" w:history="1">
            <w:r w:rsidRPr="00015E69">
              <w:rPr>
                <w:rStyle w:val="Hipervnculo"/>
                <w:noProof/>
                <w:lang w:val="es-AR"/>
              </w:rPr>
              <w:t>6.1</w:t>
            </w:r>
            <w:r>
              <w:rPr>
                <w:rFonts w:asciiTheme="minorHAnsi" w:eastAsiaTheme="minorEastAsia" w:hAnsiTheme="minorHAnsi" w:cstheme="minorBidi"/>
                <w:noProof/>
                <w:sz w:val="22"/>
                <w:lang w:val="es-AR" w:eastAsia="es-AR"/>
              </w:rPr>
              <w:tab/>
            </w:r>
            <w:r w:rsidRPr="00015E69">
              <w:rPr>
                <w:rStyle w:val="Hipervnculo"/>
                <w:noProof/>
                <w:lang w:val="es-AR"/>
              </w:rPr>
              <w:t>Envío de requerimiento de transacción</w:t>
            </w:r>
            <w:r>
              <w:rPr>
                <w:noProof/>
                <w:webHidden/>
              </w:rPr>
              <w:tab/>
            </w:r>
            <w:r>
              <w:rPr>
                <w:noProof/>
                <w:webHidden/>
              </w:rPr>
              <w:fldChar w:fldCharType="begin"/>
            </w:r>
            <w:r>
              <w:rPr>
                <w:noProof/>
                <w:webHidden/>
              </w:rPr>
              <w:instrText xml:space="preserve"> PAGEREF _Toc409006352 \h </w:instrText>
            </w:r>
            <w:r>
              <w:rPr>
                <w:noProof/>
                <w:webHidden/>
              </w:rPr>
            </w:r>
            <w:r>
              <w:rPr>
                <w:noProof/>
                <w:webHidden/>
              </w:rPr>
              <w:fldChar w:fldCharType="separate"/>
            </w:r>
            <w:r>
              <w:rPr>
                <w:noProof/>
                <w:webHidden/>
              </w:rPr>
              <w:t>21</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53" w:history="1">
            <w:r w:rsidRPr="00015E69">
              <w:rPr>
                <w:rStyle w:val="Hipervnculo"/>
                <w:noProof/>
                <w:lang w:val="es-AR"/>
              </w:rPr>
              <w:t>6.2</w:t>
            </w:r>
            <w:r>
              <w:rPr>
                <w:rFonts w:asciiTheme="minorHAnsi" w:eastAsiaTheme="minorEastAsia" w:hAnsiTheme="minorHAnsi" w:cstheme="minorBidi"/>
                <w:noProof/>
                <w:sz w:val="22"/>
                <w:lang w:val="es-AR" w:eastAsia="es-AR"/>
              </w:rPr>
              <w:tab/>
            </w:r>
            <w:r w:rsidRPr="00015E69">
              <w:rPr>
                <w:rStyle w:val="Hipervnculo"/>
                <w:noProof/>
                <w:lang w:val="es-AR"/>
              </w:rPr>
              <w:t>Retorno de control a la aplicación</w:t>
            </w:r>
            <w:r>
              <w:rPr>
                <w:noProof/>
                <w:webHidden/>
              </w:rPr>
              <w:tab/>
            </w:r>
            <w:r>
              <w:rPr>
                <w:noProof/>
                <w:webHidden/>
              </w:rPr>
              <w:fldChar w:fldCharType="begin"/>
            </w:r>
            <w:r>
              <w:rPr>
                <w:noProof/>
                <w:webHidden/>
              </w:rPr>
              <w:instrText xml:space="preserve"> PAGEREF _Toc409006353 \h </w:instrText>
            </w:r>
            <w:r>
              <w:rPr>
                <w:noProof/>
                <w:webHidden/>
              </w:rPr>
            </w:r>
            <w:r>
              <w:rPr>
                <w:noProof/>
                <w:webHidden/>
              </w:rPr>
              <w:fldChar w:fldCharType="separate"/>
            </w:r>
            <w:r>
              <w:rPr>
                <w:noProof/>
                <w:webHidden/>
              </w:rPr>
              <w:t>22</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54" w:history="1">
            <w:r w:rsidRPr="00015E69">
              <w:rPr>
                <w:rStyle w:val="Hipervnculo"/>
                <w:noProof/>
                <w:lang w:val="es-AR"/>
              </w:rPr>
              <w:t>6.3</w:t>
            </w:r>
            <w:r>
              <w:rPr>
                <w:rFonts w:asciiTheme="minorHAnsi" w:eastAsiaTheme="minorEastAsia" w:hAnsiTheme="minorHAnsi" w:cstheme="minorBidi"/>
                <w:noProof/>
                <w:sz w:val="22"/>
                <w:lang w:val="es-AR" w:eastAsia="es-AR"/>
              </w:rPr>
              <w:tab/>
            </w:r>
            <w:r w:rsidRPr="00015E69">
              <w:rPr>
                <w:rStyle w:val="Hipervnculo"/>
                <w:noProof/>
                <w:lang w:val="es-AR"/>
              </w:rPr>
              <w:t>Obtención de los datos de la transacción.</w:t>
            </w:r>
            <w:r>
              <w:rPr>
                <w:noProof/>
                <w:webHidden/>
              </w:rPr>
              <w:tab/>
            </w:r>
            <w:r>
              <w:rPr>
                <w:noProof/>
                <w:webHidden/>
              </w:rPr>
              <w:fldChar w:fldCharType="begin"/>
            </w:r>
            <w:r>
              <w:rPr>
                <w:noProof/>
                <w:webHidden/>
              </w:rPr>
              <w:instrText xml:space="preserve"> PAGEREF _Toc409006354 \h </w:instrText>
            </w:r>
            <w:r>
              <w:rPr>
                <w:noProof/>
                <w:webHidden/>
              </w:rPr>
            </w:r>
            <w:r>
              <w:rPr>
                <w:noProof/>
                <w:webHidden/>
              </w:rPr>
              <w:fldChar w:fldCharType="separate"/>
            </w:r>
            <w:r>
              <w:rPr>
                <w:noProof/>
                <w:webHidden/>
              </w:rPr>
              <w:t>23</w:t>
            </w:r>
            <w:r>
              <w:rPr>
                <w:noProof/>
                <w:webHidden/>
              </w:rPr>
              <w:fldChar w:fldCharType="end"/>
            </w:r>
          </w:hyperlink>
        </w:p>
        <w:p w:rsidR="00CB7C9F" w:rsidRDefault="00CB7C9F">
          <w:pPr>
            <w:pStyle w:val="TDC1"/>
            <w:rPr>
              <w:rFonts w:asciiTheme="minorHAnsi" w:eastAsiaTheme="minorEastAsia" w:hAnsiTheme="minorHAnsi" w:cstheme="minorBidi"/>
              <w:noProof/>
              <w:sz w:val="22"/>
              <w:lang w:val="es-AR" w:eastAsia="es-AR"/>
            </w:rPr>
          </w:pPr>
          <w:hyperlink w:anchor="_Toc409006355" w:history="1">
            <w:r w:rsidRPr="00015E69">
              <w:rPr>
                <w:rStyle w:val="Hipervnculo"/>
                <w:noProof/>
                <w:lang w:val="es-AR"/>
              </w:rPr>
              <w:t>7</w:t>
            </w:r>
            <w:r>
              <w:rPr>
                <w:rFonts w:asciiTheme="minorHAnsi" w:eastAsiaTheme="minorEastAsia" w:hAnsiTheme="minorHAnsi" w:cstheme="minorBidi"/>
                <w:noProof/>
                <w:sz w:val="22"/>
                <w:lang w:val="es-AR" w:eastAsia="es-AR"/>
              </w:rPr>
              <w:tab/>
            </w:r>
            <w:r w:rsidRPr="00015E69">
              <w:rPr>
                <w:rStyle w:val="Hipervnculo"/>
                <w:noProof/>
                <w:lang w:val="es-AR"/>
              </w:rPr>
              <w:t>Servicios Informativos</w:t>
            </w:r>
            <w:r>
              <w:rPr>
                <w:noProof/>
                <w:webHidden/>
              </w:rPr>
              <w:tab/>
            </w:r>
            <w:r>
              <w:rPr>
                <w:noProof/>
                <w:webHidden/>
              </w:rPr>
              <w:fldChar w:fldCharType="begin"/>
            </w:r>
            <w:r>
              <w:rPr>
                <w:noProof/>
                <w:webHidden/>
              </w:rPr>
              <w:instrText xml:space="preserve"> PAGEREF _Toc409006355 \h </w:instrText>
            </w:r>
            <w:r>
              <w:rPr>
                <w:noProof/>
                <w:webHidden/>
              </w:rPr>
            </w:r>
            <w:r>
              <w:rPr>
                <w:noProof/>
                <w:webHidden/>
              </w:rPr>
              <w:fldChar w:fldCharType="separate"/>
            </w:r>
            <w:r>
              <w:rPr>
                <w:noProof/>
                <w:webHidden/>
              </w:rPr>
              <w:t>24</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56" w:history="1">
            <w:r w:rsidRPr="00015E69">
              <w:rPr>
                <w:rStyle w:val="Hipervnculo"/>
                <w:noProof/>
                <w:lang w:val="es-AR"/>
              </w:rPr>
              <w:t>7.1</w:t>
            </w:r>
            <w:r>
              <w:rPr>
                <w:rFonts w:asciiTheme="minorHAnsi" w:eastAsiaTheme="minorEastAsia" w:hAnsiTheme="minorHAnsi" w:cstheme="minorBidi"/>
                <w:noProof/>
                <w:sz w:val="22"/>
                <w:lang w:val="es-AR" w:eastAsia="es-AR"/>
              </w:rPr>
              <w:tab/>
            </w:r>
            <w:r w:rsidRPr="00015E69">
              <w:rPr>
                <w:rStyle w:val="Hipervnculo"/>
                <w:noProof/>
                <w:lang w:val="es-AR"/>
              </w:rPr>
              <w:t>Servicio de Transacciones</w:t>
            </w:r>
            <w:r>
              <w:rPr>
                <w:noProof/>
                <w:webHidden/>
              </w:rPr>
              <w:tab/>
            </w:r>
            <w:r>
              <w:rPr>
                <w:noProof/>
                <w:webHidden/>
              </w:rPr>
              <w:fldChar w:fldCharType="begin"/>
            </w:r>
            <w:r>
              <w:rPr>
                <w:noProof/>
                <w:webHidden/>
              </w:rPr>
              <w:instrText xml:space="preserve"> PAGEREF _Toc409006356 \h </w:instrText>
            </w:r>
            <w:r>
              <w:rPr>
                <w:noProof/>
                <w:webHidden/>
              </w:rPr>
            </w:r>
            <w:r>
              <w:rPr>
                <w:noProof/>
                <w:webHidden/>
              </w:rPr>
              <w:fldChar w:fldCharType="separate"/>
            </w:r>
            <w:r>
              <w:rPr>
                <w:noProof/>
                <w:webHidden/>
              </w:rPr>
              <w:t>24</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57" w:history="1">
            <w:r w:rsidRPr="00015E69">
              <w:rPr>
                <w:rStyle w:val="Hipervnculo"/>
                <w:noProof/>
                <w:lang w:val="es-AR"/>
              </w:rPr>
              <w:t>7.2</w:t>
            </w:r>
            <w:r>
              <w:rPr>
                <w:rFonts w:asciiTheme="minorHAnsi" w:eastAsiaTheme="minorEastAsia" w:hAnsiTheme="minorHAnsi" w:cstheme="minorBidi"/>
                <w:noProof/>
                <w:sz w:val="22"/>
                <w:lang w:val="es-AR" w:eastAsia="es-AR"/>
              </w:rPr>
              <w:tab/>
            </w:r>
            <w:r w:rsidRPr="00015E69">
              <w:rPr>
                <w:rStyle w:val="Hipervnculo"/>
                <w:noProof/>
                <w:lang w:val="es-AR"/>
              </w:rPr>
              <w:t>Servicio de Informes</w:t>
            </w:r>
            <w:r>
              <w:rPr>
                <w:noProof/>
                <w:webHidden/>
              </w:rPr>
              <w:tab/>
            </w:r>
            <w:r>
              <w:rPr>
                <w:noProof/>
                <w:webHidden/>
              </w:rPr>
              <w:fldChar w:fldCharType="begin"/>
            </w:r>
            <w:r>
              <w:rPr>
                <w:noProof/>
                <w:webHidden/>
              </w:rPr>
              <w:instrText xml:space="preserve"> PAGEREF _Toc409006357 \h </w:instrText>
            </w:r>
            <w:r>
              <w:rPr>
                <w:noProof/>
                <w:webHidden/>
              </w:rPr>
            </w:r>
            <w:r>
              <w:rPr>
                <w:noProof/>
                <w:webHidden/>
              </w:rPr>
              <w:fldChar w:fldCharType="separate"/>
            </w:r>
            <w:r>
              <w:rPr>
                <w:noProof/>
                <w:webHidden/>
              </w:rPr>
              <w:t>24</w:t>
            </w:r>
            <w:r>
              <w:rPr>
                <w:noProof/>
                <w:webHidden/>
              </w:rPr>
              <w:fldChar w:fldCharType="end"/>
            </w:r>
          </w:hyperlink>
        </w:p>
        <w:p w:rsidR="00CB7C9F" w:rsidRDefault="00CB7C9F">
          <w:pPr>
            <w:pStyle w:val="TDC1"/>
            <w:rPr>
              <w:rFonts w:asciiTheme="minorHAnsi" w:eastAsiaTheme="minorEastAsia" w:hAnsiTheme="minorHAnsi" w:cstheme="minorBidi"/>
              <w:noProof/>
              <w:sz w:val="22"/>
              <w:lang w:val="es-AR" w:eastAsia="es-AR"/>
            </w:rPr>
          </w:pPr>
          <w:hyperlink w:anchor="_Toc409006358" w:history="1">
            <w:r w:rsidRPr="00015E69">
              <w:rPr>
                <w:rStyle w:val="Hipervnculo"/>
                <w:noProof/>
                <w:lang w:val="es-AR"/>
              </w:rPr>
              <w:t>8</w:t>
            </w:r>
            <w:r>
              <w:rPr>
                <w:rFonts w:asciiTheme="minorHAnsi" w:eastAsiaTheme="minorEastAsia" w:hAnsiTheme="minorHAnsi" w:cstheme="minorBidi"/>
                <w:noProof/>
                <w:sz w:val="22"/>
                <w:lang w:val="es-AR" w:eastAsia="es-AR"/>
              </w:rPr>
              <w:tab/>
            </w:r>
            <w:r w:rsidRPr="00015E69">
              <w:rPr>
                <w:rStyle w:val="Hipervnculo"/>
                <w:noProof/>
                <w:lang w:val="es-AR"/>
              </w:rPr>
              <w:t>Relativos o Dependencias</w:t>
            </w:r>
            <w:r>
              <w:rPr>
                <w:noProof/>
                <w:webHidden/>
              </w:rPr>
              <w:tab/>
            </w:r>
            <w:r>
              <w:rPr>
                <w:noProof/>
                <w:webHidden/>
              </w:rPr>
              <w:fldChar w:fldCharType="begin"/>
            </w:r>
            <w:r>
              <w:rPr>
                <w:noProof/>
                <w:webHidden/>
              </w:rPr>
              <w:instrText xml:space="preserve"> PAGEREF _Toc409006358 \h </w:instrText>
            </w:r>
            <w:r>
              <w:rPr>
                <w:noProof/>
                <w:webHidden/>
              </w:rPr>
            </w:r>
            <w:r>
              <w:rPr>
                <w:noProof/>
                <w:webHidden/>
              </w:rPr>
              <w:fldChar w:fldCharType="separate"/>
            </w:r>
            <w:r>
              <w:rPr>
                <w:noProof/>
                <w:webHidden/>
              </w:rPr>
              <w:t>25</w:t>
            </w:r>
            <w:r>
              <w:rPr>
                <w:noProof/>
                <w:webHidden/>
              </w:rPr>
              <w:fldChar w:fldCharType="end"/>
            </w:r>
          </w:hyperlink>
        </w:p>
        <w:p w:rsidR="00CB7C9F" w:rsidRDefault="00CB7C9F">
          <w:pPr>
            <w:pStyle w:val="TDC1"/>
            <w:rPr>
              <w:rFonts w:asciiTheme="minorHAnsi" w:eastAsiaTheme="minorEastAsia" w:hAnsiTheme="minorHAnsi" w:cstheme="minorBidi"/>
              <w:noProof/>
              <w:sz w:val="22"/>
              <w:lang w:val="es-AR" w:eastAsia="es-AR"/>
            </w:rPr>
          </w:pPr>
          <w:hyperlink w:anchor="_Toc409006359" w:history="1">
            <w:r w:rsidRPr="00015E69">
              <w:rPr>
                <w:rStyle w:val="Hipervnculo"/>
                <w:noProof/>
                <w:lang w:val="es-AR"/>
              </w:rPr>
              <w:t>9</w:t>
            </w:r>
            <w:r>
              <w:rPr>
                <w:rFonts w:asciiTheme="minorHAnsi" w:eastAsiaTheme="minorEastAsia" w:hAnsiTheme="minorHAnsi" w:cstheme="minorBidi"/>
                <w:noProof/>
                <w:sz w:val="22"/>
                <w:lang w:val="es-AR" w:eastAsia="es-AR"/>
              </w:rPr>
              <w:tab/>
            </w:r>
            <w:r w:rsidRPr="00015E69">
              <w:rPr>
                <w:rStyle w:val="Hipervnculo"/>
                <w:noProof/>
                <w:lang w:val="es-AR"/>
              </w:rPr>
              <w:t>Evidencias</w:t>
            </w:r>
            <w:r>
              <w:rPr>
                <w:noProof/>
                <w:webHidden/>
              </w:rPr>
              <w:tab/>
            </w:r>
            <w:r>
              <w:rPr>
                <w:noProof/>
                <w:webHidden/>
              </w:rPr>
              <w:fldChar w:fldCharType="begin"/>
            </w:r>
            <w:r>
              <w:rPr>
                <w:noProof/>
                <w:webHidden/>
              </w:rPr>
              <w:instrText xml:space="preserve"> PAGEREF _Toc409006359 \h </w:instrText>
            </w:r>
            <w:r>
              <w:rPr>
                <w:noProof/>
                <w:webHidden/>
              </w:rPr>
            </w:r>
            <w:r>
              <w:rPr>
                <w:noProof/>
                <w:webHidden/>
              </w:rPr>
              <w:fldChar w:fldCharType="separate"/>
            </w:r>
            <w:r>
              <w:rPr>
                <w:noProof/>
                <w:webHidden/>
              </w:rPr>
              <w:t>25</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60" w:history="1">
            <w:r w:rsidRPr="00015E69">
              <w:rPr>
                <w:rStyle w:val="Hipervnculo"/>
                <w:noProof/>
                <w:lang w:val="es-AR"/>
              </w:rPr>
              <w:t>9.1</w:t>
            </w:r>
            <w:r>
              <w:rPr>
                <w:rFonts w:asciiTheme="minorHAnsi" w:eastAsiaTheme="minorEastAsia" w:hAnsiTheme="minorHAnsi" w:cstheme="minorBidi"/>
                <w:noProof/>
                <w:sz w:val="22"/>
                <w:lang w:val="es-AR" w:eastAsia="es-AR"/>
              </w:rPr>
              <w:tab/>
            </w:r>
            <w:r w:rsidRPr="00015E69">
              <w:rPr>
                <w:rStyle w:val="Hipervnculo"/>
                <w:noProof/>
                <w:lang w:val="es-AR"/>
              </w:rPr>
              <w:t>Reuniones</w:t>
            </w:r>
            <w:r>
              <w:rPr>
                <w:noProof/>
                <w:webHidden/>
              </w:rPr>
              <w:tab/>
            </w:r>
            <w:r>
              <w:rPr>
                <w:noProof/>
                <w:webHidden/>
              </w:rPr>
              <w:fldChar w:fldCharType="begin"/>
            </w:r>
            <w:r>
              <w:rPr>
                <w:noProof/>
                <w:webHidden/>
              </w:rPr>
              <w:instrText xml:space="preserve"> PAGEREF _Toc409006360 \h </w:instrText>
            </w:r>
            <w:r>
              <w:rPr>
                <w:noProof/>
                <w:webHidden/>
              </w:rPr>
            </w:r>
            <w:r>
              <w:rPr>
                <w:noProof/>
                <w:webHidden/>
              </w:rPr>
              <w:fldChar w:fldCharType="separate"/>
            </w:r>
            <w:r>
              <w:rPr>
                <w:noProof/>
                <w:webHidden/>
              </w:rPr>
              <w:t>25</w:t>
            </w:r>
            <w:r>
              <w:rPr>
                <w:noProof/>
                <w:webHidden/>
              </w:rPr>
              <w:fldChar w:fldCharType="end"/>
            </w:r>
          </w:hyperlink>
        </w:p>
        <w:p w:rsidR="00CB7C9F" w:rsidRDefault="00CB7C9F">
          <w:pPr>
            <w:pStyle w:val="TDC2"/>
            <w:tabs>
              <w:tab w:val="left" w:pos="880"/>
              <w:tab w:val="right" w:leader="dot" w:pos="9743"/>
            </w:tabs>
            <w:rPr>
              <w:rFonts w:asciiTheme="minorHAnsi" w:eastAsiaTheme="minorEastAsia" w:hAnsiTheme="minorHAnsi" w:cstheme="minorBidi"/>
              <w:noProof/>
              <w:sz w:val="22"/>
              <w:lang w:val="es-AR" w:eastAsia="es-AR"/>
            </w:rPr>
          </w:pPr>
          <w:hyperlink w:anchor="_Toc409006361" w:history="1">
            <w:r w:rsidRPr="00015E69">
              <w:rPr>
                <w:rStyle w:val="Hipervnculo"/>
                <w:noProof/>
                <w:lang w:val="es-AR"/>
              </w:rPr>
              <w:t>9.2</w:t>
            </w:r>
            <w:r>
              <w:rPr>
                <w:rFonts w:asciiTheme="minorHAnsi" w:eastAsiaTheme="minorEastAsia" w:hAnsiTheme="minorHAnsi" w:cstheme="minorBidi"/>
                <w:noProof/>
                <w:sz w:val="22"/>
                <w:lang w:val="es-AR" w:eastAsia="es-AR"/>
              </w:rPr>
              <w:tab/>
            </w:r>
            <w:r w:rsidRPr="00015E69">
              <w:rPr>
                <w:rStyle w:val="Hipervnculo"/>
                <w:noProof/>
                <w:lang w:val="es-AR"/>
              </w:rPr>
              <w:t>Correos Electrónicos</w:t>
            </w:r>
            <w:r>
              <w:rPr>
                <w:noProof/>
                <w:webHidden/>
              </w:rPr>
              <w:tab/>
            </w:r>
            <w:r>
              <w:rPr>
                <w:noProof/>
                <w:webHidden/>
              </w:rPr>
              <w:fldChar w:fldCharType="begin"/>
            </w:r>
            <w:r>
              <w:rPr>
                <w:noProof/>
                <w:webHidden/>
              </w:rPr>
              <w:instrText xml:space="preserve"> PAGEREF _Toc409006361 \h </w:instrText>
            </w:r>
            <w:r>
              <w:rPr>
                <w:noProof/>
                <w:webHidden/>
              </w:rPr>
            </w:r>
            <w:r>
              <w:rPr>
                <w:noProof/>
                <w:webHidden/>
              </w:rPr>
              <w:fldChar w:fldCharType="separate"/>
            </w:r>
            <w:r>
              <w:rPr>
                <w:noProof/>
                <w:webHidden/>
              </w:rPr>
              <w:t>25</w:t>
            </w:r>
            <w:r>
              <w:rPr>
                <w:noProof/>
                <w:webHidden/>
              </w:rPr>
              <w:fldChar w:fldCharType="end"/>
            </w:r>
          </w:hyperlink>
        </w:p>
        <w:p w:rsidR="003347B1" w:rsidRDefault="00E21BC8" w:rsidP="00CA09D2">
          <w:r>
            <w:fldChar w:fldCharType="end"/>
          </w:r>
        </w:p>
      </w:sdtContent>
    </w:sdt>
    <w:p w:rsidR="00EA0711" w:rsidRDefault="00EA0711">
      <w:r>
        <w:br w:type="page"/>
      </w:r>
    </w:p>
    <w:p w:rsidR="00CA09D2" w:rsidRPr="00B92FB9" w:rsidRDefault="00CA09D2" w:rsidP="0056744B">
      <w:pPr>
        <w:pStyle w:val="Ttulo1"/>
        <w:rPr>
          <w:lang w:val="es-AR"/>
        </w:rPr>
      </w:pPr>
      <w:bookmarkStart w:id="1" w:name="_Toc409006319"/>
      <w:r w:rsidRPr="00B92FB9">
        <w:rPr>
          <w:lang w:val="es-AR"/>
        </w:rPr>
        <w:lastRenderedPageBreak/>
        <w:t>Introduc</w:t>
      </w:r>
      <w:r w:rsidR="0056744B" w:rsidRPr="00B92FB9">
        <w:rPr>
          <w:lang w:val="es-AR"/>
        </w:rPr>
        <w:t>c</w:t>
      </w:r>
      <w:r w:rsidRPr="00B92FB9">
        <w:rPr>
          <w:lang w:val="es-AR"/>
        </w:rPr>
        <w:t>i</w:t>
      </w:r>
      <w:r w:rsidR="0056744B" w:rsidRPr="00B92FB9">
        <w:rPr>
          <w:lang w:val="es-AR"/>
        </w:rPr>
        <w:t>ó</w:t>
      </w:r>
      <w:r w:rsidRPr="00B92FB9">
        <w:rPr>
          <w:lang w:val="es-AR"/>
        </w:rPr>
        <w:t>n</w:t>
      </w:r>
      <w:bookmarkEnd w:id="1"/>
    </w:p>
    <w:p w:rsidR="00CA09D2" w:rsidRDefault="00BB56F5" w:rsidP="0056744B">
      <w:pPr>
        <w:pStyle w:val="Ttulo2"/>
        <w:rPr>
          <w:lang w:val="en-US"/>
        </w:rPr>
      </w:pPr>
      <w:bookmarkStart w:id="2" w:name="_Toc409006320"/>
      <w:r w:rsidRPr="00B92FB9">
        <w:rPr>
          <w:lang w:val="es-AR"/>
        </w:rPr>
        <w:t>Propósito</w:t>
      </w:r>
      <w:bookmarkEnd w:id="2"/>
    </w:p>
    <w:p w:rsidR="00CA09D2" w:rsidRPr="00B92FB9" w:rsidRDefault="0086252A" w:rsidP="00CA09D2">
      <w:pPr>
        <w:spacing w:line="240" w:lineRule="auto"/>
        <w:rPr>
          <w:lang w:val="es-AR"/>
        </w:rPr>
      </w:pPr>
      <w:r w:rsidRPr="00427802">
        <w:rPr>
          <w:rFonts w:cs="Segoe UI"/>
          <w:color w:val="7F7F7F" w:themeColor="text1" w:themeTint="80"/>
          <w:szCs w:val="20"/>
        </w:rPr>
        <w:t xml:space="preserve">Este documento </w:t>
      </w:r>
      <w:r w:rsidR="00B97A26">
        <w:rPr>
          <w:rFonts w:cs="Segoe UI"/>
          <w:color w:val="7F7F7F" w:themeColor="text1" w:themeTint="80"/>
          <w:szCs w:val="20"/>
        </w:rPr>
        <w:t>informativo de aspecto funcional y técnico está orientado a todos los consumidores del servicio general de Payment Gateway.</w:t>
      </w:r>
    </w:p>
    <w:p w:rsidR="00CA09D2" w:rsidRDefault="00BB56F5" w:rsidP="0056744B">
      <w:pPr>
        <w:pStyle w:val="Ttulo2"/>
        <w:rPr>
          <w:lang w:val="en-US"/>
        </w:rPr>
      </w:pPr>
      <w:bookmarkStart w:id="3" w:name="_Toc409006321"/>
      <w:r w:rsidRPr="00B92FB9">
        <w:rPr>
          <w:lang w:val="es-AR"/>
        </w:rPr>
        <w:t>Alcance</w:t>
      </w:r>
      <w:bookmarkEnd w:id="3"/>
    </w:p>
    <w:p w:rsidR="00CA09D2" w:rsidRPr="00B92FB9" w:rsidRDefault="00D240A2" w:rsidP="00CA09D2">
      <w:pPr>
        <w:spacing w:line="240" w:lineRule="auto"/>
        <w:rPr>
          <w:lang w:val="es-AR"/>
        </w:rPr>
      </w:pPr>
      <w:r w:rsidRPr="00D240A2">
        <w:rPr>
          <w:lang w:val="es-AR"/>
        </w:rPr>
        <w:t>Documento t</w:t>
      </w:r>
      <w:r>
        <w:rPr>
          <w:lang w:val="es-AR"/>
        </w:rPr>
        <w:t>écnico funcional de alcance semipúblico</w:t>
      </w:r>
      <w:r w:rsidR="00C443EC">
        <w:rPr>
          <w:lang w:val="es-AR"/>
        </w:rPr>
        <w:t>, para los siguientes roles (ya sean internos o externos a Provincia Net):</w:t>
      </w:r>
      <w:r>
        <w:rPr>
          <w:lang w:val="es-AR"/>
        </w:rPr>
        <w:t xml:space="preserve"> </w:t>
      </w:r>
      <w:r w:rsidR="00C443EC">
        <w:rPr>
          <w:lang w:val="es-AR"/>
        </w:rPr>
        <w:t>desarrolladores;</w:t>
      </w:r>
      <w:r w:rsidR="00B97A26">
        <w:rPr>
          <w:lang w:val="es-AR"/>
        </w:rPr>
        <w:t xml:space="preserve"> </w:t>
      </w:r>
      <w:r w:rsidR="00C443EC">
        <w:rPr>
          <w:lang w:val="es-AR"/>
        </w:rPr>
        <w:t>analistas técnicos; a</w:t>
      </w:r>
      <w:r w:rsidR="00B97A26">
        <w:rPr>
          <w:lang w:val="es-AR"/>
        </w:rPr>
        <w:t xml:space="preserve">nalistas </w:t>
      </w:r>
      <w:r w:rsidR="00C443EC">
        <w:rPr>
          <w:lang w:val="es-AR"/>
        </w:rPr>
        <w:t>f</w:t>
      </w:r>
      <w:r w:rsidR="00B97A26">
        <w:rPr>
          <w:lang w:val="es-AR"/>
        </w:rPr>
        <w:t>uncionales</w:t>
      </w:r>
      <w:r w:rsidR="00C443EC">
        <w:rPr>
          <w:lang w:val="es-AR"/>
        </w:rPr>
        <w:t>;</w:t>
      </w:r>
      <w:r w:rsidR="00B97A26">
        <w:rPr>
          <w:lang w:val="es-AR"/>
        </w:rPr>
        <w:t xml:space="preserve"> arquitectos</w:t>
      </w:r>
      <w:r w:rsidR="00C443EC">
        <w:rPr>
          <w:lang w:val="es-AR"/>
        </w:rPr>
        <w:t>;</w:t>
      </w:r>
      <w:r w:rsidR="00B97A26">
        <w:rPr>
          <w:lang w:val="es-AR"/>
        </w:rPr>
        <w:t xml:space="preserve"> líderes de equipo de desarrollo</w:t>
      </w:r>
      <w:r w:rsidR="00C443EC">
        <w:rPr>
          <w:lang w:val="es-AR"/>
        </w:rPr>
        <w:t>;</w:t>
      </w:r>
      <w:r w:rsidR="00B97A26">
        <w:rPr>
          <w:lang w:val="es-AR"/>
        </w:rPr>
        <w:t xml:space="preserve"> líderes de equipos de </w:t>
      </w:r>
      <w:r w:rsidR="00FD063C">
        <w:rPr>
          <w:lang w:val="es-AR"/>
        </w:rPr>
        <w:t>testeo</w:t>
      </w:r>
      <w:r w:rsidR="00C443EC">
        <w:rPr>
          <w:lang w:val="es-AR"/>
        </w:rPr>
        <w:t>;</w:t>
      </w:r>
      <w:r w:rsidR="00B97A26">
        <w:rPr>
          <w:lang w:val="es-AR"/>
        </w:rPr>
        <w:t xml:space="preserve"> líderes técnicos. </w:t>
      </w:r>
      <w:r w:rsidR="00DC5A1A">
        <w:rPr>
          <w:lang w:val="es-AR"/>
        </w:rPr>
        <w:br/>
      </w:r>
    </w:p>
    <w:p w:rsidR="00CA09D2" w:rsidRPr="00D240A2" w:rsidRDefault="00DC5A1A" w:rsidP="0056744B">
      <w:pPr>
        <w:pStyle w:val="Ttulo2"/>
        <w:rPr>
          <w:lang w:val="es-AR"/>
        </w:rPr>
      </w:pPr>
      <w:bookmarkStart w:id="4" w:name="_Toc409006322"/>
      <w:r w:rsidRPr="00B92FB9">
        <w:rPr>
          <w:lang w:val="es-AR"/>
        </w:rPr>
        <w:t>Términos</w:t>
      </w:r>
      <w:r w:rsidRPr="00D240A2">
        <w:rPr>
          <w:lang w:val="es-AR"/>
        </w:rPr>
        <w:t xml:space="preserve"> y</w:t>
      </w:r>
      <w:r w:rsidRPr="00B92FB9">
        <w:rPr>
          <w:lang w:val="es-AR"/>
        </w:rPr>
        <w:t xml:space="preserve"> Definiciones</w:t>
      </w:r>
      <w:bookmarkEnd w:id="4"/>
    </w:p>
    <w:p w:rsidR="00DC5A1A" w:rsidRDefault="00DC5A1A" w:rsidP="00DC5A1A">
      <w:r>
        <w:t>El siguiente es un diccionario de términos utilizados a lo largo de este documento y su explicación:</w:t>
      </w:r>
    </w:p>
    <w:tbl>
      <w:tblPr>
        <w:tblStyle w:val="MediumShading1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2689"/>
        <w:gridCol w:w="7054"/>
      </w:tblGrid>
      <w:tr w:rsidR="00DC5A1A" w:rsidTr="004126EF">
        <w:trPr>
          <w:cnfStyle w:val="100000000000" w:firstRow="1" w:lastRow="0" w:firstColumn="0" w:lastColumn="0" w:oddVBand="0" w:evenVBand="0" w:oddHBand="0" w:evenHBand="0" w:firstRowFirstColumn="0" w:firstRowLastColumn="0" w:lastRowFirstColumn="0" w:lastRowLastColumn="0"/>
        </w:trPr>
        <w:tc>
          <w:tcPr>
            <w:tcW w:w="2802" w:type="dxa"/>
            <w:tcBorders>
              <w:top w:val="none" w:sz="0" w:space="0" w:color="auto"/>
              <w:left w:val="none" w:sz="0" w:space="0" w:color="auto"/>
              <w:bottom w:val="none" w:sz="0" w:space="0" w:color="auto"/>
              <w:right w:val="none" w:sz="0" w:space="0" w:color="auto"/>
            </w:tcBorders>
          </w:tcPr>
          <w:p w:rsidR="00DC5A1A" w:rsidRDefault="00DC5A1A" w:rsidP="004126EF">
            <w:r>
              <w:t>Término</w:t>
            </w:r>
          </w:p>
        </w:tc>
        <w:tc>
          <w:tcPr>
            <w:tcW w:w="7418" w:type="dxa"/>
            <w:tcBorders>
              <w:top w:val="none" w:sz="0" w:space="0" w:color="auto"/>
              <w:left w:val="none" w:sz="0" w:space="0" w:color="auto"/>
              <w:bottom w:val="none" w:sz="0" w:space="0" w:color="auto"/>
              <w:right w:val="none" w:sz="0" w:space="0" w:color="auto"/>
            </w:tcBorders>
          </w:tcPr>
          <w:p w:rsidR="00DC5A1A" w:rsidRDefault="00DC5A1A" w:rsidP="004126EF">
            <w:r>
              <w:t>Explicación</w:t>
            </w:r>
          </w:p>
        </w:tc>
      </w:tr>
      <w:tr w:rsidR="00DC5A1A" w:rsidTr="004126EF">
        <w:tc>
          <w:tcPr>
            <w:tcW w:w="2802" w:type="dxa"/>
          </w:tcPr>
          <w:p w:rsidR="00DC5A1A" w:rsidRDefault="008F7E51" w:rsidP="004126EF">
            <w:r>
              <w:t>Producto</w:t>
            </w:r>
          </w:p>
        </w:tc>
        <w:tc>
          <w:tcPr>
            <w:tcW w:w="7418" w:type="dxa"/>
          </w:tcPr>
          <w:p w:rsidR="00DC5A1A" w:rsidRDefault="008F7E51" w:rsidP="008F7E51">
            <w:r>
              <w:t>Tarjeta o medio de pago conforme, en general VISA, MASTER, AMEX</w:t>
            </w:r>
          </w:p>
        </w:tc>
      </w:tr>
      <w:tr w:rsidR="008F7E51" w:rsidTr="004126EF">
        <w:tc>
          <w:tcPr>
            <w:tcW w:w="2802" w:type="dxa"/>
          </w:tcPr>
          <w:p w:rsidR="008F7E51" w:rsidRDefault="003159D9" w:rsidP="004126EF">
            <w:r>
              <w:t>Cliente</w:t>
            </w:r>
          </w:p>
        </w:tc>
        <w:tc>
          <w:tcPr>
            <w:tcW w:w="7418" w:type="dxa"/>
          </w:tcPr>
          <w:p w:rsidR="008F7E51" w:rsidRDefault="003159D9" w:rsidP="004126EF">
            <w:r>
              <w:t>Comercio y/o sistema de comercialización que utiliza el Payment Gateway.</w:t>
            </w:r>
          </w:p>
        </w:tc>
      </w:tr>
      <w:tr w:rsidR="008F7E51" w:rsidTr="004126EF">
        <w:tc>
          <w:tcPr>
            <w:tcW w:w="2802" w:type="dxa"/>
          </w:tcPr>
          <w:p w:rsidR="008F7E51" w:rsidRDefault="003159D9" w:rsidP="004126EF">
            <w:r>
              <w:t>Usuario</w:t>
            </w:r>
          </w:p>
        </w:tc>
        <w:tc>
          <w:tcPr>
            <w:tcW w:w="7418" w:type="dxa"/>
          </w:tcPr>
          <w:p w:rsidR="008F7E51" w:rsidRDefault="003159D9" w:rsidP="004126EF">
            <w:r>
              <w:t>Comprador que utiliza un sistema cliente.</w:t>
            </w:r>
          </w:p>
        </w:tc>
      </w:tr>
      <w:tr w:rsidR="008F7E51" w:rsidTr="004126EF">
        <w:tc>
          <w:tcPr>
            <w:tcW w:w="2802" w:type="dxa"/>
          </w:tcPr>
          <w:p w:rsidR="008F7E51" w:rsidRDefault="008F7E51" w:rsidP="004126EF"/>
        </w:tc>
        <w:tc>
          <w:tcPr>
            <w:tcW w:w="7418" w:type="dxa"/>
          </w:tcPr>
          <w:p w:rsidR="008F7E51" w:rsidRDefault="008F7E51" w:rsidP="004126EF"/>
        </w:tc>
      </w:tr>
    </w:tbl>
    <w:p w:rsidR="00DC5A1A" w:rsidRPr="006A4CE5" w:rsidRDefault="00DC5A1A" w:rsidP="00434B81">
      <w:pPr>
        <w:pStyle w:val="Ttulo2"/>
      </w:pPr>
      <w:bookmarkStart w:id="5" w:name="_Toc361928736"/>
      <w:bookmarkStart w:id="6" w:name="_Toc409006323"/>
      <w:r w:rsidRPr="006A4CE5">
        <w:t>Acrónimos</w:t>
      </w:r>
      <w:bookmarkEnd w:id="5"/>
      <w:bookmarkEnd w:id="6"/>
    </w:p>
    <w:p w:rsidR="00DC5A1A" w:rsidRDefault="00DC5A1A" w:rsidP="00DC5A1A">
      <w:r>
        <w:t>El siguiente es un diccionario de acrónimos utilizados a lo largo de este documento y su significado:</w:t>
      </w:r>
    </w:p>
    <w:tbl>
      <w:tblPr>
        <w:tblStyle w:val="MediumShading1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635"/>
        <w:gridCol w:w="8108"/>
      </w:tblGrid>
      <w:tr w:rsidR="00DC5A1A" w:rsidRPr="00EE4567" w:rsidTr="003271B0">
        <w:trPr>
          <w:cnfStyle w:val="100000000000" w:firstRow="1" w:lastRow="0" w:firstColumn="0" w:lastColumn="0" w:oddVBand="0" w:evenVBand="0" w:oddHBand="0" w:evenHBand="0" w:firstRowFirstColumn="0" w:firstRowLastColumn="0" w:lastRowFirstColumn="0" w:lastRowLastColumn="0"/>
        </w:trPr>
        <w:tc>
          <w:tcPr>
            <w:tcW w:w="1658" w:type="dxa"/>
            <w:tcBorders>
              <w:top w:val="none" w:sz="0" w:space="0" w:color="auto"/>
              <w:left w:val="none" w:sz="0" w:space="0" w:color="auto"/>
              <w:bottom w:val="none" w:sz="0" w:space="0" w:color="auto"/>
              <w:right w:val="none" w:sz="0" w:space="0" w:color="auto"/>
            </w:tcBorders>
          </w:tcPr>
          <w:p w:rsidR="00DC5A1A" w:rsidRPr="00EE4567" w:rsidRDefault="00DC5A1A" w:rsidP="004126EF">
            <w:r w:rsidRPr="00EE4567">
              <w:t>Acrónimo</w:t>
            </w:r>
          </w:p>
        </w:tc>
        <w:tc>
          <w:tcPr>
            <w:tcW w:w="8418" w:type="dxa"/>
            <w:tcBorders>
              <w:top w:val="none" w:sz="0" w:space="0" w:color="auto"/>
              <w:left w:val="none" w:sz="0" w:space="0" w:color="auto"/>
              <w:bottom w:val="none" w:sz="0" w:space="0" w:color="auto"/>
              <w:right w:val="none" w:sz="0" w:space="0" w:color="auto"/>
            </w:tcBorders>
          </w:tcPr>
          <w:p w:rsidR="00DC5A1A" w:rsidRPr="00EE4567" w:rsidRDefault="00DC5A1A" w:rsidP="004126EF">
            <w:r w:rsidRPr="00EE4567">
              <w:t>Significado</w:t>
            </w:r>
          </w:p>
        </w:tc>
      </w:tr>
      <w:tr w:rsidR="00DC5A1A" w:rsidRPr="003E1B16" w:rsidTr="003271B0">
        <w:tc>
          <w:tcPr>
            <w:tcW w:w="1658" w:type="dxa"/>
          </w:tcPr>
          <w:p w:rsidR="00DC5A1A" w:rsidRDefault="0086252A" w:rsidP="004126EF">
            <w:r>
              <w:t>TBD</w:t>
            </w:r>
          </w:p>
        </w:tc>
        <w:tc>
          <w:tcPr>
            <w:tcW w:w="8418" w:type="dxa"/>
          </w:tcPr>
          <w:p w:rsidR="00DC5A1A" w:rsidRPr="0086252A" w:rsidRDefault="0086252A" w:rsidP="004126EF">
            <w:pPr>
              <w:rPr>
                <w:lang w:val="en-US"/>
              </w:rPr>
            </w:pPr>
            <w:r w:rsidRPr="0086252A">
              <w:rPr>
                <w:lang w:val="en-US"/>
              </w:rPr>
              <w:t>To Be Define (A definir)</w:t>
            </w:r>
          </w:p>
        </w:tc>
      </w:tr>
      <w:tr w:rsidR="0086252A" w:rsidRPr="0086252A" w:rsidTr="003271B0">
        <w:tc>
          <w:tcPr>
            <w:tcW w:w="1658" w:type="dxa"/>
          </w:tcPr>
          <w:p w:rsidR="0086252A" w:rsidRPr="0086252A" w:rsidRDefault="0086252A" w:rsidP="004126EF">
            <w:pPr>
              <w:rPr>
                <w:lang w:val="en-US"/>
              </w:rPr>
            </w:pPr>
            <w:r>
              <w:rPr>
                <w:lang w:val="en-US"/>
              </w:rPr>
              <w:t>NTH</w:t>
            </w:r>
          </w:p>
        </w:tc>
        <w:tc>
          <w:tcPr>
            <w:tcW w:w="8418" w:type="dxa"/>
          </w:tcPr>
          <w:p w:rsidR="0086252A" w:rsidRPr="0086252A" w:rsidRDefault="0086252A" w:rsidP="004126EF">
            <w:pPr>
              <w:rPr>
                <w:lang w:val="en-US"/>
              </w:rPr>
            </w:pPr>
            <w:r>
              <w:rPr>
                <w:lang w:val="en-US"/>
              </w:rPr>
              <w:t xml:space="preserve">Nice to Have (ideal </w:t>
            </w:r>
            <w:r w:rsidRPr="00DD5BAC">
              <w:rPr>
                <w:lang w:val="es-AR"/>
              </w:rPr>
              <w:t>pero</w:t>
            </w:r>
            <w:r>
              <w:rPr>
                <w:lang w:val="en-US"/>
              </w:rPr>
              <w:t xml:space="preserve"> prescindible)</w:t>
            </w:r>
          </w:p>
        </w:tc>
      </w:tr>
      <w:tr w:rsidR="00EB4124" w:rsidRPr="0065488A" w:rsidTr="003271B0">
        <w:tc>
          <w:tcPr>
            <w:tcW w:w="1658" w:type="dxa"/>
          </w:tcPr>
          <w:p w:rsidR="00EB4124" w:rsidRDefault="00EB4124" w:rsidP="004126EF">
            <w:pPr>
              <w:rPr>
                <w:lang w:val="en-US"/>
              </w:rPr>
            </w:pPr>
            <w:r>
              <w:rPr>
                <w:lang w:val="en-US"/>
              </w:rPr>
              <w:t>PG</w:t>
            </w:r>
          </w:p>
        </w:tc>
        <w:tc>
          <w:tcPr>
            <w:tcW w:w="8418" w:type="dxa"/>
          </w:tcPr>
          <w:p w:rsidR="00EB4124" w:rsidRDefault="00EB4124" w:rsidP="004126EF">
            <w:pPr>
              <w:rPr>
                <w:lang w:val="es-AR"/>
              </w:rPr>
            </w:pPr>
            <w:r>
              <w:rPr>
                <w:lang w:val="es-AR"/>
              </w:rPr>
              <w:t>Payment Gateway per sé</w:t>
            </w:r>
          </w:p>
        </w:tc>
      </w:tr>
    </w:tbl>
    <w:p w:rsidR="00EA0711" w:rsidRDefault="00EA0711" w:rsidP="00EA0711">
      <w:pPr>
        <w:pStyle w:val="Ttulo1"/>
        <w:numPr>
          <w:ilvl w:val="0"/>
          <w:numId w:val="0"/>
        </w:numPr>
        <w:ind w:left="432"/>
        <w:rPr>
          <w:lang w:val="es-AR"/>
        </w:rPr>
      </w:pPr>
    </w:p>
    <w:p w:rsidR="00EA0711" w:rsidRDefault="00EA0711">
      <w:pPr>
        <w:rPr>
          <w:rFonts w:eastAsiaTheme="majorEastAsia" w:cstheme="majorBidi"/>
          <w:bCs/>
          <w:sz w:val="36"/>
          <w:szCs w:val="28"/>
          <w:lang w:val="es-AR"/>
        </w:rPr>
      </w:pPr>
      <w:r>
        <w:rPr>
          <w:lang w:val="es-AR"/>
        </w:rPr>
        <w:br w:type="page"/>
      </w:r>
    </w:p>
    <w:p w:rsidR="004F17DC" w:rsidRDefault="004F17DC" w:rsidP="0056744B">
      <w:pPr>
        <w:pStyle w:val="Ttulo1"/>
        <w:rPr>
          <w:lang w:val="es-AR"/>
        </w:rPr>
      </w:pPr>
      <w:bookmarkStart w:id="7" w:name="_Toc409006324"/>
      <w:r>
        <w:rPr>
          <w:lang w:val="es-AR"/>
        </w:rPr>
        <w:lastRenderedPageBreak/>
        <w:t>Responsables</w:t>
      </w:r>
      <w:bookmarkEnd w:id="7"/>
    </w:p>
    <w:tbl>
      <w:tblPr>
        <w:tblStyle w:val="MediumShading1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3307"/>
        <w:gridCol w:w="6436"/>
      </w:tblGrid>
      <w:tr w:rsidR="004F17DC" w:rsidRPr="00EE4567" w:rsidTr="00437CFA">
        <w:trPr>
          <w:cnfStyle w:val="100000000000" w:firstRow="1" w:lastRow="0" w:firstColumn="0" w:lastColumn="0" w:oddVBand="0" w:evenVBand="0" w:oddHBand="0" w:evenHBand="0" w:firstRowFirstColumn="0" w:firstRowLastColumn="0" w:lastRowFirstColumn="0" w:lastRowLastColumn="0"/>
        </w:trPr>
        <w:tc>
          <w:tcPr>
            <w:tcW w:w="3307" w:type="dxa"/>
            <w:tcBorders>
              <w:top w:val="none" w:sz="0" w:space="0" w:color="auto"/>
              <w:left w:val="none" w:sz="0" w:space="0" w:color="auto"/>
              <w:bottom w:val="none" w:sz="0" w:space="0" w:color="auto"/>
              <w:right w:val="none" w:sz="0" w:space="0" w:color="auto"/>
            </w:tcBorders>
          </w:tcPr>
          <w:p w:rsidR="004F17DC" w:rsidRPr="00EE4567" w:rsidRDefault="004F17DC" w:rsidP="004126EF">
            <w:r>
              <w:t>Rol</w:t>
            </w:r>
          </w:p>
        </w:tc>
        <w:tc>
          <w:tcPr>
            <w:tcW w:w="6436" w:type="dxa"/>
            <w:tcBorders>
              <w:top w:val="none" w:sz="0" w:space="0" w:color="auto"/>
              <w:left w:val="none" w:sz="0" w:space="0" w:color="auto"/>
              <w:bottom w:val="none" w:sz="0" w:space="0" w:color="auto"/>
              <w:right w:val="none" w:sz="0" w:space="0" w:color="auto"/>
            </w:tcBorders>
          </w:tcPr>
          <w:p w:rsidR="004F17DC" w:rsidRPr="00EE4567" w:rsidRDefault="004F17DC" w:rsidP="004126EF">
            <w:r>
              <w:t>Recurso</w:t>
            </w:r>
          </w:p>
        </w:tc>
      </w:tr>
      <w:tr w:rsidR="004F17DC" w:rsidRPr="004F17DC" w:rsidTr="00437CFA">
        <w:tc>
          <w:tcPr>
            <w:tcW w:w="3307" w:type="dxa"/>
          </w:tcPr>
          <w:p w:rsidR="004F17DC" w:rsidRPr="004F17DC" w:rsidRDefault="004F17DC" w:rsidP="004126EF">
            <w:pPr>
              <w:rPr>
                <w:lang w:val="es-AR"/>
              </w:rPr>
            </w:pPr>
            <w:r>
              <w:rPr>
                <w:lang w:val="es-AR"/>
              </w:rPr>
              <w:t>Redactor</w:t>
            </w:r>
          </w:p>
        </w:tc>
        <w:tc>
          <w:tcPr>
            <w:tcW w:w="6436" w:type="dxa"/>
          </w:tcPr>
          <w:p w:rsidR="004F17DC" w:rsidRPr="004F17DC" w:rsidRDefault="004F17DC" w:rsidP="004F17DC">
            <w:pPr>
              <w:rPr>
                <w:lang w:val="es-AR"/>
              </w:rPr>
            </w:pPr>
            <w:r>
              <w:rPr>
                <w:lang w:val="es-AR"/>
              </w:rPr>
              <w:t>Alberto L. Tupone</w:t>
            </w:r>
          </w:p>
        </w:tc>
      </w:tr>
      <w:tr w:rsidR="004F17DC" w:rsidRPr="004F17DC" w:rsidTr="00437CFA">
        <w:tc>
          <w:tcPr>
            <w:tcW w:w="3307" w:type="dxa"/>
          </w:tcPr>
          <w:p w:rsidR="004F17DC" w:rsidRDefault="004F17DC" w:rsidP="004126EF">
            <w:pPr>
              <w:rPr>
                <w:lang w:val="es-AR"/>
              </w:rPr>
            </w:pPr>
            <w:r>
              <w:rPr>
                <w:lang w:val="es-AR"/>
              </w:rPr>
              <w:t>Project Leader</w:t>
            </w:r>
          </w:p>
        </w:tc>
        <w:tc>
          <w:tcPr>
            <w:tcW w:w="6436" w:type="dxa"/>
          </w:tcPr>
          <w:p w:rsidR="004F17DC" w:rsidRDefault="003271B0" w:rsidP="008A2AFE">
            <w:pPr>
              <w:rPr>
                <w:lang w:val="es-AR"/>
              </w:rPr>
            </w:pPr>
            <w:r>
              <w:rPr>
                <w:lang w:val="es-AR"/>
              </w:rPr>
              <w:t>Mariano Lambolla</w:t>
            </w:r>
          </w:p>
        </w:tc>
      </w:tr>
      <w:tr w:rsidR="004F17DC" w:rsidRPr="004F17DC" w:rsidTr="00437CFA">
        <w:tc>
          <w:tcPr>
            <w:tcW w:w="3307" w:type="dxa"/>
          </w:tcPr>
          <w:p w:rsidR="004F17DC" w:rsidRDefault="004F17DC" w:rsidP="004126EF">
            <w:pPr>
              <w:rPr>
                <w:lang w:val="es-AR"/>
              </w:rPr>
            </w:pPr>
            <w:r>
              <w:rPr>
                <w:lang w:val="es-AR"/>
              </w:rPr>
              <w:t>Manager</w:t>
            </w:r>
          </w:p>
        </w:tc>
        <w:tc>
          <w:tcPr>
            <w:tcW w:w="6436" w:type="dxa"/>
          </w:tcPr>
          <w:p w:rsidR="004F17DC" w:rsidRDefault="003271B0" w:rsidP="004F17DC">
            <w:pPr>
              <w:rPr>
                <w:lang w:val="es-AR"/>
              </w:rPr>
            </w:pPr>
            <w:r>
              <w:rPr>
                <w:lang w:val="es-AR"/>
              </w:rPr>
              <w:t>Pablo G. Araguez</w:t>
            </w:r>
          </w:p>
        </w:tc>
      </w:tr>
      <w:tr w:rsidR="004F17DC" w:rsidRPr="004F17DC" w:rsidTr="00437CFA">
        <w:tc>
          <w:tcPr>
            <w:tcW w:w="3307" w:type="dxa"/>
          </w:tcPr>
          <w:p w:rsidR="004F17DC" w:rsidRDefault="003271B0" w:rsidP="004126EF">
            <w:pPr>
              <w:rPr>
                <w:lang w:val="es-AR"/>
              </w:rPr>
            </w:pPr>
            <w:r>
              <w:rPr>
                <w:lang w:val="es-AR"/>
              </w:rPr>
              <w:t>Responsable Técnico</w:t>
            </w:r>
          </w:p>
        </w:tc>
        <w:tc>
          <w:tcPr>
            <w:tcW w:w="6436" w:type="dxa"/>
          </w:tcPr>
          <w:p w:rsidR="004F17DC" w:rsidRDefault="003271B0" w:rsidP="004F17DC">
            <w:pPr>
              <w:rPr>
                <w:lang w:val="es-AR"/>
              </w:rPr>
            </w:pPr>
            <w:r>
              <w:rPr>
                <w:lang w:val="es-AR"/>
              </w:rPr>
              <w:t>Alberto L. Tupone</w:t>
            </w:r>
          </w:p>
        </w:tc>
      </w:tr>
      <w:tr w:rsidR="004F17DC" w:rsidRPr="004F17DC" w:rsidTr="00437CFA">
        <w:tc>
          <w:tcPr>
            <w:tcW w:w="3307" w:type="dxa"/>
          </w:tcPr>
          <w:p w:rsidR="004F17DC" w:rsidRDefault="003271B0" w:rsidP="004F17DC">
            <w:pPr>
              <w:rPr>
                <w:lang w:val="es-AR"/>
              </w:rPr>
            </w:pPr>
            <w:r>
              <w:rPr>
                <w:lang w:val="es-AR"/>
              </w:rPr>
              <w:t>Responsable Técnico Mobile</w:t>
            </w:r>
          </w:p>
        </w:tc>
        <w:tc>
          <w:tcPr>
            <w:tcW w:w="6436" w:type="dxa"/>
          </w:tcPr>
          <w:p w:rsidR="004F17DC" w:rsidRDefault="003271B0" w:rsidP="004F17DC">
            <w:pPr>
              <w:rPr>
                <w:lang w:val="es-AR"/>
              </w:rPr>
            </w:pPr>
            <w:r>
              <w:rPr>
                <w:lang w:val="es-AR"/>
              </w:rPr>
              <w:t>Pablo Roco, Alberto L. Tupone</w:t>
            </w:r>
          </w:p>
        </w:tc>
      </w:tr>
      <w:tr w:rsidR="001A5426" w:rsidRPr="004F17DC" w:rsidTr="00437CFA">
        <w:tc>
          <w:tcPr>
            <w:tcW w:w="3307" w:type="dxa"/>
          </w:tcPr>
          <w:p w:rsidR="001A5426" w:rsidRDefault="001A5426" w:rsidP="004F17DC">
            <w:pPr>
              <w:rPr>
                <w:lang w:val="es-AR"/>
              </w:rPr>
            </w:pPr>
            <w:r>
              <w:rPr>
                <w:lang w:val="es-AR"/>
              </w:rPr>
              <w:t>Responsable Funcional</w:t>
            </w:r>
          </w:p>
        </w:tc>
        <w:tc>
          <w:tcPr>
            <w:tcW w:w="6436" w:type="dxa"/>
          </w:tcPr>
          <w:p w:rsidR="001A5426" w:rsidRDefault="001A5426" w:rsidP="004F17DC">
            <w:pPr>
              <w:rPr>
                <w:lang w:val="es-AR"/>
              </w:rPr>
            </w:pPr>
            <w:r>
              <w:rPr>
                <w:lang w:val="es-AR"/>
              </w:rPr>
              <w:t>Rafael Seisdedos</w:t>
            </w:r>
          </w:p>
        </w:tc>
      </w:tr>
      <w:tr w:rsidR="004F17DC" w:rsidRPr="004F17DC" w:rsidTr="00437CFA">
        <w:tc>
          <w:tcPr>
            <w:tcW w:w="3307" w:type="dxa"/>
          </w:tcPr>
          <w:p w:rsidR="004F17DC" w:rsidRDefault="00437CFA" w:rsidP="004F17DC">
            <w:pPr>
              <w:rPr>
                <w:lang w:val="es-AR"/>
              </w:rPr>
            </w:pPr>
            <w:r>
              <w:rPr>
                <w:lang w:val="es-AR"/>
              </w:rPr>
              <w:t>Analista Funcional</w:t>
            </w:r>
          </w:p>
        </w:tc>
        <w:tc>
          <w:tcPr>
            <w:tcW w:w="6436" w:type="dxa"/>
          </w:tcPr>
          <w:p w:rsidR="004F17DC" w:rsidRDefault="00437CFA" w:rsidP="004F17DC">
            <w:pPr>
              <w:rPr>
                <w:lang w:val="es-AR"/>
              </w:rPr>
            </w:pPr>
            <w:r>
              <w:rPr>
                <w:lang w:val="es-AR"/>
              </w:rPr>
              <w:t>Luciano Liberti</w:t>
            </w:r>
          </w:p>
        </w:tc>
      </w:tr>
      <w:tr w:rsidR="00437CFA" w:rsidRPr="004F17DC" w:rsidTr="00437CFA">
        <w:tc>
          <w:tcPr>
            <w:tcW w:w="3307" w:type="dxa"/>
          </w:tcPr>
          <w:p w:rsidR="00437CFA" w:rsidRDefault="00437CFA" w:rsidP="00437CFA">
            <w:pPr>
              <w:rPr>
                <w:lang w:val="es-AR"/>
              </w:rPr>
            </w:pPr>
            <w:r>
              <w:rPr>
                <w:lang w:val="es-AR"/>
              </w:rPr>
              <w:t>Revisor</w:t>
            </w:r>
          </w:p>
        </w:tc>
        <w:tc>
          <w:tcPr>
            <w:tcW w:w="6436" w:type="dxa"/>
          </w:tcPr>
          <w:p w:rsidR="00437CFA" w:rsidRDefault="00437CFA" w:rsidP="00437CFA">
            <w:pPr>
              <w:rPr>
                <w:lang w:val="es-AR"/>
              </w:rPr>
            </w:pPr>
            <w:r>
              <w:rPr>
                <w:lang w:val="es-AR"/>
              </w:rPr>
              <w:t>Mariano Lambolla</w:t>
            </w:r>
          </w:p>
        </w:tc>
      </w:tr>
    </w:tbl>
    <w:p w:rsidR="001D2B85" w:rsidRDefault="001D2B85" w:rsidP="001D2B85">
      <w:pPr>
        <w:pStyle w:val="Ttulo2"/>
        <w:rPr>
          <w:lang w:val="es-AR"/>
        </w:rPr>
      </w:pPr>
      <w:bookmarkStart w:id="8" w:name="_Toc409006325"/>
      <w:r>
        <w:rPr>
          <w:lang w:val="es-AR"/>
        </w:rPr>
        <w:t>Contacto técnico</w:t>
      </w:r>
      <w:r w:rsidR="00B32F17">
        <w:rPr>
          <w:lang w:val="es-AR"/>
        </w:rPr>
        <w:t xml:space="preserve"> y funcional</w:t>
      </w:r>
      <w:bookmarkEnd w:id="8"/>
    </w:p>
    <w:p w:rsidR="00437CFA" w:rsidRDefault="00437CFA" w:rsidP="00437CFA">
      <w:pPr>
        <w:rPr>
          <w:lang w:val="es-AR"/>
        </w:rPr>
      </w:pPr>
      <w:r>
        <w:rPr>
          <w:lang w:val="es-AR"/>
        </w:rPr>
        <w:br/>
        <w:t xml:space="preserve">Se recomienda que para una respuesta más rápida y eficiente, se contacte a la dirección de correo electrónico: </w:t>
      </w:r>
      <w:r>
        <w:rPr>
          <w:lang w:val="es-AR"/>
        </w:rPr>
        <w:br/>
      </w:r>
      <w:hyperlink r:id="rId8" w:history="1">
        <w:r w:rsidRPr="00E36358">
          <w:rPr>
            <w:rStyle w:val="Hipervnculo"/>
            <w:lang w:val="es-AR"/>
          </w:rPr>
          <w:t>pgdesa@provincianet.com.ar</w:t>
        </w:r>
      </w:hyperlink>
    </w:p>
    <w:p w:rsidR="00437CFA" w:rsidRDefault="00437CFA" w:rsidP="00437CFA">
      <w:pPr>
        <w:rPr>
          <w:lang w:val="es-AR"/>
        </w:rPr>
      </w:pPr>
      <w:r>
        <w:rPr>
          <w:lang w:val="es-AR"/>
        </w:rPr>
        <w:t xml:space="preserve">O se comunique al teléfono </w:t>
      </w:r>
      <w:r w:rsidRPr="00437CFA">
        <w:rPr>
          <w:b/>
          <w:i/>
          <w:lang w:val="es-AR"/>
        </w:rPr>
        <w:t>[54] (221) 423-5731</w:t>
      </w:r>
    </w:p>
    <w:tbl>
      <w:tblPr>
        <w:tblStyle w:val="MediumShading1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3266"/>
        <w:gridCol w:w="6477"/>
      </w:tblGrid>
      <w:tr w:rsidR="001A5426" w:rsidRPr="00EE4567" w:rsidTr="00437CFA">
        <w:trPr>
          <w:cnfStyle w:val="100000000000" w:firstRow="1" w:lastRow="0" w:firstColumn="0" w:lastColumn="0" w:oddVBand="0" w:evenVBand="0" w:oddHBand="0" w:evenHBand="0" w:firstRowFirstColumn="0" w:firstRowLastColumn="0" w:lastRowFirstColumn="0" w:lastRowLastColumn="0"/>
        </w:trPr>
        <w:tc>
          <w:tcPr>
            <w:tcW w:w="3266" w:type="dxa"/>
            <w:tcBorders>
              <w:top w:val="none" w:sz="0" w:space="0" w:color="auto"/>
              <w:left w:val="none" w:sz="0" w:space="0" w:color="auto"/>
              <w:bottom w:val="none" w:sz="0" w:space="0" w:color="auto"/>
              <w:right w:val="none" w:sz="0" w:space="0" w:color="auto"/>
            </w:tcBorders>
          </w:tcPr>
          <w:p w:rsidR="001A5426" w:rsidRPr="00EE4567" w:rsidRDefault="001A5426" w:rsidP="004126EF">
            <w:r>
              <w:t>Rol</w:t>
            </w:r>
          </w:p>
        </w:tc>
        <w:tc>
          <w:tcPr>
            <w:tcW w:w="6477" w:type="dxa"/>
            <w:tcBorders>
              <w:top w:val="none" w:sz="0" w:space="0" w:color="auto"/>
              <w:left w:val="none" w:sz="0" w:space="0" w:color="auto"/>
              <w:bottom w:val="none" w:sz="0" w:space="0" w:color="auto"/>
              <w:right w:val="none" w:sz="0" w:space="0" w:color="auto"/>
            </w:tcBorders>
          </w:tcPr>
          <w:p w:rsidR="001A5426" w:rsidRPr="00EE4567" w:rsidRDefault="001A5426" w:rsidP="004126EF">
            <w:r>
              <w:t>Contacto</w:t>
            </w:r>
          </w:p>
        </w:tc>
      </w:tr>
      <w:tr w:rsidR="001A5426" w:rsidRPr="004F17DC" w:rsidTr="00437CFA">
        <w:tc>
          <w:tcPr>
            <w:tcW w:w="3266" w:type="dxa"/>
          </w:tcPr>
          <w:p w:rsidR="001A5426" w:rsidRPr="004F17DC" w:rsidRDefault="001A5426" w:rsidP="004126EF">
            <w:pPr>
              <w:rPr>
                <w:lang w:val="es-AR"/>
              </w:rPr>
            </w:pPr>
            <w:r>
              <w:rPr>
                <w:lang w:val="es-AR"/>
              </w:rPr>
              <w:t>Soporte técnico</w:t>
            </w:r>
          </w:p>
        </w:tc>
        <w:tc>
          <w:tcPr>
            <w:tcW w:w="6477" w:type="dxa"/>
          </w:tcPr>
          <w:p w:rsidR="001A5426" w:rsidRPr="004F17DC" w:rsidRDefault="001A5426" w:rsidP="001A5426">
            <w:pPr>
              <w:rPr>
                <w:lang w:val="es-AR"/>
              </w:rPr>
            </w:pPr>
            <w:r>
              <w:rPr>
                <w:lang w:val="es-AR"/>
              </w:rPr>
              <w:t>Alberto L. Tupone – Mariano Lambolla</w:t>
            </w:r>
            <w:r>
              <w:rPr>
                <w:lang w:val="es-AR"/>
              </w:rPr>
              <w:br/>
              <w:t>Provincia NET – Edificio La Plata – La Plata, Argentina</w:t>
            </w:r>
            <w:r>
              <w:rPr>
                <w:lang w:val="es-AR"/>
              </w:rPr>
              <w:br/>
              <w:t>[54] (221) 423-5731</w:t>
            </w:r>
            <w:r>
              <w:rPr>
                <w:lang w:val="es-AR"/>
              </w:rPr>
              <w:br/>
            </w:r>
            <w:hyperlink r:id="rId9" w:history="1">
              <w:r w:rsidRPr="007A38B8">
                <w:rPr>
                  <w:rStyle w:val="Hipervnculo"/>
                  <w:lang w:val="es-AR"/>
                </w:rPr>
                <w:t>atupone@provincianet.com.ar</w:t>
              </w:r>
            </w:hyperlink>
            <w:r>
              <w:rPr>
                <w:lang w:val="es-AR"/>
              </w:rPr>
              <w:br/>
            </w:r>
            <w:hyperlink r:id="rId10" w:history="1">
              <w:r w:rsidRPr="007A38B8">
                <w:rPr>
                  <w:rStyle w:val="Hipervnculo"/>
                  <w:lang w:val="es-AR"/>
                </w:rPr>
                <w:t>mlambolla@provincianet.com.ar</w:t>
              </w:r>
            </w:hyperlink>
          </w:p>
        </w:tc>
      </w:tr>
      <w:tr w:rsidR="001A5426" w:rsidRPr="004F17DC" w:rsidTr="00437CFA">
        <w:tc>
          <w:tcPr>
            <w:tcW w:w="3266" w:type="dxa"/>
          </w:tcPr>
          <w:p w:rsidR="001A5426" w:rsidRDefault="001A5426" w:rsidP="004126EF">
            <w:pPr>
              <w:rPr>
                <w:lang w:val="es-AR"/>
              </w:rPr>
            </w:pPr>
          </w:p>
        </w:tc>
        <w:tc>
          <w:tcPr>
            <w:tcW w:w="6477" w:type="dxa"/>
          </w:tcPr>
          <w:p w:rsidR="001A5426" w:rsidRDefault="001A5426" w:rsidP="001A5426">
            <w:pPr>
              <w:rPr>
                <w:lang w:val="es-AR"/>
              </w:rPr>
            </w:pPr>
          </w:p>
        </w:tc>
      </w:tr>
      <w:tr w:rsidR="001A5426" w:rsidRPr="004F17DC" w:rsidTr="00437CFA">
        <w:tc>
          <w:tcPr>
            <w:tcW w:w="3266" w:type="dxa"/>
          </w:tcPr>
          <w:p w:rsidR="001A5426" w:rsidRDefault="001A5426" w:rsidP="004126EF">
            <w:pPr>
              <w:rPr>
                <w:lang w:val="es-AR"/>
              </w:rPr>
            </w:pPr>
            <w:r>
              <w:rPr>
                <w:lang w:val="es-AR"/>
              </w:rPr>
              <w:t>Soporte Funcional</w:t>
            </w:r>
          </w:p>
        </w:tc>
        <w:tc>
          <w:tcPr>
            <w:tcW w:w="6477" w:type="dxa"/>
          </w:tcPr>
          <w:p w:rsidR="001A5426" w:rsidRDefault="00437CFA" w:rsidP="004126EF">
            <w:pPr>
              <w:rPr>
                <w:lang w:val="es-AR"/>
              </w:rPr>
            </w:pPr>
            <w:r>
              <w:rPr>
                <w:lang w:val="es-AR"/>
              </w:rPr>
              <w:t xml:space="preserve">Luciano Liberti - </w:t>
            </w:r>
            <w:r w:rsidR="001A5426">
              <w:rPr>
                <w:lang w:val="es-AR"/>
              </w:rPr>
              <w:t>Rafael Seisdedos</w:t>
            </w:r>
            <w:r w:rsidR="001A5426">
              <w:rPr>
                <w:lang w:val="es-AR"/>
              </w:rPr>
              <w:br/>
              <w:t>Provincia NET – Edificio Reconquista – CABA, Argentina</w:t>
            </w:r>
          </w:p>
          <w:p w:rsidR="001A5426" w:rsidRDefault="001A5426" w:rsidP="004126EF">
            <w:pPr>
              <w:rPr>
                <w:lang w:val="es-AR"/>
              </w:rPr>
            </w:pPr>
            <w:r>
              <w:rPr>
                <w:lang w:val="es-AR"/>
              </w:rPr>
              <w:t>[54] (221) 4106-4000</w:t>
            </w:r>
          </w:p>
          <w:p w:rsidR="00437CFA" w:rsidRDefault="00437CFA" w:rsidP="004126EF">
            <w:pPr>
              <w:rPr>
                <w:lang w:val="es-AR"/>
              </w:rPr>
            </w:pPr>
            <w:hyperlink r:id="rId11" w:history="1">
              <w:r w:rsidRPr="00E36358">
                <w:rPr>
                  <w:rStyle w:val="Hipervnculo"/>
                  <w:lang w:val="es-AR"/>
                </w:rPr>
                <w:t>lliberti@provincianet.com.ar</w:t>
              </w:r>
            </w:hyperlink>
          </w:p>
          <w:p w:rsidR="001A5426" w:rsidRDefault="004E2018" w:rsidP="001A5426">
            <w:pPr>
              <w:rPr>
                <w:lang w:val="es-AR"/>
              </w:rPr>
            </w:pPr>
            <w:hyperlink r:id="rId12" w:history="1">
              <w:r w:rsidR="001A5426" w:rsidRPr="007A38B8">
                <w:rPr>
                  <w:rStyle w:val="Hipervnculo"/>
                  <w:lang w:val="es-AR"/>
                </w:rPr>
                <w:t>rseisdedos@provincianet.com.ar</w:t>
              </w:r>
            </w:hyperlink>
          </w:p>
        </w:tc>
      </w:tr>
    </w:tbl>
    <w:p w:rsidR="00724F8F" w:rsidRDefault="00A45B52" w:rsidP="00A45B52">
      <w:pPr>
        <w:pStyle w:val="Ttulo2"/>
        <w:rPr>
          <w:lang w:val="es-AR"/>
        </w:rPr>
      </w:pPr>
      <w:bookmarkStart w:id="9" w:name="_Toc409006326"/>
      <w:r>
        <w:rPr>
          <w:lang w:val="es-AR"/>
        </w:rPr>
        <w:t>Documentación Online</w:t>
      </w:r>
      <w:bookmarkEnd w:id="9"/>
    </w:p>
    <w:p w:rsidR="00A45B52" w:rsidRDefault="00A45B52" w:rsidP="00A45B52">
      <w:pPr>
        <w:ind w:left="432"/>
        <w:rPr>
          <w:lang w:val="es-AR"/>
        </w:rPr>
      </w:pPr>
      <w:r>
        <w:rPr>
          <w:lang w:val="es-AR"/>
        </w:rPr>
        <w:t>Recuerde que este documento es actualizado con regularidad. Recomendamos siempre bajar y/o chequear la última versión ubicada en:</w:t>
      </w:r>
    </w:p>
    <w:p w:rsidR="00A45B52" w:rsidRDefault="00A45B52" w:rsidP="00A45B52">
      <w:pPr>
        <w:ind w:left="432"/>
        <w:rPr>
          <w:lang w:val="es-AR"/>
        </w:rPr>
      </w:pPr>
      <w:hyperlink r:id="rId13" w:history="1">
        <w:r w:rsidRPr="00E36358">
          <w:rPr>
            <w:rStyle w:val="Hipervnculo"/>
            <w:lang w:val="es-AR"/>
          </w:rPr>
          <w:t>https://tstsvcs.provincianet.com.ar/PGMainServices/</w:t>
        </w:r>
      </w:hyperlink>
    </w:p>
    <w:p w:rsidR="00A45B52" w:rsidRDefault="00A45B52" w:rsidP="00A45B52">
      <w:pPr>
        <w:ind w:left="432"/>
        <w:rPr>
          <w:lang w:val="es-AR"/>
        </w:rPr>
      </w:pPr>
      <w:r>
        <w:rPr>
          <w:lang w:val="es-AR"/>
        </w:rPr>
        <w:t>Asimismo, la documentación técnicas se encuentra presenta en forma online en el mismo link, incluyendo el simulador.</w:t>
      </w:r>
      <w:r w:rsidR="004A21BC">
        <w:rPr>
          <w:lang w:val="es-AR"/>
        </w:rPr>
        <w:t xml:space="preserve"> Consulte los datos crediticios necesarios para realizar pruebas con el equipo de desarrollo, at </w:t>
      </w:r>
      <w:hyperlink r:id="rId14" w:history="1">
        <w:r w:rsidR="004A21BC" w:rsidRPr="00E36358">
          <w:rPr>
            <w:rStyle w:val="Hipervnculo"/>
            <w:lang w:val="es-AR"/>
          </w:rPr>
          <w:t>pgdesa@provincianet.com.ar</w:t>
        </w:r>
      </w:hyperlink>
    </w:p>
    <w:p w:rsidR="004A21BC" w:rsidRPr="00A45B52" w:rsidRDefault="004A21BC" w:rsidP="00A45B52">
      <w:pPr>
        <w:ind w:left="432"/>
        <w:rPr>
          <w:lang w:val="es-AR"/>
        </w:rPr>
      </w:pPr>
    </w:p>
    <w:p w:rsidR="00724F8F" w:rsidRDefault="00724F8F">
      <w:pPr>
        <w:rPr>
          <w:rFonts w:eastAsiaTheme="majorEastAsia" w:cstheme="majorBidi"/>
          <w:bCs/>
          <w:sz w:val="36"/>
          <w:szCs w:val="28"/>
          <w:lang w:val="es-AR"/>
        </w:rPr>
      </w:pPr>
      <w:r>
        <w:rPr>
          <w:lang w:val="es-AR"/>
        </w:rPr>
        <w:lastRenderedPageBreak/>
        <w:br w:type="page"/>
      </w:r>
    </w:p>
    <w:p w:rsidR="00724F8F" w:rsidRDefault="00EA28FE" w:rsidP="00724F8F">
      <w:pPr>
        <w:pStyle w:val="Ttulo1"/>
        <w:rPr>
          <w:lang w:val="es-AR"/>
        </w:rPr>
      </w:pPr>
      <w:bookmarkStart w:id="10" w:name="_Toc409006327"/>
      <w:r>
        <w:rPr>
          <w:lang w:val="es-AR"/>
        </w:rPr>
        <w:lastRenderedPageBreak/>
        <w:t>Proceso funcional</w:t>
      </w:r>
      <w:bookmarkEnd w:id="10"/>
    </w:p>
    <w:p w:rsidR="003F3CCB" w:rsidRDefault="00EA28FE" w:rsidP="004A061A">
      <w:pPr>
        <w:spacing w:line="240" w:lineRule="auto"/>
        <w:ind w:firstLine="432"/>
        <w:rPr>
          <w:lang w:val="es-AR"/>
        </w:rPr>
      </w:pPr>
      <w:r>
        <w:rPr>
          <w:lang w:val="es-AR"/>
        </w:rPr>
        <w:t xml:space="preserve">El servicio de Payment Gateway </w:t>
      </w:r>
      <w:r w:rsidR="00CA042C">
        <w:rPr>
          <w:lang w:val="es-AR"/>
        </w:rPr>
        <w:t>brinda la funcionalidad necesaria para realizar pagos y cobranzas en forma online con diferentes medios de pago; en forma segura y fiable. Además, para la utilización de versiones superiores a la 3.0, es un proceso capaz de ser configurado en forma responsiva, es decir, adaptable a cualquier canal (dispositivo o tecnología).</w:t>
      </w:r>
      <w:r>
        <w:rPr>
          <w:lang w:val="es-AR"/>
        </w:rPr>
        <w:t xml:space="preserve"> </w:t>
      </w:r>
    </w:p>
    <w:p w:rsidR="00103A37" w:rsidRPr="00BB56F5" w:rsidRDefault="00EB4AB5" w:rsidP="00103A37">
      <w:pPr>
        <w:pStyle w:val="Ttulo2"/>
        <w:rPr>
          <w:lang w:val="es-AR"/>
        </w:rPr>
      </w:pPr>
      <w:bookmarkStart w:id="11" w:name="_Toc409006328"/>
      <w:r>
        <w:rPr>
          <w:lang w:val="es-AR"/>
        </w:rPr>
        <w:t>S</w:t>
      </w:r>
      <w:r w:rsidR="00B97F93">
        <w:rPr>
          <w:lang w:val="es-AR"/>
        </w:rPr>
        <w:t>inopsis</w:t>
      </w:r>
      <w:bookmarkEnd w:id="11"/>
    </w:p>
    <w:p w:rsidR="00CA042C" w:rsidRDefault="00CA042C" w:rsidP="00CA042C">
      <w:pPr>
        <w:spacing w:line="240" w:lineRule="auto"/>
        <w:ind w:firstLine="432"/>
        <w:rPr>
          <w:lang w:val="es-AR"/>
        </w:rPr>
      </w:pPr>
      <w:r>
        <w:rPr>
          <w:lang w:val="es-AR"/>
        </w:rPr>
        <w:t>El proceso de Payment Gateway puede ser dividido en tres etapas generales, de las cuales el destinatario de este documento deberá intervenir en la primera y tercera. Estas tres fases son:</w:t>
      </w:r>
    </w:p>
    <w:p w:rsidR="00CA042C" w:rsidRDefault="00CA042C" w:rsidP="00CA042C">
      <w:pPr>
        <w:pStyle w:val="Prrafodelista"/>
        <w:numPr>
          <w:ilvl w:val="0"/>
          <w:numId w:val="22"/>
        </w:numPr>
        <w:spacing w:line="240" w:lineRule="auto"/>
        <w:rPr>
          <w:lang w:val="es-AR"/>
        </w:rPr>
      </w:pPr>
      <w:r w:rsidRPr="00650F7C">
        <w:rPr>
          <w:b/>
          <w:lang w:val="es-AR"/>
        </w:rPr>
        <w:t>Fase de Requerimiento</w:t>
      </w:r>
      <w:r w:rsidR="00621FC9">
        <w:rPr>
          <w:lang w:val="es-AR"/>
        </w:rPr>
        <w:t xml:space="preserve"> (envío de la transacción a Payment Gateway)</w:t>
      </w:r>
    </w:p>
    <w:p w:rsidR="00CA042C" w:rsidRDefault="00CA042C" w:rsidP="00CA042C">
      <w:pPr>
        <w:pStyle w:val="Prrafodelista"/>
        <w:numPr>
          <w:ilvl w:val="0"/>
          <w:numId w:val="22"/>
        </w:numPr>
        <w:spacing w:line="240" w:lineRule="auto"/>
        <w:rPr>
          <w:lang w:val="es-AR"/>
        </w:rPr>
      </w:pPr>
      <w:r w:rsidRPr="00650F7C">
        <w:rPr>
          <w:b/>
          <w:lang w:val="es-AR"/>
        </w:rPr>
        <w:t>Fase de Carga</w:t>
      </w:r>
      <w:r>
        <w:rPr>
          <w:lang w:val="es-AR"/>
        </w:rPr>
        <w:t xml:space="preserve"> (realización de la transacción por parte del usuario)</w:t>
      </w:r>
    </w:p>
    <w:p w:rsidR="00CA042C" w:rsidRDefault="00CA042C" w:rsidP="00CA042C">
      <w:pPr>
        <w:pStyle w:val="Prrafodelista"/>
        <w:numPr>
          <w:ilvl w:val="0"/>
          <w:numId w:val="22"/>
        </w:numPr>
        <w:spacing w:line="240" w:lineRule="auto"/>
        <w:rPr>
          <w:lang w:val="es-AR"/>
        </w:rPr>
      </w:pPr>
      <w:r w:rsidRPr="00650F7C">
        <w:rPr>
          <w:b/>
          <w:lang w:val="es-AR"/>
        </w:rPr>
        <w:t>Fase de Cierre de Transacción</w:t>
      </w:r>
      <w:r w:rsidR="00621FC9">
        <w:rPr>
          <w:lang w:val="es-AR"/>
        </w:rPr>
        <w:t xml:space="preserve"> (recibo de la transacción a Payment Gateway)</w:t>
      </w:r>
    </w:p>
    <w:p w:rsidR="00CA042C" w:rsidRDefault="006F6502" w:rsidP="00CA042C">
      <w:pPr>
        <w:spacing w:line="240" w:lineRule="auto"/>
        <w:ind w:left="432"/>
        <w:rPr>
          <w:lang w:val="es-AR"/>
        </w:rPr>
      </w:pPr>
      <w:r>
        <w:rPr>
          <w:lang w:val="es-AR"/>
        </w:rPr>
        <w:t>Además, el proceso puede variar en la fase de cierre (fase tres) según el comercio decida implementación; o bien en tecnologías donde s</w:t>
      </w:r>
      <w:r w:rsidR="005F5E0F">
        <w:rPr>
          <w:lang w:val="es-AR"/>
        </w:rPr>
        <w:t>olo se admita un procedimiento</w:t>
      </w:r>
      <w:r w:rsidR="00EA0711">
        <w:rPr>
          <w:lang w:val="es-AR"/>
        </w:rPr>
        <w:t>. Si bien el recomendado es el primero, el segundo funciona en forma idéntica y controlada, ideal para versiones de móvil, donde solo se puedan utilizar procesos pasivos, o con tecnologías cordova/phonegap. Dichos procesos son:</w:t>
      </w:r>
    </w:p>
    <w:p w:rsidR="006F6502" w:rsidRDefault="006F6502" w:rsidP="006F6502">
      <w:pPr>
        <w:pStyle w:val="Prrafodelista"/>
        <w:numPr>
          <w:ilvl w:val="0"/>
          <w:numId w:val="23"/>
        </w:numPr>
        <w:spacing w:line="240" w:lineRule="auto"/>
        <w:rPr>
          <w:lang w:val="es-AR"/>
        </w:rPr>
      </w:pPr>
      <w:r w:rsidRPr="00650F7C">
        <w:rPr>
          <w:b/>
          <w:lang w:val="es-AR"/>
        </w:rPr>
        <w:t>Proceso síncrono (activo):</w:t>
      </w:r>
      <w:r>
        <w:rPr>
          <w:lang w:val="es-AR"/>
        </w:rPr>
        <w:t xml:space="preserve"> El sistema responde con los datos del suceso de la transacción a un servicio determinado devolviendo el control a la aplicación del comercio activamente.</w:t>
      </w:r>
    </w:p>
    <w:p w:rsidR="002968F3" w:rsidRDefault="002968F3" w:rsidP="002968F3">
      <w:pPr>
        <w:pStyle w:val="Prrafodelista"/>
        <w:spacing w:line="240" w:lineRule="auto"/>
        <w:ind w:left="1152"/>
        <w:rPr>
          <w:lang w:val="es-AR"/>
        </w:rPr>
      </w:pPr>
    </w:p>
    <w:p w:rsidR="002968F3" w:rsidRDefault="002968F3" w:rsidP="005F5E0F">
      <w:pPr>
        <w:pStyle w:val="Prrafodelista"/>
        <w:spacing w:line="240" w:lineRule="auto"/>
        <w:ind w:left="708"/>
        <w:jc w:val="center"/>
        <w:rPr>
          <w:lang w:val="es-AR"/>
        </w:rPr>
      </w:pPr>
      <w:r>
        <w:rPr>
          <w:noProof/>
          <w:lang w:val="es-AR" w:eastAsia="es-AR"/>
        </w:rPr>
        <w:drawing>
          <wp:inline distT="0" distB="0" distL="0" distR="0" wp14:anchorId="0D8EE8CD" wp14:editId="3E85A5DD">
            <wp:extent cx="3982006" cy="132416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s fases circuito sincrono.png"/>
                    <pic:cNvPicPr/>
                  </pic:nvPicPr>
                  <pic:blipFill>
                    <a:blip r:embed="rId15">
                      <a:extLst>
                        <a:ext uri="{28A0092B-C50C-407E-A947-70E740481C1C}">
                          <a14:useLocalDpi xmlns:a14="http://schemas.microsoft.com/office/drawing/2010/main" val="0"/>
                        </a:ext>
                      </a:extLst>
                    </a:blip>
                    <a:stretch>
                      <a:fillRect/>
                    </a:stretch>
                  </pic:blipFill>
                  <pic:spPr>
                    <a:xfrm>
                      <a:off x="0" y="0"/>
                      <a:ext cx="3982006" cy="1324160"/>
                    </a:xfrm>
                    <a:prstGeom prst="rect">
                      <a:avLst/>
                    </a:prstGeom>
                  </pic:spPr>
                </pic:pic>
              </a:graphicData>
            </a:graphic>
          </wp:inline>
        </w:drawing>
      </w:r>
      <w:r w:rsidR="001A33E5">
        <w:rPr>
          <w:lang w:val="es-AR"/>
        </w:rPr>
        <w:br/>
      </w:r>
    </w:p>
    <w:p w:rsidR="002968F3" w:rsidRDefault="002968F3" w:rsidP="002968F3">
      <w:pPr>
        <w:pStyle w:val="Prrafodelista"/>
        <w:spacing w:line="240" w:lineRule="auto"/>
        <w:ind w:left="1152"/>
        <w:rPr>
          <w:lang w:val="es-AR"/>
        </w:rPr>
      </w:pPr>
    </w:p>
    <w:p w:rsidR="006F6502" w:rsidRDefault="006F6502" w:rsidP="006F6502">
      <w:pPr>
        <w:pStyle w:val="Prrafodelista"/>
        <w:numPr>
          <w:ilvl w:val="0"/>
          <w:numId w:val="23"/>
        </w:numPr>
        <w:spacing w:line="240" w:lineRule="auto"/>
        <w:rPr>
          <w:lang w:val="es-AR"/>
        </w:rPr>
      </w:pPr>
      <w:r w:rsidRPr="00650F7C">
        <w:rPr>
          <w:b/>
          <w:lang w:val="es-AR"/>
        </w:rPr>
        <w:t>Proceso asíncrono (pasivo):</w:t>
      </w:r>
      <w:r>
        <w:rPr>
          <w:lang w:val="es-AR"/>
        </w:rPr>
        <w:t xml:space="preserve"> El sistema devuelve el control a la aplicación del comercio en forma pasiva. La aplicación comercio será la encargada de solicitar el resultado de la transacción a un servicio informativo de Payment Gateway.</w:t>
      </w:r>
      <w:r w:rsidR="001A33E5">
        <w:rPr>
          <w:lang w:val="es-AR"/>
        </w:rPr>
        <w:br/>
      </w:r>
    </w:p>
    <w:p w:rsidR="002968F3" w:rsidRDefault="002968F3" w:rsidP="002968F3">
      <w:pPr>
        <w:pStyle w:val="Prrafodelista"/>
        <w:spacing w:line="240" w:lineRule="auto"/>
        <w:ind w:left="1152"/>
        <w:jc w:val="center"/>
        <w:rPr>
          <w:lang w:val="es-AR"/>
        </w:rPr>
      </w:pPr>
      <w:r>
        <w:rPr>
          <w:noProof/>
          <w:lang w:val="es-AR" w:eastAsia="es-AR"/>
        </w:rPr>
        <w:drawing>
          <wp:inline distT="0" distB="0" distL="0" distR="0" wp14:anchorId="2838DB44" wp14:editId="28407A39">
            <wp:extent cx="5601482" cy="133368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s fases circuito asincrono.png"/>
                    <pic:cNvPicPr/>
                  </pic:nvPicPr>
                  <pic:blipFill>
                    <a:blip r:embed="rId16">
                      <a:extLst>
                        <a:ext uri="{28A0092B-C50C-407E-A947-70E740481C1C}">
                          <a14:useLocalDpi xmlns:a14="http://schemas.microsoft.com/office/drawing/2010/main" val="0"/>
                        </a:ext>
                      </a:extLst>
                    </a:blip>
                    <a:stretch>
                      <a:fillRect/>
                    </a:stretch>
                  </pic:blipFill>
                  <pic:spPr>
                    <a:xfrm>
                      <a:off x="0" y="0"/>
                      <a:ext cx="5601482" cy="1333686"/>
                    </a:xfrm>
                    <a:prstGeom prst="rect">
                      <a:avLst/>
                    </a:prstGeom>
                  </pic:spPr>
                </pic:pic>
              </a:graphicData>
            </a:graphic>
          </wp:inline>
        </w:drawing>
      </w:r>
    </w:p>
    <w:p w:rsidR="00905B98" w:rsidRPr="00BB56F5" w:rsidRDefault="00383417" w:rsidP="00905B98">
      <w:pPr>
        <w:pStyle w:val="Ttulo2"/>
        <w:rPr>
          <w:lang w:val="es-AR"/>
        </w:rPr>
      </w:pPr>
      <w:bookmarkStart w:id="12" w:name="_Toc409006329"/>
      <w:r>
        <w:rPr>
          <w:lang w:val="es-AR"/>
        </w:rPr>
        <w:lastRenderedPageBreak/>
        <w:t>Fase de requerimiento y fase de carga</w:t>
      </w:r>
      <w:bookmarkEnd w:id="12"/>
    </w:p>
    <w:p w:rsidR="00B07BDD" w:rsidRDefault="00AB7DB1" w:rsidP="00383417">
      <w:pPr>
        <w:spacing w:line="240" w:lineRule="auto"/>
        <w:ind w:firstLine="432"/>
        <w:rPr>
          <w:lang w:val="es-AR"/>
        </w:rPr>
      </w:pPr>
      <w:r w:rsidRPr="00B07BDD">
        <w:rPr>
          <w:noProof/>
          <w:lang w:val="es-AR" w:eastAsia="es-AR"/>
        </w:rPr>
        <mc:AlternateContent>
          <mc:Choice Requires="wps">
            <w:drawing>
              <wp:anchor distT="91440" distB="91440" distL="365760" distR="365760" simplePos="0" relativeHeight="251659264" behindDoc="0" locked="0" layoutInCell="1" allowOverlap="1" wp14:anchorId="4C9DB13A" wp14:editId="58A4D3B6">
                <wp:simplePos x="0" y="0"/>
                <wp:positionH relativeFrom="margin">
                  <wp:posOffset>1049020</wp:posOffset>
                </wp:positionH>
                <wp:positionV relativeFrom="margin">
                  <wp:posOffset>1476375</wp:posOffset>
                </wp:positionV>
                <wp:extent cx="4572000" cy="2419350"/>
                <wp:effectExtent l="0" t="0" r="0" b="0"/>
                <wp:wrapTopAndBottom/>
                <wp:docPr id="146" name="Rectángulo 146"/>
                <wp:cNvGraphicFramePr/>
                <a:graphic xmlns:a="http://schemas.openxmlformats.org/drawingml/2006/main">
                  <a:graphicData uri="http://schemas.microsoft.com/office/word/2010/wordprocessingShape">
                    <wps:wsp>
                      <wps:cNvSpPr/>
                      <wps:spPr>
                        <a:xfrm>
                          <a:off x="0" y="0"/>
                          <a:ext cx="4572000" cy="2419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2018" w:rsidRDefault="004E2018">
                            <w:pPr>
                              <w:pStyle w:val="Sinespaciado"/>
                              <w:jc w:val="center"/>
                              <w:rPr>
                                <w:color w:val="4F81BD" w:themeColor="accent1"/>
                              </w:rPr>
                            </w:pPr>
                            <w:r>
                              <w:rPr>
                                <w:noProof/>
                                <w:color w:val="4F81BD" w:themeColor="accent1"/>
                                <w:lang w:val="es-AR" w:eastAsia="es-AR"/>
                              </w:rPr>
                              <w:drawing>
                                <wp:inline distT="0" distB="0" distL="0" distR="0" wp14:anchorId="365E2381" wp14:editId="5484D943">
                                  <wp:extent cx="476250" cy="253196"/>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83661" cy="257136"/>
                                          </a:xfrm>
                                          <a:prstGeom prst="rect">
                                            <a:avLst/>
                                          </a:prstGeom>
                                          <a:noFill/>
                                          <a:ln>
                                            <a:noFill/>
                                          </a:ln>
                                        </pic:spPr>
                                      </pic:pic>
                                    </a:graphicData>
                                  </a:graphic>
                                </wp:inline>
                              </w:drawing>
                            </w:r>
                          </w:p>
                          <w:p w:rsidR="004E2018" w:rsidRPr="00B07BDD" w:rsidRDefault="004E2018" w:rsidP="00F21D3B">
                            <w:pPr>
                              <w:pStyle w:val="Sinespaciado"/>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4F81BD" w:themeColor="accent1"/>
                                <w:sz w:val="22"/>
                                <w:szCs w:val="24"/>
                                <w:lang w:val="es-AR"/>
                              </w:rPr>
                            </w:pPr>
                            <w:r w:rsidRPr="00B07BDD">
                              <w:rPr>
                                <w:color w:val="4F81BD" w:themeColor="accent1"/>
                                <w:sz w:val="22"/>
                                <w:szCs w:val="24"/>
                                <w:lang w:val="es-AR"/>
                              </w:rPr>
                              <w:t xml:space="preserve">Se recuerda que los datos de la transacción, como la tarjeta </w:t>
                            </w:r>
                            <w:r>
                              <w:rPr>
                                <w:color w:val="4F81BD" w:themeColor="accent1"/>
                                <w:sz w:val="22"/>
                                <w:szCs w:val="24"/>
                                <w:lang w:val="es-AR"/>
                              </w:rPr>
                              <w:t>a utilizarse;</w:t>
                            </w:r>
                            <w:r w:rsidRPr="00B07BDD">
                              <w:rPr>
                                <w:color w:val="4F81BD" w:themeColor="accent1"/>
                                <w:sz w:val="22"/>
                                <w:szCs w:val="24"/>
                                <w:lang w:val="es-AR"/>
                              </w:rPr>
                              <w:t xml:space="preserve"> el monto total</w:t>
                            </w:r>
                            <w:r>
                              <w:rPr>
                                <w:color w:val="4F81BD" w:themeColor="accent1"/>
                                <w:sz w:val="22"/>
                                <w:szCs w:val="24"/>
                                <w:lang w:val="es-AR"/>
                              </w:rPr>
                              <w:t>;</w:t>
                            </w:r>
                            <w:r w:rsidRPr="00B07BDD">
                              <w:rPr>
                                <w:color w:val="4F81BD" w:themeColor="accent1"/>
                                <w:sz w:val="22"/>
                                <w:szCs w:val="24"/>
                                <w:lang w:val="es-AR"/>
                              </w:rPr>
                              <w:t xml:space="preserve"> el detalle de la compra</w:t>
                            </w:r>
                            <w:r>
                              <w:rPr>
                                <w:color w:val="4F81BD" w:themeColor="accent1"/>
                                <w:sz w:val="22"/>
                                <w:szCs w:val="24"/>
                                <w:lang w:val="es-AR"/>
                              </w:rPr>
                              <w:t>; etc.</w:t>
                            </w:r>
                            <w:r w:rsidRPr="00B07BDD">
                              <w:rPr>
                                <w:color w:val="4F81BD" w:themeColor="accent1"/>
                                <w:sz w:val="22"/>
                                <w:szCs w:val="24"/>
                                <w:lang w:val="es-AR"/>
                              </w:rPr>
                              <w:t>, deben de ser previamente obtenidos por la aplicación comercial.</w:t>
                            </w:r>
                          </w:p>
                          <w:p w:rsidR="004E2018" w:rsidRDefault="004E2018">
                            <w:pPr>
                              <w:pStyle w:val="Sinespaciado"/>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center"/>
                              <w:rPr>
                                <w:color w:val="4F81BD" w:themeColor="accent1"/>
                                <w:sz w:val="18"/>
                                <w:szCs w:val="18"/>
                              </w:rPr>
                            </w:pPr>
                            <w:r>
                              <w:rPr>
                                <w:color w:val="4F81BD" w:themeColor="accent1"/>
                                <w:sz w:val="18"/>
                                <w:szCs w:val="18"/>
                              </w:rPr>
                              <w:t xml:space="preserve">El servicio de Payment Gateway no es un e-Commerce, sino un servicio de operaciones crediticias. </w:t>
                            </w:r>
                            <w:r>
                              <w:rPr>
                                <w:color w:val="4F81BD" w:themeColor="accent1"/>
                                <w:sz w:val="18"/>
                                <w:szCs w:val="18"/>
                              </w:rPr>
                              <w:br/>
                              <w:t>Provincia Net cuenta con otro sistema de e-Commerce para tal fin.</w:t>
                            </w:r>
                          </w:p>
                          <w:p w:rsidR="004E2018" w:rsidRDefault="004E2018">
                            <w:pPr>
                              <w:pStyle w:val="Sinespaciado"/>
                              <w:spacing w:before="240"/>
                              <w:jc w:val="center"/>
                              <w:rPr>
                                <w:color w:val="4F81BD" w:themeColor="accent1"/>
                              </w:rPr>
                            </w:pPr>
                            <w:r>
                              <w:rPr>
                                <w:noProof/>
                                <w:color w:val="4F81BD" w:themeColor="accent1"/>
                                <w:lang w:val="es-AR" w:eastAsia="es-AR"/>
                              </w:rPr>
                              <w:drawing>
                                <wp:inline distT="0" distB="0" distL="0" distR="0" wp14:anchorId="078FD189" wp14:editId="3366215A">
                                  <wp:extent cx="276225" cy="1751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2453" cy="179116"/>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DB13A" id="Rectángulo 146" o:spid="_x0000_s1026" style="position:absolute;left:0;text-align:left;margin-left:82.6pt;margin-top:116.25pt;width:5in;height:190.5pt;z-index:251659264;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" filled="f" stroked="f" strokeweight="2pt">
                <v:textbox inset="10.8pt,0,10.8pt,0">
                  <w:txbxContent>
                    <w:p w:rsidR="004E2018" w:rsidRDefault="004E2018">
                      <w:pPr>
                        <w:pStyle w:val="Sinespaciado"/>
                        <w:jc w:val="center"/>
                        <w:rPr>
                          <w:color w:val="4F81BD" w:themeColor="accent1"/>
                        </w:rPr>
                      </w:pPr>
                      <w:r>
                        <w:rPr>
                          <w:noProof/>
                          <w:color w:val="4F81BD" w:themeColor="accent1"/>
                          <w:lang w:val="es-AR" w:eastAsia="es-AR"/>
                        </w:rPr>
                        <w:drawing>
                          <wp:inline distT="0" distB="0" distL="0" distR="0" wp14:anchorId="365E2381" wp14:editId="5484D943">
                            <wp:extent cx="476250" cy="253196"/>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83661" cy="257136"/>
                                    </a:xfrm>
                                    <a:prstGeom prst="rect">
                                      <a:avLst/>
                                    </a:prstGeom>
                                    <a:noFill/>
                                    <a:ln>
                                      <a:noFill/>
                                    </a:ln>
                                  </pic:spPr>
                                </pic:pic>
                              </a:graphicData>
                            </a:graphic>
                          </wp:inline>
                        </w:drawing>
                      </w:r>
                    </w:p>
                    <w:p w:rsidR="004E2018" w:rsidRPr="00B07BDD" w:rsidRDefault="004E2018" w:rsidP="00F21D3B">
                      <w:pPr>
                        <w:pStyle w:val="Sinespaciado"/>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4F81BD" w:themeColor="accent1"/>
                          <w:sz w:val="22"/>
                          <w:szCs w:val="24"/>
                          <w:lang w:val="es-AR"/>
                        </w:rPr>
                      </w:pPr>
                      <w:r w:rsidRPr="00B07BDD">
                        <w:rPr>
                          <w:color w:val="4F81BD" w:themeColor="accent1"/>
                          <w:sz w:val="22"/>
                          <w:szCs w:val="24"/>
                          <w:lang w:val="es-AR"/>
                        </w:rPr>
                        <w:t xml:space="preserve">Se recuerda que los datos de la transacción, como la tarjeta </w:t>
                      </w:r>
                      <w:r>
                        <w:rPr>
                          <w:color w:val="4F81BD" w:themeColor="accent1"/>
                          <w:sz w:val="22"/>
                          <w:szCs w:val="24"/>
                          <w:lang w:val="es-AR"/>
                        </w:rPr>
                        <w:t>a utilizarse;</w:t>
                      </w:r>
                      <w:r w:rsidRPr="00B07BDD">
                        <w:rPr>
                          <w:color w:val="4F81BD" w:themeColor="accent1"/>
                          <w:sz w:val="22"/>
                          <w:szCs w:val="24"/>
                          <w:lang w:val="es-AR"/>
                        </w:rPr>
                        <w:t xml:space="preserve"> el monto total</w:t>
                      </w:r>
                      <w:r>
                        <w:rPr>
                          <w:color w:val="4F81BD" w:themeColor="accent1"/>
                          <w:sz w:val="22"/>
                          <w:szCs w:val="24"/>
                          <w:lang w:val="es-AR"/>
                        </w:rPr>
                        <w:t>;</w:t>
                      </w:r>
                      <w:r w:rsidRPr="00B07BDD">
                        <w:rPr>
                          <w:color w:val="4F81BD" w:themeColor="accent1"/>
                          <w:sz w:val="22"/>
                          <w:szCs w:val="24"/>
                          <w:lang w:val="es-AR"/>
                        </w:rPr>
                        <w:t xml:space="preserve"> el detalle de la compra</w:t>
                      </w:r>
                      <w:r>
                        <w:rPr>
                          <w:color w:val="4F81BD" w:themeColor="accent1"/>
                          <w:sz w:val="22"/>
                          <w:szCs w:val="24"/>
                          <w:lang w:val="es-AR"/>
                        </w:rPr>
                        <w:t>; etc.</w:t>
                      </w:r>
                      <w:r w:rsidRPr="00B07BDD">
                        <w:rPr>
                          <w:color w:val="4F81BD" w:themeColor="accent1"/>
                          <w:sz w:val="22"/>
                          <w:szCs w:val="24"/>
                          <w:lang w:val="es-AR"/>
                        </w:rPr>
                        <w:t>, deben de ser previamente obtenidos por la aplicación comercial.</w:t>
                      </w:r>
                    </w:p>
                    <w:p w:rsidR="004E2018" w:rsidRDefault="004E2018">
                      <w:pPr>
                        <w:pStyle w:val="Sinespaciado"/>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center"/>
                        <w:rPr>
                          <w:color w:val="4F81BD" w:themeColor="accent1"/>
                          <w:sz w:val="18"/>
                          <w:szCs w:val="18"/>
                        </w:rPr>
                      </w:pPr>
                      <w:r>
                        <w:rPr>
                          <w:color w:val="4F81BD" w:themeColor="accent1"/>
                          <w:sz w:val="18"/>
                          <w:szCs w:val="18"/>
                        </w:rPr>
                        <w:t xml:space="preserve">El servicio de Payment Gateway no es un e-Commerce, sino un servicio de operaciones crediticias. </w:t>
                      </w:r>
                      <w:r>
                        <w:rPr>
                          <w:color w:val="4F81BD" w:themeColor="accent1"/>
                          <w:sz w:val="18"/>
                          <w:szCs w:val="18"/>
                        </w:rPr>
                        <w:br/>
                        <w:t>Provincia Net cuenta con otro sistema de e-Commerce para tal fin.</w:t>
                      </w:r>
                    </w:p>
                    <w:p w:rsidR="004E2018" w:rsidRDefault="004E2018">
                      <w:pPr>
                        <w:pStyle w:val="Sinespaciado"/>
                        <w:spacing w:before="240"/>
                        <w:jc w:val="center"/>
                        <w:rPr>
                          <w:color w:val="4F81BD" w:themeColor="accent1"/>
                        </w:rPr>
                      </w:pPr>
                      <w:r>
                        <w:rPr>
                          <w:noProof/>
                          <w:color w:val="4F81BD" w:themeColor="accent1"/>
                          <w:lang w:val="es-AR" w:eastAsia="es-AR"/>
                        </w:rPr>
                        <w:drawing>
                          <wp:inline distT="0" distB="0" distL="0" distR="0" wp14:anchorId="078FD189" wp14:editId="3366215A">
                            <wp:extent cx="276225" cy="1751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2453" cy="179116"/>
                                    </a:xfrm>
                                    <a:prstGeom prst="rect">
                                      <a:avLst/>
                                    </a:prstGeom>
                                  </pic:spPr>
                                </pic:pic>
                              </a:graphicData>
                            </a:graphic>
                          </wp:inline>
                        </w:drawing>
                      </w:r>
                    </w:p>
                  </w:txbxContent>
                </v:textbox>
                <w10:wrap type="topAndBottom" anchorx="margin" anchory="margin"/>
              </v:rect>
            </w:pict>
          </mc:Fallback>
        </mc:AlternateContent>
      </w:r>
      <w:r w:rsidR="004B2499">
        <w:rPr>
          <w:lang w:val="es-AR"/>
        </w:rPr>
        <w:t>El proceso comienza con la fase de requerimiento, donde la aplicación del c</w:t>
      </w:r>
      <w:r w:rsidR="00474325">
        <w:rPr>
          <w:lang w:val="es-AR"/>
        </w:rPr>
        <w:t>omercio realiza un envío de datos por HTTP a través de POST a la dirección URL del servicio de Payment Gateway</w:t>
      </w:r>
      <w:r>
        <w:rPr>
          <w:lang w:val="es-AR"/>
        </w:rPr>
        <w:t xml:space="preserve"> (en adelante, PG)</w:t>
      </w:r>
      <w:r w:rsidR="00474325">
        <w:rPr>
          <w:lang w:val="es-AR"/>
        </w:rPr>
        <w:t>.</w:t>
      </w:r>
      <w:r>
        <w:rPr>
          <w:lang w:val="es-AR"/>
        </w:rPr>
        <w:t xml:space="preserve"> Este envío de datos es un conjunto de valores llamado </w:t>
      </w:r>
      <w:r w:rsidRPr="00AB7DB1">
        <w:rPr>
          <w:i/>
          <w:u w:val="single"/>
          <w:lang w:val="es-AR"/>
        </w:rPr>
        <w:t>transacción</w:t>
      </w:r>
      <w:r w:rsidRPr="00AB7DB1">
        <w:rPr>
          <w:i/>
          <w:lang w:val="es-AR"/>
        </w:rPr>
        <w:t>, (ver Parámetros de Envío)</w:t>
      </w:r>
      <w:r w:rsidRPr="00AB7DB1">
        <w:rPr>
          <w:lang w:val="es-AR"/>
        </w:rPr>
        <w:t>.</w:t>
      </w:r>
      <w:r>
        <w:rPr>
          <w:lang w:val="es-AR"/>
        </w:rPr>
        <w:t xml:space="preserve"> </w:t>
      </w:r>
      <w:r w:rsidR="00B07BDD">
        <w:rPr>
          <w:lang w:val="es-AR"/>
        </w:rPr>
        <w:t xml:space="preserve"> </w:t>
      </w:r>
      <w:r>
        <w:rPr>
          <w:lang w:val="es-AR"/>
        </w:rPr>
        <w:t>El servicio de PG validará los datos obtenidos y, en caso de que sean válidos, presentará al cliente una pantalla donde éste podrá ingresar sus datos de comprador (Datos personales, número de tarjeta, etc.)</w:t>
      </w:r>
    </w:p>
    <w:p w:rsidR="00B07BDD" w:rsidRDefault="00B07BDD" w:rsidP="00383417">
      <w:pPr>
        <w:spacing w:line="240" w:lineRule="auto"/>
        <w:ind w:firstLine="432"/>
        <w:rPr>
          <w:lang w:val="es-AR"/>
        </w:rPr>
      </w:pPr>
    </w:p>
    <w:p w:rsidR="00FA03B6" w:rsidRDefault="00FA03B6" w:rsidP="008B3756">
      <w:pPr>
        <w:spacing w:line="240" w:lineRule="auto"/>
        <w:ind w:firstLine="432"/>
        <w:jc w:val="center"/>
        <w:rPr>
          <w:lang w:val="es-AR"/>
        </w:rPr>
      </w:pPr>
      <w:r>
        <w:rPr>
          <w:noProof/>
          <w:lang w:val="es-AR" w:eastAsia="es-AR"/>
        </w:rPr>
        <w:drawing>
          <wp:inline distT="0" distB="0" distL="0" distR="0" wp14:anchorId="465ADE8F" wp14:editId="2718EDF1">
            <wp:extent cx="6193155" cy="33712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ses 1 y 2.png"/>
                    <pic:cNvPicPr/>
                  </pic:nvPicPr>
                  <pic:blipFill>
                    <a:blip r:embed="rId19">
                      <a:extLst>
                        <a:ext uri="{28A0092B-C50C-407E-A947-70E740481C1C}">
                          <a14:useLocalDpi xmlns:a14="http://schemas.microsoft.com/office/drawing/2010/main" val="0"/>
                        </a:ext>
                      </a:extLst>
                    </a:blip>
                    <a:stretch>
                      <a:fillRect/>
                    </a:stretch>
                  </pic:blipFill>
                  <pic:spPr>
                    <a:xfrm>
                      <a:off x="0" y="0"/>
                      <a:ext cx="6193155" cy="3371215"/>
                    </a:xfrm>
                    <a:prstGeom prst="rect">
                      <a:avLst/>
                    </a:prstGeom>
                  </pic:spPr>
                </pic:pic>
              </a:graphicData>
            </a:graphic>
          </wp:inline>
        </w:drawing>
      </w:r>
    </w:p>
    <w:p w:rsidR="000019BF" w:rsidRDefault="000019BF" w:rsidP="000019BF">
      <w:pPr>
        <w:pStyle w:val="Ttulo2"/>
        <w:rPr>
          <w:lang w:val="es-AR"/>
        </w:rPr>
      </w:pPr>
      <w:bookmarkStart w:id="13" w:name="_Toc409006330"/>
      <w:r w:rsidRPr="000019BF">
        <w:rPr>
          <w:lang w:val="es-AR"/>
        </w:rPr>
        <w:lastRenderedPageBreak/>
        <w:t xml:space="preserve">Fase de cierre y finalización de </w:t>
      </w:r>
      <w:r>
        <w:rPr>
          <w:lang w:val="es-AR"/>
        </w:rPr>
        <w:t>transacción</w:t>
      </w:r>
      <w:bookmarkEnd w:id="13"/>
    </w:p>
    <w:p w:rsidR="001C2DF6" w:rsidRDefault="00466D6F" w:rsidP="000019BF">
      <w:pPr>
        <w:ind w:firstLine="576"/>
        <w:rPr>
          <w:lang w:val="es-AR"/>
        </w:rPr>
      </w:pPr>
      <w:r>
        <w:rPr>
          <w:lang w:val="es-AR"/>
        </w:rPr>
        <w:t xml:space="preserve">Una vez cargados los datos crediticios, la transacción puede tener varios resultados. En cualquier caso, ya sea una transacción aprobada o rechazada, es conveniente aclarar que el proceso debe finalizarse por ambas partes comprometidas (comercio y cliente). </w:t>
      </w:r>
    </w:p>
    <w:p w:rsidR="000019BF" w:rsidRDefault="00466D6F" w:rsidP="000019BF">
      <w:pPr>
        <w:ind w:firstLine="576"/>
        <w:rPr>
          <w:lang w:val="es-AR"/>
        </w:rPr>
      </w:pPr>
      <w:r>
        <w:rPr>
          <w:lang w:val="es-AR"/>
        </w:rPr>
        <w:t xml:space="preserve">El cierre del circuito induce que la transacción ha ocurrido sin errores </w:t>
      </w:r>
      <w:r w:rsidRPr="00AB0FB6">
        <w:rPr>
          <w:b/>
          <w:i/>
          <w:u w:val="single"/>
          <w:lang w:val="es-AR"/>
        </w:rPr>
        <w:t>(un rechazo no es un error)</w:t>
      </w:r>
      <w:r w:rsidR="000B2BCE">
        <w:rPr>
          <w:b/>
          <w:lang w:val="es-AR"/>
        </w:rPr>
        <w:t xml:space="preserve">. </w:t>
      </w:r>
      <w:r w:rsidR="000B2BCE">
        <w:rPr>
          <w:lang w:val="es-AR"/>
        </w:rPr>
        <w:t xml:space="preserve">Este cierre de transacción puede darse en dos formas: </w:t>
      </w:r>
      <w:r w:rsidR="001C2DF6">
        <w:rPr>
          <w:b/>
          <w:i/>
          <w:lang w:val="es-AR"/>
        </w:rPr>
        <w:t>sincrónica o p</w:t>
      </w:r>
      <w:r w:rsidR="000B2BCE" w:rsidRPr="000B2BCE">
        <w:rPr>
          <w:b/>
          <w:i/>
          <w:lang w:val="es-AR"/>
        </w:rPr>
        <w:t>asiva</w:t>
      </w:r>
      <w:r w:rsidR="000B2BCE">
        <w:rPr>
          <w:lang w:val="es-AR"/>
        </w:rPr>
        <w:t xml:space="preserve"> (el comercio obtiene por sí mismo el resultado de la transacción) o </w:t>
      </w:r>
      <w:r w:rsidR="001C2DF6">
        <w:rPr>
          <w:b/>
          <w:i/>
          <w:lang w:val="es-AR"/>
        </w:rPr>
        <w:t>asincrónica o activa</w:t>
      </w:r>
      <w:r w:rsidR="001C2DF6">
        <w:rPr>
          <w:lang w:val="es-AR"/>
        </w:rPr>
        <w:t xml:space="preserve"> </w:t>
      </w:r>
      <w:r w:rsidR="000B2BCE">
        <w:rPr>
          <w:lang w:val="es-AR"/>
        </w:rPr>
        <w:t xml:space="preserve">(el servicio de Payment Gateway impacta con los resultados de la transacción a un determinado servicio/web de la aplicación comercial. Cabe destacar que, por cuestiones de seguridad y en cualquier caso, el usuario recibirá una notificación por parte de Payment Gateway sobre el resultado de esta transacción. Asimismo, </w:t>
      </w:r>
      <w:r w:rsidR="001C2DF6">
        <w:rPr>
          <w:lang w:val="es-AR"/>
        </w:rPr>
        <w:t xml:space="preserve">en caso de ser una transacción aprobada, recibirá el comprobante  de pago correspondiente. </w:t>
      </w:r>
    </w:p>
    <w:p w:rsidR="001C2DF6" w:rsidRDefault="001C2DF6" w:rsidP="001C2DF6">
      <w:pPr>
        <w:pStyle w:val="Ttulo3"/>
        <w:rPr>
          <w:lang w:val="es-AR"/>
        </w:rPr>
      </w:pPr>
      <w:bookmarkStart w:id="14" w:name="_Toc409006331"/>
      <w:r w:rsidRPr="000019BF">
        <w:rPr>
          <w:lang w:val="es-AR"/>
        </w:rPr>
        <w:t xml:space="preserve">Fase de cierre </w:t>
      </w:r>
      <w:r>
        <w:rPr>
          <w:lang w:val="es-AR"/>
        </w:rPr>
        <w:t>sincrónica</w:t>
      </w:r>
      <w:bookmarkEnd w:id="14"/>
    </w:p>
    <w:p w:rsidR="001C2DF6" w:rsidRDefault="001C2DF6" w:rsidP="001C2DF6">
      <w:pPr>
        <w:ind w:left="708"/>
        <w:rPr>
          <w:b/>
          <w:i/>
          <w:lang w:val="es-AR"/>
        </w:rPr>
      </w:pPr>
      <w:r>
        <w:rPr>
          <w:lang w:val="es-AR"/>
        </w:rPr>
        <w:t>Es la fase de cierre principal y/o por defecto; y la recomendada para la mayor parte de los casos</w:t>
      </w:r>
      <w:r w:rsidR="00CF2D38">
        <w:rPr>
          <w:lang w:val="es-AR"/>
        </w:rPr>
        <w:t xml:space="preserve">. </w:t>
      </w:r>
      <w:r w:rsidR="0025186D">
        <w:rPr>
          <w:lang w:val="es-AR"/>
        </w:rPr>
        <w:t xml:space="preserve">Una vez ingresados los datos crediticios, Payment Gateway realizará una comunicación a través de HTTP por medio de POST a una URL específica (brindada por el propio comercio en la fase de requerimiento a través del parámetro </w:t>
      </w:r>
      <w:r w:rsidR="0025186D" w:rsidRPr="0025186D">
        <w:rPr>
          <w:b/>
          <w:i/>
          <w:lang w:val="es-AR"/>
        </w:rPr>
        <w:t>CallbackURL</w:t>
      </w:r>
    </w:p>
    <w:p w:rsidR="00B81137" w:rsidRDefault="00B81137" w:rsidP="001C2DF6">
      <w:pPr>
        <w:ind w:left="708"/>
        <w:rPr>
          <w:b/>
          <w:i/>
          <w:lang w:val="es-AR"/>
        </w:rPr>
      </w:pPr>
    </w:p>
    <w:p w:rsidR="00B81137" w:rsidRDefault="00B81137" w:rsidP="00B81137">
      <w:pPr>
        <w:jc w:val="center"/>
        <w:rPr>
          <w:lang w:val="es-AR"/>
        </w:rPr>
      </w:pPr>
      <w:r>
        <w:rPr>
          <w:noProof/>
          <w:lang w:val="es-AR" w:eastAsia="es-AR"/>
        </w:rPr>
        <w:drawing>
          <wp:inline distT="0" distB="0" distL="0" distR="0" wp14:anchorId="026CEFCD" wp14:editId="28383642">
            <wp:extent cx="6193155" cy="340550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crono1.png"/>
                    <pic:cNvPicPr/>
                  </pic:nvPicPr>
                  <pic:blipFill>
                    <a:blip r:embed="rId20">
                      <a:extLst>
                        <a:ext uri="{28A0092B-C50C-407E-A947-70E740481C1C}">
                          <a14:useLocalDpi xmlns:a14="http://schemas.microsoft.com/office/drawing/2010/main" val="0"/>
                        </a:ext>
                      </a:extLst>
                    </a:blip>
                    <a:stretch>
                      <a:fillRect/>
                    </a:stretch>
                  </pic:blipFill>
                  <pic:spPr>
                    <a:xfrm>
                      <a:off x="0" y="0"/>
                      <a:ext cx="6193155" cy="3405505"/>
                    </a:xfrm>
                    <a:prstGeom prst="rect">
                      <a:avLst/>
                    </a:prstGeom>
                  </pic:spPr>
                </pic:pic>
              </a:graphicData>
            </a:graphic>
          </wp:inline>
        </w:drawing>
      </w:r>
    </w:p>
    <w:p w:rsidR="003001AD" w:rsidRDefault="003001AD" w:rsidP="003001AD">
      <w:pPr>
        <w:pStyle w:val="Ttulo3"/>
        <w:rPr>
          <w:lang w:val="es-AR"/>
        </w:rPr>
      </w:pPr>
      <w:bookmarkStart w:id="15" w:name="_Toc409006332"/>
      <w:r w:rsidRPr="000019BF">
        <w:rPr>
          <w:lang w:val="es-AR"/>
        </w:rPr>
        <w:lastRenderedPageBreak/>
        <w:t xml:space="preserve">Fase de cierre </w:t>
      </w:r>
      <w:r w:rsidR="00AF461D">
        <w:rPr>
          <w:lang w:val="es-AR"/>
        </w:rPr>
        <w:t xml:space="preserve">y fase de finalización </w:t>
      </w:r>
      <w:r>
        <w:rPr>
          <w:lang w:val="es-AR"/>
        </w:rPr>
        <w:t>asincrónica</w:t>
      </w:r>
      <w:bookmarkEnd w:id="15"/>
    </w:p>
    <w:p w:rsidR="003001AD" w:rsidRDefault="004438D3" w:rsidP="00765FE3">
      <w:pPr>
        <w:ind w:firstLine="708"/>
        <w:rPr>
          <w:lang w:val="es-AR"/>
        </w:rPr>
      </w:pPr>
      <w:r>
        <w:rPr>
          <w:noProof/>
          <w:lang w:val="es-AR" w:eastAsia="es-AR"/>
        </w:rPr>
        <w:drawing>
          <wp:anchor distT="0" distB="0" distL="114300" distR="114300" simplePos="0" relativeHeight="251660288" behindDoc="1" locked="0" layoutInCell="1" allowOverlap="1" wp14:anchorId="0F8650F5" wp14:editId="2EDC7C5B">
            <wp:simplePos x="0" y="0"/>
            <wp:positionH relativeFrom="margin">
              <wp:align>right</wp:align>
            </wp:positionH>
            <wp:positionV relativeFrom="paragraph">
              <wp:posOffset>1623695</wp:posOffset>
            </wp:positionV>
            <wp:extent cx="6193155" cy="5251450"/>
            <wp:effectExtent l="0" t="0" r="0" b="6350"/>
            <wp:wrapTight wrapText="bothSides">
              <wp:wrapPolygon edited="0">
                <wp:start x="0" y="0"/>
                <wp:lineTo x="0" y="21548"/>
                <wp:lineTo x="21527" y="21548"/>
                <wp:lineTo x="21527"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sincrono1.png"/>
                    <pic:cNvPicPr/>
                  </pic:nvPicPr>
                  <pic:blipFill>
                    <a:blip r:embed="rId21">
                      <a:extLst>
                        <a:ext uri="{28A0092B-C50C-407E-A947-70E740481C1C}">
                          <a14:useLocalDpi xmlns:a14="http://schemas.microsoft.com/office/drawing/2010/main" val="0"/>
                        </a:ext>
                      </a:extLst>
                    </a:blip>
                    <a:stretch>
                      <a:fillRect/>
                    </a:stretch>
                  </pic:blipFill>
                  <pic:spPr>
                    <a:xfrm>
                      <a:off x="0" y="0"/>
                      <a:ext cx="6193155" cy="5251450"/>
                    </a:xfrm>
                    <a:prstGeom prst="rect">
                      <a:avLst/>
                    </a:prstGeom>
                  </pic:spPr>
                </pic:pic>
              </a:graphicData>
            </a:graphic>
          </wp:anchor>
        </w:drawing>
      </w:r>
      <w:r w:rsidR="003001AD">
        <w:rPr>
          <w:lang w:val="es-AR"/>
        </w:rPr>
        <w:t xml:space="preserve">Es la fase de cierre donde la aplicación es quien genera la solicitud para recibir los resultados de la transacción. Esta fase es la recomendada para desarrollos en cordova/phonegap; mobile o ambientes que no permitan/aceptan un HTTP POST directo a un URL específico. Esta fase utiliza </w:t>
      </w:r>
      <w:r w:rsidR="003001AD" w:rsidRPr="003001AD">
        <w:rPr>
          <w:b/>
          <w:lang w:val="es-AR"/>
        </w:rPr>
        <w:t>un servicio de consulta RESTful</w:t>
      </w:r>
      <w:r w:rsidR="003001AD">
        <w:rPr>
          <w:lang w:val="es-AR"/>
        </w:rPr>
        <w:t xml:space="preserve"> en JSON, XML o URL ENCODED, para obtener las transacciones según parámetros indicados (Código de pago electrónico e identificación del comercio)</w:t>
      </w:r>
      <w:r w:rsidR="00765FE3">
        <w:rPr>
          <w:lang w:val="es-AR"/>
        </w:rPr>
        <w:t>. La estructura de la información es idéntica al proceso sincrónico.</w:t>
      </w:r>
      <w:r w:rsidR="00A214BE">
        <w:rPr>
          <w:lang w:val="es-AR"/>
        </w:rPr>
        <w:t xml:space="preserve"> Este servicio también puede ser consultado para validar/comprobar estados de transacciones pasadas.</w:t>
      </w:r>
    </w:p>
    <w:p w:rsidR="004438D3" w:rsidRDefault="004438D3" w:rsidP="004438D3">
      <w:pPr>
        <w:ind w:firstLine="708"/>
        <w:jc w:val="center"/>
        <w:rPr>
          <w:lang w:val="es-AR"/>
        </w:rPr>
      </w:pPr>
    </w:p>
    <w:p w:rsidR="004438D3" w:rsidRDefault="004438D3" w:rsidP="00765FE3">
      <w:pPr>
        <w:ind w:firstLine="708"/>
        <w:rPr>
          <w:b/>
          <w:i/>
          <w:lang w:val="es-AR"/>
        </w:rPr>
      </w:pPr>
    </w:p>
    <w:p w:rsidR="00A376FA" w:rsidRDefault="00A376FA" w:rsidP="00A376FA">
      <w:pPr>
        <w:pStyle w:val="Ttulo1"/>
        <w:rPr>
          <w:lang w:val="es-AR"/>
        </w:rPr>
      </w:pPr>
      <w:bookmarkStart w:id="16" w:name="_Toc409006333"/>
      <w:r>
        <w:rPr>
          <w:lang w:val="es-AR"/>
        </w:rPr>
        <w:lastRenderedPageBreak/>
        <w:t>Proceso Administrativo</w:t>
      </w:r>
      <w:bookmarkEnd w:id="16"/>
    </w:p>
    <w:p w:rsidR="00D507EF" w:rsidRDefault="00D507EF" w:rsidP="000019BF">
      <w:pPr>
        <w:pStyle w:val="Ttulo2"/>
        <w:rPr>
          <w:lang w:val="es-AR"/>
        </w:rPr>
      </w:pPr>
      <w:bookmarkStart w:id="17" w:name="_Toc409006334"/>
      <w:r>
        <w:rPr>
          <w:lang w:val="es-AR"/>
        </w:rPr>
        <w:t>Requisitos para la conexión al sistema</w:t>
      </w:r>
      <w:bookmarkEnd w:id="17"/>
    </w:p>
    <w:p w:rsidR="00D507EF" w:rsidRPr="000D2510" w:rsidRDefault="00D507EF" w:rsidP="00D507EF">
      <w:pPr>
        <w:ind w:firstLine="576"/>
        <w:rPr>
          <w:lang w:val="es-AR"/>
        </w:rPr>
      </w:pPr>
      <w:r>
        <w:rPr>
          <w:lang w:val="es-AR"/>
        </w:rPr>
        <w:t xml:space="preserve">El comercio (cliente de Payment Gateway) debe de estar dado de alta y habilitado en Payment Gateway v3.1. Una vez cerrados los procesos administrativos comerciales correspondientes, se deberá llenar el formulario presente a continuación y enviarlo a </w:t>
      </w:r>
      <w:hyperlink r:id="rId22" w:history="1">
        <w:r w:rsidRPr="001A4108">
          <w:rPr>
            <w:rStyle w:val="Hipervnculo"/>
            <w:lang w:val="es-AR"/>
          </w:rPr>
          <w:t>soporte.integraciones@provincianet.com.ar</w:t>
        </w:r>
      </w:hyperlink>
      <w:r w:rsidR="00FA2DA2">
        <w:rPr>
          <w:lang w:val="es-AR"/>
        </w:rPr>
        <w:t>. Recibido el presente formulario, la habilitación en la plataforma demorará entre 7 y 10 días hábiles.</w:t>
      </w:r>
      <w:r w:rsidR="000D2510">
        <w:rPr>
          <w:lang w:val="es-AR"/>
        </w:rPr>
        <w:t xml:space="preserve"> Considere este tiempo para la implementación en producción.</w:t>
      </w:r>
    </w:p>
    <w:tbl>
      <w:tblPr>
        <w:tblStyle w:val="Tablaconcuadrcula"/>
        <w:tblW w:w="0" w:type="auto"/>
        <w:tblBorders>
          <w:top w:val="dashSmallGap" w:sz="12" w:space="0" w:color="000000" w:themeColor="text1"/>
          <w:left w:val="dashSmallGap" w:sz="12" w:space="0" w:color="000000" w:themeColor="text1"/>
          <w:bottom w:val="dashSmallGap" w:sz="12" w:space="0" w:color="000000" w:themeColor="text1"/>
          <w:right w:val="dashSmallGap" w:sz="12" w:space="0" w:color="000000" w:themeColor="text1"/>
          <w:insideH w:val="dashSmallGap" w:sz="12" w:space="0" w:color="000000" w:themeColor="text1"/>
          <w:insideV w:val="dashSmallGap" w:sz="12" w:space="0" w:color="000000" w:themeColor="text1"/>
        </w:tblBorders>
        <w:tblLook w:val="04A0" w:firstRow="1" w:lastRow="0" w:firstColumn="1" w:lastColumn="0" w:noHBand="0" w:noVBand="1"/>
      </w:tblPr>
      <w:tblGrid>
        <w:gridCol w:w="9723"/>
      </w:tblGrid>
      <w:tr w:rsidR="00D507EF" w:rsidTr="00B9464C">
        <w:tc>
          <w:tcPr>
            <w:tcW w:w="9743" w:type="dxa"/>
            <w:shd w:val="clear" w:color="auto" w:fill="auto"/>
          </w:tcPr>
          <w:p w:rsidR="00D507EF" w:rsidRDefault="00D507EF" w:rsidP="00D507EF">
            <w:pPr>
              <w:ind w:firstLine="576"/>
              <w:rPr>
                <w:rFonts w:ascii="Arial Unicode MS" w:eastAsia="Arial Unicode MS" w:hAnsi="Arial Unicode MS" w:cs="Arial Unicode MS"/>
                <w:b/>
                <w:i/>
                <w:lang w:val="es-AR"/>
              </w:rPr>
            </w:pPr>
            <w:r w:rsidRPr="00D507EF">
              <w:rPr>
                <w:rFonts w:ascii="Arial Unicode MS" w:eastAsia="Arial Unicode MS" w:hAnsi="Arial Unicode MS" w:cs="Arial Unicode MS"/>
                <w:b/>
                <w:i/>
                <w:lang w:val="es-AR"/>
              </w:rPr>
              <w:t>(Puede copiar y pegar en el cuerpo del formulario el presente formulario</w:t>
            </w:r>
            <w:r>
              <w:rPr>
                <w:rFonts w:ascii="Arial Unicode MS" w:eastAsia="Arial Unicode MS" w:hAnsi="Arial Unicode MS" w:cs="Arial Unicode MS"/>
                <w:b/>
                <w:i/>
                <w:lang w:val="es-AR"/>
              </w:rPr>
              <w:t xml:space="preserve"> en texto plano</w:t>
            </w:r>
            <w:r w:rsidRPr="00D507EF">
              <w:rPr>
                <w:rFonts w:ascii="Arial Unicode MS" w:eastAsia="Arial Unicode MS" w:hAnsi="Arial Unicode MS" w:cs="Arial Unicode MS"/>
                <w:b/>
                <w:i/>
                <w:lang w:val="es-AR"/>
              </w:rPr>
              <w:t>)</w:t>
            </w:r>
          </w:p>
          <w:p w:rsidR="00D507EF" w:rsidRDefault="00D507EF" w:rsidP="00D507EF">
            <w:pPr>
              <w:ind w:firstLine="576"/>
              <w:rPr>
                <w:rFonts w:ascii="Arial Unicode MS" w:eastAsia="Arial Unicode MS" w:hAnsi="Arial Unicode MS" w:cs="Arial Unicode MS"/>
                <w:b/>
                <w:i/>
                <w:lang w:val="es-AR"/>
              </w:rPr>
            </w:pPr>
          </w:p>
          <w:p w:rsidR="00D507EF" w:rsidRDefault="00D507EF"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 DATOS DE CLIENTE ***</w:t>
            </w:r>
          </w:p>
          <w:p w:rsidR="00D507EF" w:rsidRDefault="00D507EF"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 xml:space="preserve">RAZÓN SOCIAL: </w:t>
            </w:r>
          </w:p>
          <w:p w:rsidR="00D507EF" w:rsidRDefault="00D507EF"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DESCRIPCIÓN BREVE:</w:t>
            </w:r>
          </w:p>
          <w:p w:rsidR="00D507EF" w:rsidRDefault="00D507EF"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DIRECCIÓN LEGAL:</w:t>
            </w:r>
          </w:p>
          <w:p w:rsidR="00D507EF" w:rsidRDefault="00D507EF"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CUIT:</w:t>
            </w:r>
          </w:p>
          <w:p w:rsidR="00D507EF" w:rsidRDefault="00D507EF"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URL DEL DOMINIO SOLICITANTE EN PRODUCCIÓN:</w:t>
            </w:r>
          </w:p>
          <w:p w:rsidR="00D507EF" w:rsidRDefault="00D507EF"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URL DEL DOMINIO SOLICITANTE EN TESTING:</w:t>
            </w:r>
          </w:p>
          <w:p w:rsidR="00B9464C" w:rsidRDefault="00B9464C" w:rsidP="00D507EF">
            <w:pPr>
              <w:ind w:firstLine="576"/>
              <w:rPr>
                <w:rFonts w:ascii="Arial Unicode MS" w:eastAsia="Arial Unicode MS" w:hAnsi="Arial Unicode MS" w:cs="Arial Unicode MS"/>
                <w:lang w:val="es-AR"/>
              </w:rPr>
            </w:pP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 DATOS DE RESPONSABLE TÉCNICO ***</w:t>
            </w: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APELLIDO Y NOMBRE:</w:t>
            </w: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TELÉFONO FIJO / LABORAL:</w:t>
            </w: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CORREO ELECTRÓNICO LABORAL:</w:t>
            </w:r>
          </w:p>
          <w:p w:rsidR="00B9464C" w:rsidRDefault="00B9464C" w:rsidP="00D507EF">
            <w:pPr>
              <w:ind w:firstLine="576"/>
              <w:rPr>
                <w:rFonts w:ascii="Arial Unicode MS" w:eastAsia="Arial Unicode MS" w:hAnsi="Arial Unicode MS" w:cs="Arial Unicode MS"/>
                <w:lang w:val="es-AR"/>
              </w:rPr>
            </w:pP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 NOTIFICACIONES ***</w:t>
            </w: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CORREO ELECTRÓNICO DE SOPORTE:</w:t>
            </w: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CORREO ELECTRÓNICO DE CONFIRMACIÓN (OPCIONAL):</w:t>
            </w:r>
          </w:p>
          <w:p w:rsidR="00B9464C" w:rsidRDefault="00B9464C" w:rsidP="00D507EF">
            <w:pPr>
              <w:ind w:firstLine="576"/>
              <w:rPr>
                <w:rFonts w:ascii="Arial Unicode MS" w:eastAsia="Arial Unicode MS" w:hAnsi="Arial Unicode MS" w:cs="Arial Unicode MS"/>
                <w:lang w:val="es-AR"/>
              </w:rPr>
            </w:pP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 TARJETAS HABILITADAS ***</w:t>
            </w: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 xml:space="preserve">NOMBRE DE TARJETA: </w:t>
            </w: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 xml:space="preserve">NRO DE COMERCIO1: </w:t>
            </w:r>
          </w:p>
          <w:p w:rsidR="00B9464C" w:rsidRDefault="00B9464C" w:rsidP="00D507EF">
            <w:pPr>
              <w:ind w:firstLine="576"/>
              <w:rPr>
                <w:rFonts w:ascii="Arial Unicode MS" w:eastAsia="Arial Unicode MS" w:hAnsi="Arial Unicode MS" w:cs="Arial Unicode MS"/>
                <w:lang w:val="es-AR"/>
              </w:rPr>
            </w:pPr>
            <w:r>
              <w:rPr>
                <w:rFonts w:ascii="Arial Unicode MS" w:eastAsia="Arial Unicode MS" w:hAnsi="Arial Unicode MS" w:cs="Arial Unicode MS"/>
                <w:lang w:val="es-AR"/>
              </w:rPr>
              <w:t>TERMINALES HABILITADAS (2 o 3):</w:t>
            </w:r>
          </w:p>
          <w:p w:rsidR="00B9464C" w:rsidRDefault="00B9464C" w:rsidP="00D507EF">
            <w:pPr>
              <w:ind w:firstLine="576"/>
              <w:rPr>
                <w:rFonts w:ascii="Arial Unicode MS" w:eastAsia="Arial Unicode MS" w:hAnsi="Arial Unicode MS" w:cs="Arial Unicode MS"/>
                <w:lang w:val="es-AR"/>
              </w:rPr>
            </w:pPr>
          </w:p>
          <w:p w:rsidR="00D507EF" w:rsidRPr="00B9464C" w:rsidRDefault="00B9464C" w:rsidP="00B9464C">
            <w:pPr>
              <w:ind w:firstLine="576"/>
              <w:rPr>
                <w:b/>
                <w:u w:val="single"/>
                <w:lang w:val="es-AR"/>
              </w:rPr>
            </w:pPr>
            <w:r w:rsidRPr="00B9464C">
              <w:rPr>
                <w:rFonts w:ascii="Arial Unicode MS" w:eastAsia="Arial Unicode MS" w:hAnsi="Arial Unicode MS" w:cs="Arial Unicode MS"/>
                <w:b/>
                <w:u w:val="single"/>
                <w:lang w:val="es-AR"/>
              </w:rPr>
              <w:t>REPETIR LOS TRES CAMPOS ANTERIORES PARA CADA TARJETA</w:t>
            </w:r>
            <w:r>
              <w:rPr>
                <w:rFonts w:ascii="Arial Unicode MS" w:eastAsia="Arial Unicode MS" w:hAnsi="Arial Unicode MS" w:cs="Arial Unicode MS"/>
                <w:b/>
                <w:u w:val="single"/>
                <w:lang w:val="es-AR"/>
              </w:rPr>
              <w:t xml:space="preserve"> DESEADA</w:t>
            </w:r>
            <w:r w:rsidRPr="00B9464C">
              <w:rPr>
                <w:rFonts w:ascii="Arial Unicode MS" w:eastAsia="Arial Unicode MS" w:hAnsi="Arial Unicode MS" w:cs="Arial Unicode MS"/>
                <w:b/>
                <w:u w:val="single"/>
                <w:lang w:val="es-AR"/>
              </w:rPr>
              <w:br/>
              <w:t xml:space="preserve"> </w:t>
            </w:r>
          </w:p>
        </w:tc>
      </w:tr>
    </w:tbl>
    <w:p w:rsidR="00C4046D" w:rsidRDefault="00C4046D" w:rsidP="00C4046D">
      <w:pPr>
        <w:pStyle w:val="Ttulo1"/>
        <w:rPr>
          <w:lang w:val="es-AR"/>
        </w:rPr>
      </w:pPr>
      <w:bookmarkStart w:id="18" w:name="_Toc409006335"/>
      <w:r>
        <w:rPr>
          <w:lang w:val="es-AR"/>
        </w:rPr>
        <w:lastRenderedPageBreak/>
        <w:t>Información Técnica</w:t>
      </w:r>
      <w:bookmarkEnd w:id="18"/>
    </w:p>
    <w:p w:rsidR="00BF2CD2" w:rsidRPr="00BF2CD2" w:rsidRDefault="00BF2CD2" w:rsidP="00BF2CD2">
      <w:pPr>
        <w:ind w:left="432"/>
        <w:rPr>
          <w:lang w:val="es-AR"/>
        </w:rPr>
      </w:pPr>
      <w:r>
        <w:rPr>
          <w:lang w:val="es-AR"/>
        </w:rPr>
        <w:br/>
        <w:t>El servicio de Payment Gateway es un servicio RESTful autodocumentado, por lo cual toda la ayuda técnica necesaria puede ser accedida desde cualquier momento a través del entorno de test apuntando directamente al URL principal</w:t>
      </w:r>
      <w:r w:rsidRPr="00171970">
        <w:rPr>
          <w:i/>
          <w:lang w:val="es-AR"/>
        </w:rPr>
        <w:t>. (La ayuda no se encuentra disponible en el ambiente de producción)</w:t>
      </w:r>
    </w:p>
    <w:p w:rsidR="00C4046D" w:rsidRDefault="00F85D58" w:rsidP="00C4046D">
      <w:pPr>
        <w:pStyle w:val="Ttulo2"/>
        <w:rPr>
          <w:lang w:val="es-AR"/>
        </w:rPr>
      </w:pPr>
      <w:bookmarkStart w:id="19" w:name="_Toc409006336"/>
      <w:r>
        <w:rPr>
          <w:lang w:val="es-AR"/>
        </w:rPr>
        <w:t>Endpoints</w:t>
      </w:r>
      <w:bookmarkEnd w:id="19"/>
    </w:p>
    <w:p w:rsidR="004A061A" w:rsidRPr="000019BF" w:rsidRDefault="00F85D58" w:rsidP="00F85D58">
      <w:pPr>
        <w:pStyle w:val="Ttulo3"/>
        <w:rPr>
          <w:lang w:val="es-AR"/>
        </w:rPr>
      </w:pPr>
      <w:bookmarkStart w:id="20" w:name="_Toc409006337"/>
      <w:r>
        <w:rPr>
          <w:lang w:val="es-AR"/>
        </w:rPr>
        <w:t>URL por entorno</w:t>
      </w:r>
      <w:bookmarkEnd w:id="20"/>
    </w:p>
    <w:tbl>
      <w:tblPr>
        <w:tblStyle w:val="MediumShading11"/>
        <w:tblpPr w:leftFromText="141" w:rightFromText="141" w:vertAnchor="text" w:horzAnchor="margin" w:tblpY="484"/>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3269"/>
        <w:gridCol w:w="6474"/>
      </w:tblGrid>
      <w:tr w:rsidR="00F85D58" w:rsidRPr="00EE4567" w:rsidTr="00F85D58">
        <w:trPr>
          <w:cnfStyle w:val="100000000000" w:firstRow="1" w:lastRow="0" w:firstColumn="0" w:lastColumn="0" w:oddVBand="0" w:evenVBand="0" w:oddHBand="0" w:evenHBand="0" w:firstRowFirstColumn="0" w:firstRowLastColumn="0" w:lastRowFirstColumn="0" w:lastRowLastColumn="0"/>
        </w:trPr>
        <w:tc>
          <w:tcPr>
            <w:tcW w:w="3269" w:type="dxa"/>
            <w:tcBorders>
              <w:top w:val="none" w:sz="0" w:space="0" w:color="auto"/>
              <w:left w:val="none" w:sz="0" w:space="0" w:color="auto"/>
              <w:bottom w:val="none" w:sz="0" w:space="0" w:color="auto"/>
              <w:right w:val="none" w:sz="0" w:space="0" w:color="auto"/>
            </w:tcBorders>
          </w:tcPr>
          <w:p w:rsidR="00F85D58" w:rsidRPr="00EE4567" w:rsidRDefault="00F85D58" w:rsidP="00F85D58">
            <w:r>
              <w:t>Entorno</w:t>
            </w:r>
          </w:p>
        </w:tc>
        <w:tc>
          <w:tcPr>
            <w:tcW w:w="6474" w:type="dxa"/>
            <w:tcBorders>
              <w:top w:val="none" w:sz="0" w:space="0" w:color="auto"/>
              <w:left w:val="none" w:sz="0" w:space="0" w:color="auto"/>
              <w:bottom w:val="none" w:sz="0" w:space="0" w:color="auto"/>
              <w:right w:val="none" w:sz="0" w:space="0" w:color="auto"/>
            </w:tcBorders>
          </w:tcPr>
          <w:p w:rsidR="00F85D58" w:rsidRPr="00EE4567" w:rsidRDefault="00F85D58" w:rsidP="00F85D58">
            <w:r>
              <w:t>URL</w:t>
            </w:r>
          </w:p>
        </w:tc>
      </w:tr>
      <w:tr w:rsidR="00F85D58" w:rsidRPr="004F17DC" w:rsidTr="00F85D58">
        <w:tc>
          <w:tcPr>
            <w:tcW w:w="3269" w:type="dxa"/>
          </w:tcPr>
          <w:p w:rsidR="00F85D58" w:rsidRPr="004F17DC" w:rsidRDefault="00F85D58" w:rsidP="00F85D58">
            <w:pPr>
              <w:rPr>
                <w:lang w:val="es-AR"/>
              </w:rPr>
            </w:pPr>
            <w:r>
              <w:rPr>
                <w:lang w:val="es-AR"/>
              </w:rPr>
              <w:t>Desarrollo (de terceros)</w:t>
            </w:r>
          </w:p>
        </w:tc>
        <w:tc>
          <w:tcPr>
            <w:tcW w:w="6474" w:type="dxa"/>
            <w:vMerge w:val="restart"/>
            <w:vAlign w:val="center"/>
          </w:tcPr>
          <w:p w:rsidR="00F85D58" w:rsidRPr="004F17DC" w:rsidRDefault="00F85D58" w:rsidP="004B4882">
            <w:pPr>
              <w:jc w:val="center"/>
              <w:rPr>
                <w:lang w:val="es-AR"/>
              </w:rPr>
            </w:pPr>
            <w:r w:rsidRPr="00957A4D">
              <w:rPr>
                <w:lang w:val="es-AR"/>
              </w:rPr>
              <w:t>https://tstsvcs.provincianet.com.ar/PGMainServices/</w:t>
            </w:r>
          </w:p>
        </w:tc>
      </w:tr>
      <w:tr w:rsidR="00F85D58" w:rsidRPr="004F17DC" w:rsidTr="00F85D58">
        <w:tc>
          <w:tcPr>
            <w:tcW w:w="3269" w:type="dxa"/>
          </w:tcPr>
          <w:p w:rsidR="00F85D58" w:rsidRDefault="00F85D58" w:rsidP="00F85D58">
            <w:pPr>
              <w:rPr>
                <w:lang w:val="es-AR"/>
              </w:rPr>
            </w:pPr>
            <w:r>
              <w:rPr>
                <w:lang w:val="es-AR"/>
              </w:rPr>
              <w:t>Testing (de terceros)</w:t>
            </w:r>
          </w:p>
        </w:tc>
        <w:tc>
          <w:tcPr>
            <w:tcW w:w="6474" w:type="dxa"/>
            <w:vMerge/>
          </w:tcPr>
          <w:p w:rsidR="00F85D58" w:rsidRDefault="00F85D58" w:rsidP="00F85D58">
            <w:pPr>
              <w:rPr>
                <w:lang w:val="es-AR"/>
              </w:rPr>
            </w:pPr>
          </w:p>
        </w:tc>
      </w:tr>
      <w:tr w:rsidR="00F85D58" w:rsidRPr="004F17DC" w:rsidTr="00F85D58">
        <w:tc>
          <w:tcPr>
            <w:tcW w:w="3269" w:type="dxa"/>
          </w:tcPr>
          <w:p w:rsidR="00F85D58" w:rsidRDefault="00F85D58" w:rsidP="00F85D58">
            <w:pPr>
              <w:rPr>
                <w:lang w:val="es-AR"/>
              </w:rPr>
            </w:pPr>
            <w:r>
              <w:rPr>
                <w:lang w:val="es-AR"/>
              </w:rPr>
              <w:t>Producción</w:t>
            </w:r>
          </w:p>
        </w:tc>
        <w:tc>
          <w:tcPr>
            <w:tcW w:w="6474" w:type="dxa"/>
            <w:vAlign w:val="center"/>
          </w:tcPr>
          <w:p w:rsidR="00F85D58" w:rsidRPr="004F17DC" w:rsidRDefault="00F85D58" w:rsidP="00F85D58">
            <w:pPr>
              <w:jc w:val="center"/>
              <w:rPr>
                <w:lang w:val="es-AR"/>
              </w:rPr>
            </w:pPr>
            <w:r>
              <w:rPr>
                <w:lang w:val="es-AR"/>
              </w:rPr>
              <w:t>Consulte</w:t>
            </w:r>
          </w:p>
        </w:tc>
      </w:tr>
    </w:tbl>
    <w:p w:rsidR="00F85D58" w:rsidRDefault="00F85D58" w:rsidP="00F85D58">
      <w:pPr>
        <w:spacing w:line="240" w:lineRule="auto"/>
        <w:ind w:left="432" w:firstLine="276"/>
      </w:pPr>
      <w:r>
        <w:t>Se deben utilizar los siguientes URLs según ambiente especificado.</w:t>
      </w:r>
    </w:p>
    <w:p w:rsidR="00F85D58" w:rsidRDefault="00F85D58" w:rsidP="00F85D58">
      <w:pPr>
        <w:spacing w:line="240" w:lineRule="auto"/>
        <w:ind w:left="432" w:firstLine="276"/>
      </w:pPr>
    </w:p>
    <w:p w:rsidR="00F85D58" w:rsidRPr="000019BF" w:rsidRDefault="00F85D58" w:rsidP="00F85D58">
      <w:pPr>
        <w:pStyle w:val="Ttulo3"/>
        <w:rPr>
          <w:lang w:val="es-AR"/>
        </w:rPr>
      </w:pPr>
      <w:bookmarkStart w:id="21" w:name="_Toc409006338"/>
      <w:r>
        <w:rPr>
          <w:lang w:val="es-AR"/>
        </w:rPr>
        <w:t>Por funcionalidad</w:t>
      </w:r>
      <w:bookmarkEnd w:id="21"/>
    </w:p>
    <w:tbl>
      <w:tblPr>
        <w:tblStyle w:val="MediumShading11"/>
        <w:tblpPr w:leftFromText="141" w:rightFromText="141" w:vertAnchor="text" w:horzAnchor="margin" w:tblpY="484"/>
        <w:tblW w:w="971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2258"/>
        <w:gridCol w:w="2256"/>
        <w:gridCol w:w="2602"/>
        <w:gridCol w:w="2602"/>
      </w:tblGrid>
      <w:tr w:rsidR="00F85D58" w:rsidRPr="00EE4567" w:rsidTr="001559F9">
        <w:trPr>
          <w:cnfStyle w:val="100000000000" w:firstRow="1" w:lastRow="0" w:firstColumn="0" w:lastColumn="0" w:oddVBand="0" w:evenVBand="0" w:oddHBand="0" w:evenHBand="0" w:firstRowFirstColumn="0" w:firstRowLastColumn="0" w:lastRowFirstColumn="0" w:lastRowLastColumn="0"/>
          <w:trHeight w:val="256"/>
        </w:trPr>
        <w:tc>
          <w:tcPr>
            <w:tcW w:w="2258" w:type="dxa"/>
          </w:tcPr>
          <w:p w:rsidR="00F85D58" w:rsidRPr="00EE4567" w:rsidRDefault="00F85D58" w:rsidP="004126EF">
            <w:r>
              <w:t>Endpoint</w:t>
            </w:r>
          </w:p>
        </w:tc>
        <w:tc>
          <w:tcPr>
            <w:tcW w:w="2256" w:type="dxa"/>
          </w:tcPr>
          <w:p w:rsidR="00F85D58" w:rsidRDefault="00F85D58" w:rsidP="004126EF">
            <w:r>
              <w:t>Entorno</w:t>
            </w:r>
          </w:p>
        </w:tc>
        <w:tc>
          <w:tcPr>
            <w:tcW w:w="2602" w:type="dxa"/>
          </w:tcPr>
          <w:p w:rsidR="00F85D58" w:rsidRDefault="00F85D58" w:rsidP="004126EF">
            <w:r>
              <w:t>HTTP GET</w:t>
            </w:r>
          </w:p>
        </w:tc>
        <w:tc>
          <w:tcPr>
            <w:tcW w:w="2602" w:type="dxa"/>
          </w:tcPr>
          <w:p w:rsidR="00F85D58" w:rsidRPr="00EE4567" w:rsidRDefault="00F85D58" w:rsidP="004126EF">
            <w:r>
              <w:t>HTTP POST</w:t>
            </w:r>
          </w:p>
        </w:tc>
      </w:tr>
      <w:tr w:rsidR="00F85D58" w:rsidRPr="004F17DC" w:rsidTr="001559F9">
        <w:trPr>
          <w:trHeight w:val="256"/>
        </w:trPr>
        <w:tc>
          <w:tcPr>
            <w:tcW w:w="2258" w:type="dxa"/>
            <w:vMerge w:val="restart"/>
          </w:tcPr>
          <w:p w:rsidR="00F85D58" w:rsidRPr="004F17DC" w:rsidRDefault="00F85D58" w:rsidP="004126EF">
            <w:pPr>
              <w:rPr>
                <w:lang w:val="es-AR"/>
              </w:rPr>
            </w:pPr>
            <w:r w:rsidRPr="00F85D58">
              <w:rPr>
                <w:b/>
                <w:lang w:val="es-AR"/>
              </w:rPr>
              <w:t>Root</w:t>
            </w:r>
            <w:r>
              <w:rPr>
                <w:lang w:val="es-AR"/>
              </w:rPr>
              <w:br/>
              <w:t>service/</w:t>
            </w:r>
          </w:p>
        </w:tc>
        <w:tc>
          <w:tcPr>
            <w:tcW w:w="2256" w:type="dxa"/>
            <w:vAlign w:val="center"/>
          </w:tcPr>
          <w:p w:rsidR="00F85D58" w:rsidRPr="00957A4D" w:rsidRDefault="00F85D58" w:rsidP="00F85D58">
            <w:pPr>
              <w:jc w:val="center"/>
              <w:rPr>
                <w:lang w:val="es-AR"/>
              </w:rPr>
            </w:pPr>
            <w:r>
              <w:rPr>
                <w:lang w:val="es-AR"/>
              </w:rPr>
              <w:t>Testing</w:t>
            </w:r>
          </w:p>
        </w:tc>
        <w:tc>
          <w:tcPr>
            <w:tcW w:w="2602" w:type="dxa"/>
          </w:tcPr>
          <w:p w:rsidR="00F85D58" w:rsidRDefault="00F85D58" w:rsidP="00F85D58">
            <w:pPr>
              <w:jc w:val="center"/>
              <w:rPr>
                <w:lang w:val="es-AR"/>
              </w:rPr>
            </w:pPr>
            <w:r>
              <w:rPr>
                <w:lang w:val="es-AR"/>
              </w:rPr>
              <w:t>Ayuda técnica de la API principal</w:t>
            </w:r>
          </w:p>
        </w:tc>
        <w:tc>
          <w:tcPr>
            <w:tcW w:w="2602" w:type="dxa"/>
            <w:vAlign w:val="center"/>
          </w:tcPr>
          <w:p w:rsidR="00F85D58" w:rsidRPr="004F17DC" w:rsidRDefault="00F85D58" w:rsidP="00F85D58">
            <w:pPr>
              <w:jc w:val="center"/>
              <w:rPr>
                <w:lang w:val="es-AR"/>
              </w:rPr>
            </w:pPr>
            <w:r>
              <w:rPr>
                <w:lang w:val="es-AR"/>
              </w:rPr>
              <w:t>-</w:t>
            </w:r>
          </w:p>
        </w:tc>
      </w:tr>
      <w:tr w:rsidR="00F85D58" w:rsidRPr="004F17DC" w:rsidTr="001559F9">
        <w:trPr>
          <w:trHeight w:val="270"/>
        </w:trPr>
        <w:tc>
          <w:tcPr>
            <w:tcW w:w="2258" w:type="dxa"/>
            <w:vMerge/>
          </w:tcPr>
          <w:p w:rsidR="00F85D58" w:rsidRDefault="00F85D58" w:rsidP="004126EF">
            <w:pPr>
              <w:rPr>
                <w:lang w:val="es-AR"/>
              </w:rPr>
            </w:pPr>
          </w:p>
        </w:tc>
        <w:tc>
          <w:tcPr>
            <w:tcW w:w="2256" w:type="dxa"/>
            <w:vAlign w:val="center"/>
          </w:tcPr>
          <w:p w:rsidR="00F85D58" w:rsidRDefault="00F85D58" w:rsidP="00F85D58">
            <w:pPr>
              <w:jc w:val="center"/>
              <w:rPr>
                <w:lang w:val="es-AR"/>
              </w:rPr>
            </w:pPr>
            <w:r>
              <w:rPr>
                <w:lang w:val="es-AR"/>
              </w:rPr>
              <w:t>Producción</w:t>
            </w:r>
          </w:p>
        </w:tc>
        <w:tc>
          <w:tcPr>
            <w:tcW w:w="2602" w:type="dxa"/>
          </w:tcPr>
          <w:p w:rsidR="00F85D58" w:rsidRDefault="00F85D58" w:rsidP="00F85D58">
            <w:pPr>
              <w:jc w:val="center"/>
              <w:rPr>
                <w:lang w:val="es-AR"/>
              </w:rPr>
            </w:pPr>
            <w:r>
              <w:rPr>
                <w:lang w:val="es-AR"/>
              </w:rPr>
              <w:t>-</w:t>
            </w:r>
          </w:p>
        </w:tc>
        <w:tc>
          <w:tcPr>
            <w:tcW w:w="2602" w:type="dxa"/>
            <w:vAlign w:val="center"/>
          </w:tcPr>
          <w:p w:rsidR="00F85D58" w:rsidRDefault="00F85D58" w:rsidP="00F85D58">
            <w:pPr>
              <w:jc w:val="center"/>
              <w:rPr>
                <w:lang w:val="es-AR"/>
              </w:rPr>
            </w:pPr>
            <w:r>
              <w:rPr>
                <w:lang w:val="es-AR"/>
              </w:rPr>
              <w:t>-</w:t>
            </w:r>
          </w:p>
        </w:tc>
      </w:tr>
      <w:tr w:rsidR="001559F9" w:rsidRPr="004F17DC" w:rsidTr="001559F9">
        <w:trPr>
          <w:trHeight w:val="263"/>
        </w:trPr>
        <w:tc>
          <w:tcPr>
            <w:tcW w:w="2258" w:type="dxa"/>
            <w:vMerge w:val="restart"/>
          </w:tcPr>
          <w:p w:rsidR="001559F9" w:rsidRDefault="001559F9" w:rsidP="004126EF">
            <w:pPr>
              <w:rPr>
                <w:b/>
              </w:rPr>
            </w:pPr>
            <w:r>
              <w:rPr>
                <w:b/>
              </w:rPr>
              <w:t>Aplicación</w:t>
            </w:r>
          </w:p>
          <w:p w:rsidR="001559F9" w:rsidRPr="001559F9" w:rsidRDefault="001559F9" w:rsidP="004126EF">
            <w:r>
              <w:t>s</w:t>
            </w:r>
            <w:r w:rsidRPr="001559F9">
              <w:t>ervice/simulador</w:t>
            </w:r>
          </w:p>
        </w:tc>
        <w:tc>
          <w:tcPr>
            <w:tcW w:w="2256" w:type="dxa"/>
            <w:vAlign w:val="center"/>
          </w:tcPr>
          <w:p w:rsidR="001559F9" w:rsidRDefault="001559F9" w:rsidP="00F85D58">
            <w:pPr>
              <w:jc w:val="center"/>
              <w:rPr>
                <w:lang w:val="es-AR"/>
              </w:rPr>
            </w:pPr>
            <w:r>
              <w:rPr>
                <w:lang w:val="es-AR"/>
              </w:rPr>
              <w:t>Testing</w:t>
            </w:r>
          </w:p>
        </w:tc>
        <w:tc>
          <w:tcPr>
            <w:tcW w:w="2602" w:type="dxa"/>
            <w:vAlign w:val="center"/>
          </w:tcPr>
          <w:p w:rsidR="001559F9" w:rsidRDefault="001559F9" w:rsidP="00F85D58">
            <w:pPr>
              <w:jc w:val="center"/>
              <w:rPr>
                <w:lang w:val="es-AR"/>
              </w:rPr>
            </w:pPr>
            <w:r>
              <w:rPr>
                <w:lang w:val="es-AR"/>
              </w:rPr>
              <w:t>Aplicación para simular una transacción</w:t>
            </w:r>
          </w:p>
        </w:tc>
        <w:tc>
          <w:tcPr>
            <w:tcW w:w="2602" w:type="dxa"/>
            <w:vAlign w:val="center"/>
          </w:tcPr>
          <w:p w:rsidR="001559F9" w:rsidRDefault="001559F9" w:rsidP="00F85D58">
            <w:pPr>
              <w:jc w:val="center"/>
              <w:rPr>
                <w:lang w:val="es-AR"/>
              </w:rPr>
            </w:pPr>
            <w:r>
              <w:rPr>
                <w:lang w:val="es-AR"/>
              </w:rPr>
              <w:t>-</w:t>
            </w:r>
          </w:p>
        </w:tc>
      </w:tr>
      <w:tr w:rsidR="001559F9" w:rsidRPr="004F17DC" w:rsidTr="001559F9">
        <w:trPr>
          <w:trHeight w:val="262"/>
        </w:trPr>
        <w:tc>
          <w:tcPr>
            <w:tcW w:w="2258" w:type="dxa"/>
            <w:vMerge/>
          </w:tcPr>
          <w:p w:rsidR="001559F9" w:rsidRDefault="001559F9" w:rsidP="004126EF">
            <w:pPr>
              <w:rPr>
                <w:b/>
              </w:rPr>
            </w:pPr>
          </w:p>
        </w:tc>
        <w:tc>
          <w:tcPr>
            <w:tcW w:w="2256" w:type="dxa"/>
            <w:vAlign w:val="center"/>
          </w:tcPr>
          <w:p w:rsidR="001559F9" w:rsidRDefault="001559F9" w:rsidP="00F85D58">
            <w:pPr>
              <w:jc w:val="center"/>
              <w:rPr>
                <w:lang w:val="es-AR"/>
              </w:rPr>
            </w:pPr>
            <w:r>
              <w:rPr>
                <w:lang w:val="es-AR"/>
              </w:rPr>
              <w:t>Producción</w:t>
            </w:r>
          </w:p>
        </w:tc>
        <w:tc>
          <w:tcPr>
            <w:tcW w:w="2602" w:type="dxa"/>
            <w:vAlign w:val="center"/>
          </w:tcPr>
          <w:p w:rsidR="001559F9" w:rsidRDefault="001559F9" w:rsidP="00F85D58">
            <w:pPr>
              <w:jc w:val="center"/>
              <w:rPr>
                <w:lang w:val="es-AR"/>
              </w:rPr>
            </w:pPr>
            <w:r>
              <w:rPr>
                <w:lang w:val="es-AR"/>
              </w:rPr>
              <w:t>-</w:t>
            </w:r>
          </w:p>
        </w:tc>
        <w:tc>
          <w:tcPr>
            <w:tcW w:w="2602" w:type="dxa"/>
            <w:vAlign w:val="center"/>
          </w:tcPr>
          <w:p w:rsidR="001559F9" w:rsidRDefault="001559F9" w:rsidP="00F85D58">
            <w:pPr>
              <w:jc w:val="center"/>
              <w:rPr>
                <w:lang w:val="es-AR"/>
              </w:rPr>
            </w:pPr>
            <w:r>
              <w:rPr>
                <w:lang w:val="es-AR"/>
              </w:rPr>
              <w:t>-</w:t>
            </w:r>
          </w:p>
        </w:tc>
      </w:tr>
      <w:tr w:rsidR="00F85D58" w:rsidRPr="004F17DC" w:rsidTr="001559F9">
        <w:trPr>
          <w:trHeight w:val="303"/>
        </w:trPr>
        <w:tc>
          <w:tcPr>
            <w:tcW w:w="2258" w:type="dxa"/>
          </w:tcPr>
          <w:p w:rsidR="00F85D58" w:rsidRPr="00F85D58" w:rsidRDefault="00F85D58" w:rsidP="004126EF">
            <w:r w:rsidRPr="00F85D58">
              <w:rPr>
                <w:b/>
              </w:rPr>
              <w:t>Servicio</w:t>
            </w:r>
            <w:r w:rsidR="00E23342">
              <w:rPr>
                <w:b/>
              </w:rPr>
              <w:t xml:space="preserve"> de Pago</w:t>
            </w:r>
            <w:r>
              <w:br/>
              <w:t>service/Payment</w:t>
            </w:r>
          </w:p>
        </w:tc>
        <w:tc>
          <w:tcPr>
            <w:tcW w:w="2256" w:type="dxa"/>
            <w:vAlign w:val="center"/>
          </w:tcPr>
          <w:p w:rsidR="00F85D58" w:rsidRPr="004F17DC" w:rsidRDefault="00F85D58" w:rsidP="00F85D58">
            <w:pPr>
              <w:jc w:val="center"/>
              <w:rPr>
                <w:lang w:val="es-AR"/>
              </w:rPr>
            </w:pPr>
            <w:r>
              <w:rPr>
                <w:lang w:val="es-AR"/>
              </w:rPr>
              <w:t>Testing/Producción</w:t>
            </w:r>
          </w:p>
        </w:tc>
        <w:tc>
          <w:tcPr>
            <w:tcW w:w="2602" w:type="dxa"/>
          </w:tcPr>
          <w:p w:rsidR="00F85D58" w:rsidRPr="00F85D58" w:rsidRDefault="00F85D58" w:rsidP="00F85D58">
            <w:pPr>
              <w:jc w:val="center"/>
              <w:rPr>
                <w:lang w:val="es-AR"/>
              </w:rPr>
            </w:pPr>
            <w:r>
              <w:rPr>
                <w:lang w:val="es-AR"/>
              </w:rPr>
              <w:t>Retorno la salud del servicio</w:t>
            </w:r>
          </w:p>
        </w:tc>
        <w:tc>
          <w:tcPr>
            <w:tcW w:w="2602" w:type="dxa"/>
            <w:vAlign w:val="center"/>
          </w:tcPr>
          <w:p w:rsidR="00F85D58" w:rsidRPr="004F17DC" w:rsidRDefault="00F85D58" w:rsidP="00F85D58">
            <w:pPr>
              <w:jc w:val="center"/>
              <w:rPr>
                <w:lang w:val="es-AR"/>
              </w:rPr>
            </w:pPr>
            <w:r>
              <w:rPr>
                <w:lang w:val="es-AR"/>
              </w:rPr>
              <w:t>Realiza un pago</w:t>
            </w:r>
          </w:p>
        </w:tc>
      </w:tr>
      <w:tr w:rsidR="00F85D58" w:rsidRPr="004F17DC" w:rsidTr="001559F9">
        <w:trPr>
          <w:trHeight w:val="303"/>
        </w:trPr>
        <w:tc>
          <w:tcPr>
            <w:tcW w:w="2258" w:type="dxa"/>
          </w:tcPr>
          <w:p w:rsidR="00F85D58" w:rsidRPr="00F85D58" w:rsidRDefault="00F85D58" w:rsidP="004126EF">
            <w:pPr>
              <w:rPr>
                <w:b/>
              </w:rPr>
            </w:pPr>
            <w:r w:rsidRPr="00F85D58">
              <w:rPr>
                <w:b/>
              </w:rPr>
              <w:t>Servicio</w:t>
            </w:r>
            <w:r w:rsidR="00E23342">
              <w:rPr>
                <w:b/>
              </w:rPr>
              <w:t xml:space="preserve"> Informativo</w:t>
            </w:r>
          </w:p>
          <w:p w:rsidR="00F85D58" w:rsidRDefault="004B4882" w:rsidP="004126EF">
            <w:r>
              <w:t>s</w:t>
            </w:r>
            <w:r w:rsidR="00F85D58">
              <w:t>ervice/Transaction</w:t>
            </w:r>
          </w:p>
        </w:tc>
        <w:tc>
          <w:tcPr>
            <w:tcW w:w="2256" w:type="dxa"/>
            <w:vAlign w:val="center"/>
          </w:tcPr>
          <w:p w:rsidR="00F85D58" w:rsidRDefault="00F85D58" w:rsidP="00F85D58">
            <w:pPr>
              <w:jc w:val="center"/>
              <w:rPr>
                <w:lang w:val="es-AR"/>
              </w:rPr>
            </w:pPr>
            <w:r>
              <w:rPr>
                <w:lang w:val="es-AR"/>
              </w:rPr>
              <w:t>Testing/Producción</w:t>
            </w:r>
          </w:p>
        </w:tc>
        <w:tc>
          <w:tcPr>
            <w:tcW w:w="2602" w:type="dxa"/>
          </w:tcPr>
          <w:p w:rsidR="00F85D58" w:rsidRDefault="00F85D58" w:rsidP="00F85D58">
            <w:pPr>
              <w:jc w:val="center"/>
              <w:rPr>
                <w:lang w:val="es-AR"/>
              </w:rPr>
            </w:pPr>
            <w:r>
              <w:rPr>
                <w:lang w:val="es-AR"/>
              </w:rPr>
              <w:t>Retorno la salud del servicio</w:t>
            </w:r>
          </w:p>
        </w:tc>
        <w:tc>
          <w:tcPr>
            <w:tcW w:w="2602" w:type="dxa"/>
            <w:vAlign w:val="center"/>
          </w:tcPr>
          <w:p w:rsidR="00F85D58" w:rsidRDefault="00F85D58" w:rsidP="00F85D58">
            <w:pPr>
              <w:jc w:val="center"/>
              <w:rPr>
                <w:lang w:val="es-AR"/>
              </w:rPr>
            </w:pPr>
            <w:r>
              <w:rPr>
                <w:lang w:val="es-AR"/>
              </w:rPr>
              <w:t>Consulta el estado de una transacción</w:t>
            </w:r>
          </w:p>
        </w:tc>
      </w:tr>
      <w:tr w:rsidR="004B4882" w:rsidRPr="004F17DC" w:rsidTr="001559F9">
        <w:trPr>
          <w:trHeight w:val="303"/>
        </w:trPr>
        <w:tc>
          <w:tcPr>
            <w:tcW w:w="2258" w:type="dxa"/>
          </w:tcPr>
          <w:p w:rsidR="004B4882" w:rsidRPr="00F85D58" w:rsidRDefault="004B4882" w:rsidP="004B4882">
            <w:pPr>
              <w:rPr>
                <w:b/>
              </w:rPr>
            </w:pPr>
            <w:r w:rsidRPr="00F85D58">
              <w:rPr>
                <w:b/>
              </w:rPr>
              <w:t>Servicio</w:t>
            </w:r>
            <w:r>
              <w:rPr>
                <w:b/>
              </w:rPr>
              <w:t xml:space="preserve"> Informativo</w:t>
            </w:r>
          </w:p>
          <w:p w:rsidR="004B4882" w:rsidRPr="00F85D58" w:rsidRDefault="004B4882" w:rsidP="004B4882">
            <w:pPr>
              <w:rPr>
                <w:b/>
              </w:rPr>
            </w:pPr>
            <w:r>
              <w:t>service/Information</w:t>
            </w:r>
          </w:p>
        </w:tc>
        <w:tc>
          <w:tcPr>
            <w:tcW w:w="2256" w:type="dxa"/>
            <w:vAlign w:val="center"/>
          </w:tcPr>
          <w:p w:rsidR="004B4882" w:rsidRDefault="004B4882" w:rsidP="00F85D58">
            <w:pPr>
              <w:jc w:val="center"/>
              <w:rPr>
                <w:lang w:val="es-AR"/>
              </w:rPr>
            </w:pPr>
            <w:r>
              <w:rPr>
                <w:lang w:val="es-AR"/>
              </w:rPr>
              <w:t>Testing/Producción</w:t>
            </w:r>
          </w:p>
        </w:tc>
        <w:tc>
          <w:tcPr>
            <w:tcW w:w="2602" w:type="dxa"/>
          </w:tcPr>
          <w:p w:rsidR="004B4882" w:rsidRDefault="004B4882" w:rsidP="00F85D58">
            <w:pPr>
              <w:jc w:val="center"/>
              <w:rPr>
                <w:lang w:val="es-AR"/>
              </w:rPr>
            </w:pPr>
            <w:r>
              <w:rPr>
                <w:lang w:val="es-AR"/>
              </w:rPr>
              <w:t>Diversos métodos</w:t>
            </w:r>
            <w:r>
              <w:rPr>
                <w:lang w:val="es-AR"/>
              </w:rPr>
              <w:br/>
              <w:t>Ver Servicios Informativos</w:t>
            </w:r>
          </w:p>
        </w:tc>
        <w:tc>
          <w:tcPr>
            <w:tcW w:w="2602" w:type="dxa"/>
            <w:vAlign w:val="center"/>
          </w:tcPr>
          <w:p w:rsidR="004B4882" w:rsidRDefault="004B4882" w:rsidP="00F85D58">
            <w:pPr>
              <w:jc w:val="center"/>
              <w:rPr>
                <w:lang w:val="es-AR"/>
              </w:rPr>
            </w:pPr>
            <w:r>
              <w:rPr>
                <w:lang w:val="es-AR"/>
              </w:rPr>
              <w:t>Simulador de recepción de POST</w:t>
            </w:r>
          </w:p>
        </w:tc>
      </w:tr>
    </w:tbl>
    <w:p w:rsidR="00F85D58" w:rsidRDefault="00F85D58" w:rsidP="00F85D58">
      <w:pPr>
        <w:spacing w:line="240" w:lineRule="auto"/>
        <w:ind w:left="432" w:firstLine="276"/>
      </w:pPr>
      <w:r>
        <w:t>Se deben utilizar los siguientes URLs según ambiente especificado.</w:t>
      </w:r>
    </w:p>
    <w:p w:rsidR="00AD46D2" w:rsidRDefault="00AD46D2" w:rsidP="00AD46D2">
      <w:pPr>
        <w:pStyle w:val="Ttulo2"/>
        <w:numPr>
          <w:ilvl w:val="0"/>
          <w:numId w:val="0"/>
        </w:numPr>
        <w:ind w:left="576"/>
        <w:rPr>
          <w:lang w:val="es-AR"/>
        </w:rPr>
      </w:pPr>
    </w:p>
    <w:p w:rsidR="00AD46D2" w:rsidRDefault="00AD46D2" w:rsidP="00AD46D2">
      <w:pPr>
        <w:pStyle w:val="Ttulo2"/>
        <w:rPr>
          <w:lang w:val="es-AR"/>
        </w:rPr>
      </w:pPr>
      <w:bookmarkStart w:id="22" w:name="_Toc409006339"/>
      <w:r>
        <w:rPr>
          <w:lang w:val="es-AR"/>
        </w:rPr>
        <w:t>Protocolo y Error Handling</w:t>
      </w:r>
      <w:bookmarkEnd w:id="22"/>
    </w:p>
    <w:p w:rsidR="007F502D" w:rsidRDefault="007F502D" w:rsidP="00024604">
      <w:pPr>
        <w:spacing w:line="240" w:lineRule="auto"/>
        <w:ind w:left="432" w:firstLine="276"/>
      </w:pPr>
      <w:r>
        <w:t xml:space="preserve">El protocolo de comunicación para toda la API es HTTP. Por este motivo, todos los mensajes (ACK, NACK, Status, Response, Error, etc.) son manejados con sus códigos nativos para facilitar el desarrollo del cliente. Estos códigos se encuentran definidos en el </w:t>
      </w:r>
      <w:hyperlink r:id="rId23" w:history="1">
        <w:r w:rsidRPr="007F502D">
          <w:rPr>
            <w:rStyle w:val="Hipervnculo"/>
          </w:rPr>
          <w:t>RFC 2616</w:t>
        </w:r>
      </w:hyperlink>
      <w:r>
        <w:t>.</w:t>
      </w:r>
      <w:r w:rsidR="00024604">
        <w:t xml:space="preserve"> </w:t>
      </w:r>
      <w:r w:rsidR="00024604">
        <w:br/>
      </w:r>
      <w:r w:rsidR="00024604">
        <w:br/>
      </w:r>
      <w:r w:rsidR="00024604" w:rsidRPr="00024604">
        <w:rPr>
          <w:b/>
          <w:i/>
        </w:rPr>
        <w:t>RFC 2616</w:t>
      </w:r>
      <w:r w:rsidR="00024604">
        <w:t xml:space="preserve">: </w:t>
      </w:r>
      <w:hyperlink r:id="rId24" w:history="1">
        <w:r w:rsidR="00024604" w:rsidRPr="001A4108">
          <w:rPr>
            <w:rStyle w:val="Hipervnculo"/>
          </w:rPr>
          <w:t>http://www.w3.org/Protocols/rfc2616/rfc2616-sec10.html</w:t>
        </w:r>
      </w:hyperlink>
    </w:p>
    <w:p w:rsidR="008156BD" w:rsidRDefault="008156BD" w:rsidP="008156BD">
      <w:pPr>
        <w:pStyle w:val="Ttulo2"/>
        <w:rPr>
          <w:lang w:val="es-AR"/>
        </w:rPr>
      </w:pPr>
      <w:bookmarkStart w:id="23" w:name="_Toc409006340"/>
      <w:r>
        <w:rPr>
          <w:lang w:val="es-AR"/>
        </w:rPr>
        <w:lastRenderedPageBreak/>
        <w:t>Requerimiento</w:t>
      </w:r>
      <w:bookmarkEnd w:id="23"/>
    </w:p>
    <w:p w:rsidR="0069002E" w:rsidRPr="0069002E" w:rsidRDefault="0069002E" w:rsidP="004126EF">
      <w:pPr>
        <w:pStyle w:val="Ttulo3"/>
        <w:rPr>
          <w:lang w:val="es-AR"/>
        </w:rPr>
      </w:pPr>
      <w:bookmarkStart w:id="24" w:name="_Toc409006341"/>
      <w:r w:rsidRPr="0069002E">
        <w:rPr>
          <w:lang w:val="es-AR"/>
        </w:rPr>
        <w:t>Protocolo</w:t>
      </w:r>
      <w:bookmarkEnd w:id="24"/>
    </w:p>
    <w:p w:rsidR="0069002E" w:rsidRDefault="008156BD" w:rsidP="00557AF5">
      <w:pPr>
        <w:spacing w:line="240" w:lineRule="auto"/>
        <w:ind w:left="432" w:firstLine="276"/>
      </w:pPr>
      <w:r>
        <w:t xml:space="preserve">El </w:t>
      </w:r>
      <w:r w:rsidR="00E23342">
        <w:t xml:space="preserve">requerimiento de la transacción se realiza por HTTP POST a la URL especificada en el punto 5.1.2 – Servicio de Pago. </w:t>
      </w:r>
      <w:r w:rsidR="00C4079D">
        <w:t>El método recomendado es una transacción desde servidor para ocultar el envío de los parámetros, desde cualquier librería de cliente de HTTP (cURL, HttpClient, WebClient, etc)</w:t>
      </w:r>
    </w:p>
    <w:p w:rsidR="0069002E" w:rsidRDefault="0069002E" w:rsidP="0069002E">
      <w:pPr>
        <w:pStyle w:val="Ttulo3"/>
        <w:rPr>
          <w:lang w:val="es-AR"/>
        </w:rPr>
      </w:pPr>
      <w:bookmarkStart w:id="25" w:name="_Toc409006342"/>
      <w:r>
        <w:rPr>
          <w:lang w:val="es-AR"/>
        </w:rPr>
        <w:t>Formato</w:t>
      </w:r>
      <w:r w:rsidR="00C4079D">
        <w:rPr>
          <w:lang w:val="es-AR"/>
        </w:rPr>
        <w:t>s</w:t>
      </w:r>
      <w:bookmarkEnd w:id="25"/>
    </w:p>
    <w:p w:rsidR="0069002E" w:rsidRDefault="00C4079D" w:rsidP="00557AF5">
      <w:pPr>
        <w:spacing w:line="240" w:lineRule="auto"/>
        <w:ind w:left="432" w:firstLine="276"/>
      </w:pPr>
      <w:r>
        <w:t>Los parámetros del requerimiento pueden ser enviados en varios formatos. Para especificar el formato de la solicitud recuerde cambiar el atributo “Content-Type” de su requerimiento HTTP POST. Los formatos disponibles son:</w:t>
      </w:r>
    </w:p>
    <w:tbl>
      <w:tblPr>
        <w:tblStyle w:val="MediumShading1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980"/>
        <w:gridCol w:w="7763"/>
      </w:tblGrid>
      <w:tr w:rsidR="00C4079D" w:rsidRPr="00EE4567" w:rsidTr="00DD2191">
        <w:trPr>
          <w:cnfStyle w:val="100000000000" w:firstRow="1" w:lastRow="0" w:firstColumn="0" w:lastColumn="0" w:oddVBand="0" w:evenVBand="0" w:oddHBand="0" w:evenHBand="0" w:firstRowFirstColumn="0" w:firstRowLastColumn="0" w:lastRowFirstColumn="0" w:lastRowLastColumn="0"/>
        </w:trPr>
        <w:tc>
          <w:tcPr>
            <w:tcW w:w="1980" w:type="dxa"/>
            <w:tcBorders>
              <w:top w:val="none" w:sz="0" w:space="0" w:color="auto"/>
              <w:left w:val="none" w:sz="0" w:space="0" w:color="auto"/>
              <w:bottom w:val="none" w:sz="0" w:space="0" w:color="auto"/>
              <w:right w:val="none" w:sz="0" w:space="0" w:color="auto"/>
            </w:tcBorders>
          </w:tcPr>
          <w:p w:rsidR="00C4079D" w:rsidRPr="00EE4567" w:rsidRDefault="00C4079D" w:rsidP="004126EF">
            <w:r>
              <w:t>Formato</w:t>
            </w:r>
          </w:p>
        </w:tc>
        <w:tc>
          <w:tcPr>
            <w:tcW w:w="7763" w:type="dxa"/>
            <w:tcBorders>
              <w:top w:val="none" w:sz="0" w:space="0" w:color="auto"/>
              <w:left w:val="none" w:sz="0" w:space="0" w:color="auto"/>
              <w:bottom w:val="none" w:sz="0" w:space="0" w:color="auto"/>
              <w:right w:val="none" w:sz="0" w:space="0" w:color="auto"/>
            </w:tcBorders>
          </w:tcPr>
          <w:p w:rsidR="00C4079D" w:rsidRPr="00EE4567" w:rsidRDefault="00C4079D" w:rsidP="004126EF">
            <w:r>
              <w:t>Ejemplo</w:t>
            </w:r>
          </w:p>
        </w:tc>
      </w:tr>
      <w:tr w:rsidR="00C4079D" w:rsidRPr="004F17DC" w:rsidTr="00DD2191">
        <w:tc>
          <w:tcPr>
            <w:tcW w:w="1980" w:type="dxa"/>
            <w:vAlign w:val="center"/>
          </w:tcPr>
          <w:p w:rsidR="00C4079D" w:rsidRPr="004F17DC" w:rsidRDefault="00C4079D" w:rsidP="00DD2191">
            <w:pPr>
              <w:jc w:val="center"/>
              <w:rPr>
                <w:lang w:val="es-AR"/>
              </w:rPr>
            </w:pPr>
            <w:r w:rsidRPr="00EA250C">
              <w:rPr>
                <w:b/>
                <w:lang w:val="es-AR"/>
              </w:rPr>
              <w:t>URL ENCODED (Común)</w:t>
            </w:r>
            <w:r>
              <w:rPr>
                <w:lang w:val="es-AR"/>
              </w:rPr>
              <w:br/>
            </w:r>
            <w:r w:rsidRPr="00C4079D">
              <w:rPr>
                <w:lang w:val="es-AR"/>
              </w:rPr>
              <w:t>application/x-www-form-urlencoded</w:t>
            </w:r>
          </w:p>
        </w:tc>
        <w:tc>
          <w:tcPr>
            <w:tcW w:w="7763" w:type="dxa"/>
            <w:vAlign w:val="center"/>
          </w:tcPr>
          <w:p w:rsidR="00C4079D" w:rsidRPr="004F17DC" w:rsidRDefault="00C4079D" w:rsidP="00DD2191">
            <w:pPr>
              <w:jc w:val="center"/>
              <w:rPr>
                <w:lang w:val="es-AR"/>
              </w:rPr>
            </w:pPr>
            <w:r>
              <w:rPr>
                <w:lang w:val="es-AR"/>
              </w:rPr>
              <w:t>variable1=valor1&amp;variable2=valor2</w:t>
            </w:r>
          </w:p>
        </w:tc>
      </w:tr>
      <w:tr w:rsidR="00C4079D" w:rsidRPr="00C4079D" w:rsidTr="00DD2191">
        <w:tc>
          <w:tcPr>
            <w:tcW w:w="1980" w:type="dxa"/>
            <w:vAlign w:val="center"/>
          </w:tcPr>
          <w:p w:rsidR="00C4079D" w:rsidRPr="003C5A4C" w:rsidRDefault="00C4079D" w:rsidP="00DD2191">
            <w:pPr>
              <w:jc w:val="center"/>
              <w:rPr>
                <w:lang w:val="en-US"/>
              </w:rPr>
            </w:pPr>
            <w:r w:rsidRPr="003C5A4C">
              <w:rPr>
                <w:b/>
                <w:lang w:val="en-US"/>
              </w:rPr>
              <w:t>XML</w:t>
            </w:r>
            <w:r w:rsidRPr="003C5A4C">
              <w:rPr>
                <w:lang w:val="en-US"/>
              </w:rPr>
              <w:br/>
              <w:t>application/xml, text/xml</w:t>
            </w:r>
          </w:p>
        </w:tc>
        <w:tc>
          <w:tcPr>
            <w:tcW w:w="7763" w:type="dxa"/>
            <w:vAlign w:val="center"/>
          </w:tcPr>
          <w:p w:rsidR="00C4079D" w:rsidRPr="003C5A4C" w:rsidRDefault="00C4079D" w:rsidP="00DD2191">
            <w:pPr>
              <w:jc w:val="center"/>
              <w:rPr>
                <w:lang w:val="en-US"/>
              </w:rPr>
            </w:pPr>
            <w:r w:rsidRPr="003C5A4C">
              <w:rPr>
                <w:lang w:val="en-US"/>
              </w:rPr>
              <w:t>&lt;PaymentInput xmlns:i="http://www.w3.org/2001/XMLSchema-instance" xmlns="http://schemas.datacontract.org/2004/07/PGMainService.Models"&gt;</w:t>
            </w:r>
            <w:r w:rsidRPr="003C5A4C">
              <w:rPr>
                <w:lang w:val="en-US"/>
              </w:rPr>
              <w:br/>
              <w:t xml:space="preserve">  &lt;variable1&gt; valor1 &lt;/variable1&gt; &lt;variable2&gt; valor2 &lt;/variable2&gt;</w:t>
            </w:r>
          </w:p>
          <w:p w:rsidR="00C4079D" w:rsidRPr="00C4079D" w:rsidRDefault="00C4079D" w:rsidP="00DD2191">
            <w:pPr>
              <w:jc w:val="center"/>
              <w:rPr>
                <w:lang w:val="en-US"/>
              </w:rPr>
            </w:pPr>
            <w:r w:rsidRPr="00C4079D">
              <w:rPr>
                <w:lang w:val="en-US"/>
              </w:rPr>
              <w:t>&lt;/PaymentInput&gt;</w:t>
            </w:r>
          </w:p>
        </w:tc>
      </w:tr>
      <w:tr w:rsidR="00C4079D" w:rsidRPr="00EA250C" w:rsidTr="00DD2191">
        <w:tc>
          <w:tcPr>
            <w:tcW w:w="1980" w:type="dxa"/>
            <w:vAlign w:val="center"/>
          </w:tcPr>
          <w:p w:rsidR="00C4079D" w:rsidRPr="00C4079D" w:rsidRDefault="00C4079D" w:rsidP="00DD2191">
            <w:pPr>
              <w:jc w:val="center"/>
              <w:rPr>
                <w:lang w:val="en-US"/>
              </w:rPr>
            </w:pPr>
            <w:r w:rsidRPr="00EA250C">
              <w:rPr>
                <w:b/>
                <w:lang w:val="en-US"/>
              </w:rPr>
              <w:t>JSON (Recomendado)</w:t>
            </w:r>
            <w:r w:rsidRPr="00C4079D">
              <w:rPr>
                <w:lang w:val="en-US"/>
              </w:rPr>
              <w:br/>
              <w:t>application/json, text/json</w:t>
            </w:r>
          </w:p>
        </w:tc>
        <w:tc>
          <w:tcPr>
            <w:tcW w:w="7763" w:type="dxa"/>
            <w:vAlign w:val="center"/>
          </w:tcPr>
          <w:p w:rsidR="00C4079D" w:rsidRDefault="00EA250C" w:rsidP="00DD2191">
            <w:pPr>
              <w:jc w:val="center"/>
              <w:rPr>
                <w:lang w:val="es-AR"/>
              </w:rPr>
            </w:pPr>
            <w:r w:rsidRPr="00EA250C">
              <w:rPr>
                <w:lang w:val="es-AR"/>
              </w:rPr>
              <w:t>{</w:t>
            </w:r>
            <w:r w:rsidRPr="00EA250C">
              <w:rPr>
                <w:lang w:val="es-AR"/>
              </w:rPr>
              <w:br/>
            </w:r>
            <w:r>
              <w:rPr>
                <w:lang w:val="es-AR"/>
              </w:rPr>
              <w:t>“variable1”:”valor1”,</w:t>
            </w:r>
            <w:r>
              <w:rPr>
                <w:lang w:val="es-AR"/>
              </w:rPr>
              <w:br/>
              <w:t>“variable2”:”valor2”</w:t>
            </w:r>
          </w:p>
          <w:p w:rsidR="00EA250C" w:rsidRPr="00EA250C" w:rsidRDefault="00EA250C" w:rsidP="00DD2191">
            <w:pPr>
              <w:jc w:val="center"/>
              <w:rPr>
                <w:lang w:val="es-AR"/>
              </w:rPr>
            </w:pPr>
            <w:r>
              <w:rPr>
                <w:lang w:val="es-AR"/>
              </w:rPr>
              <w:t>}</w:t>
            </w:r>
          </w:p>
        </w:tc>
      </w:tr>
    </w:tbl>
    <w:p w:rsidR="00DD2191" w:rsidRDefault="00DD2191" w:rsidP="00DD2191">
      <w:pPr>
        <w:rPr>
          <w:lang w:val="es-AR"/>
        </w:rPr>
      </w:pPr>
    </w:p>
    <w:p w:rsidR="00DD2191" w:rsidRDefault="00DD2191">
      <w:pPr>
        <w:rPr>
          <w:lang w:val="es-AR"/>
        </w:rPr>
      </w:pPr>
      <w:r>
        <w:rPr>
          <w:lang w:val="es-AR"/>
        </w:rPr>
        <w:br w:type="page"/>
      </w:r>
    </w:p>
    <w:p w:rsidR="0069002E" w:rsidRPr="000019BF" w:rsidRDefault="0069002E" w:rsidP="0069002E">
      <w:pPr>
        <w:pStyle w:val="Ttulo3"/>
        <w:rPr>
          <w:lang w:val="es-AR"/>
        </w:rPr>
      </w:pPr>
      <w:bookmarkStart w:id="26" w:name="_Toc409006343"/>
      <w:r>
        <w:rPr>
          <w:lang w:val="es-AR"/>
        </w:rPr>
        <w:lastRenderedPageBreak/>
        <w:t>Parámetros</w:t>
      </w:r>
      <w:bookmarkEnd w:id="26"/>
    </w:p>
    <w:p w:rsidR="00E23342" w:rsidRDefault="0082146B" w:rsidP="00557AF5">
      <w:pPr>
        <w:spacing w:line="240" w:lineRule="auto"/>
        <w:ind w:left="432" w:firstLine="276"/>
      </w:pPr>
      <w:r>
        <w:t xml:space="preserve">Este requerimiento </w:t>
      </w:r>
      <w:r w:rsidR="00E23342">
        <w:t xml:space="preserve">debe de ser enviado con los parámetros de entrada que se encuentran detallados a continuación. Recuerde siempre que, toda la documentación aquí disponible, se encuentra actualizada al día en la auto-documentación del servicio, y se recomienda su uso anteriormente al presente documento. </w:t>
      </w:r>
    </w:p>
    <w:p w:rsidR="00E23342" w:rsidRPr="00E23342" w:rsidRDefault="00E23342" w:rsidP="00557AF5">
      <w:pPr>
        <w:spacing w:line="240" w:lineRule="auto"/>
        <w:ind w:left="432" w:firstLine="276"/>
        <w:rPr>
          <w:sz w:val="18"/>
        </w:rPr>
      </w:pPr>
      <w:r w:rsidRPr="00E23342">
        <w:rPr>
          <w:sz w:val="18"/>
        </w:rPr>
        <w:t xml:space="preserve">Más información en: </w:t>
      </w:r>
      <w:hyperlink r:id="rId25" w:history="1">
        <w:r w:rsidRPr="00E23342">
          <w:rPr>
            <w:rStyle w:val="Hipervnculo"/>
            <w:sz w:val="18"/>
          </w:rPr>
          <w:t>https://tstsvcs.provincianet.com.ar/PGMainServices/Help/Api/POST-Payment</w:t>
        </w:r>
      </w:hyperlink>
    </w:p>
    <w:tbl>
      <w:tblPr>
        <w:tblStyle w:val="MediumShading11"/>
        <w:tblpPr w:leftFromText="141" w:rightFromText="141" w:vertAnchor="text" w:horzAnchor="margin" w:tblpXSpec="center" w:tblpY="131"/>
        <w:tblW w:w="95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2095"/>
        <w:gridCol w:w="2095"/>
        <w:gridCol w:w="970"/>
        <w:gridCol w:w="1737"/>
        <w:gridCol w:w="2662"/>
      </w:tblGrid>
      <w:tr w:rsidR="0069002E" w:rsidRPr="00EE4567" w:rsidTr="00D34E25">
        <w:trPr>
          <w:cnfStyle w:val="100000000000" w:firstRow="1" w:lastRow="0" w:firstColumn="0" w:lastColumn="0" w:oddVBand="0" w:evenVBand="0" w:oddHBand="0" w:evenHBand="0" w:firstRowFirstColumn="0" w:firstRowLastColumn="0" w:lastRowFirstColumn="0" w:lastRowLastColumn="0"/>
          <w:trHeight w:val="286"/>
        </w:trPr>
        <w:tc>
          <w:tcPr>
            <w:tcW w:w="2095" w:type="dxa"/>
          </w:tcPr>
          <w:p w:rsidR="00A757A4" w:rsidRPr="00EE4567" w:rsidRDefault="00A757A4" w:rsidP="00A757A4">
            <w:r>
              <w:t>Nombre</w:t>
            </w:r>
          </w:p>
        </w:tc>
        <w:tc>
          <w:tcPr>
            <w:tcW w:w="2095" w:type="dxa"/>
          </w:tcPr>
          <w:p w:rsidR="00A757A4" w:rsidRDefault="00A757A4" w:rsidP="00A757A4">
            <w:r>
              <w:t>Descripción</w:t>
            </w:r>
          </w:p>
        </w:tc>
        <w:tc>
          <w:tcPr>
            <w:tcW w:w="970" w:type="dxa"/>
          </w:tcPr>
          <w:p w:rsidR="00A757A4" w:rsidRDefault="00A757A4" w:rsidP="00A757A4">
            <w:r>
              <w:t>Tipo</w:t>
            </w:r>
          </w:p>
        </w:tc>
        <w:tc>
          <w:tcPr>
            <w:tcW w:w="2348" w:type="dxa"/>
          </w:tcPr>
          <w:p w:rsidR="00A757A4" w:rsidRDefault="00A757A4" w:rsidP="00A757A4">
            <w:r>
              <w:t>Info. Adici</w:t>
            </w:r>
            <w:r w:rsidR="00A036DC">
              <w:t>onal</w:t>
            </w:r>
          </w:p>
        </w:tc>
        <w:tc>
          <w:tcPr>
            <w:tcW w:w="2051" w:type="dxa"/>
          </w:tcPr>
          <w:p w:rsidR="00A757A4" w:rsidRPr="00EE4567" w:rsidRDefault="00A757A4" w:rsidP="00A757A4">
            <w:r>
              <w:t>Ejemplo</w:t>
            </w:r>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MerchantId</w:t>
            </w:r>
          </w:p>
        </w:tc>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 xml:space="preserve">Identificación del comercio. </w:t>
            </w:r>
            <w:r w:rsidRPr="00A036DC">
              <w:rPr>
                <w:sz w:val="18"/>
                <w:szCs w:val="18"/>
              </w:rPr>
              <w:br/>
              <w:t>Este dato es provisto al comienzo del proceso.</w:t>
            </w:r>
          </w:p>
        </w:tc>
        <w:tc>
          <w:tcPr>
            <w:tcW w:w="970" w:type="dxa"/>
            <w:shd w:val="clear" w:color="auto" w:fill="auto"/>
            <w:vAlign w:val="center"/>
          </w:tcPr>
          <w:p w:rsidR="00A757A4" w:rsidRPr="00A036DC" w:rsidRDefault="00A757A4" w:rsidP="00A036DC">
            <w:pPr>
              <w:jc w:val="center"/>
              <w:rPr>
                <w:sz w:val="18"/>
                <w:szCs w:val="18"/>
              </w:rPr>
            </w:pPr>
            <w:r w:rsidRPr="00A036DC">
              <w:rPr>
                <w:sz w:val="18"/>
                <w:szCs w:val="18"/>
              </w:rPr>
              <w:t>cadena</w:t>
            </w:r>
          </w:p>
        </w:tc>
        <w:tc>
          <w:tcPr>
            <w:tcW w:w="2348" w:type="dxa"/>
            <w:shd w:val="clear" w:color="auto" w:fill="auto"/>
            <w:vAlign w:val="center"/>
          </w:tcPr>
          <w:p w:rsidR="00A757A4" w:rsidRPr="00A036DC" w:rsidRDefault="00A757A4" w:rsidP="00A036DC">
            <w:pPr>
              <w:jc w:val="center"/>
              <w:rPr>
                <w:sz w:val="18"/>
                <w:szCs w:val="18"/>
              </w:rPr>
            </w:pPr>
            <w:r w:rsidRPr="00A036DC">
              <w:rPr>
                <w:sz w:val="18"/>
                <w:szCs w:val="18"/>
              </w:rPr>
              <w:t>Requerido</w:t>
            </w:r>
          </w:p>
        </w:tc>
        <w:tc>
          <w:tcPr>
            <w:tcW w:w="2051" w:type="dxa"/>
            <w:shd w:val="clear" w:color="auto" w:fill="auto"/>
            <w:vAlign w:val="center"/>
          </w:tcPr>
          <w:p w:rsidR="00A757A4" w:rsidRPr="00A036DC" w:rsidRDefault="00A757A4" w:rsidP="00A036DC">
            <w:pPr>
              <w:jc w:val="center"/>
              <w:rPr>
                <w:sz w:val="18"/>
                <w:szCs w:val="18"/>
              </w:rPr>
            </w:pPr>
            <w:r w:rsidRPr="00A036DC">
              <w:rPr>
                <w:sz w:val="18"/>
                <w:szCs w:val="18"/>
              </w:rPr>
              <w:t>TiendaDeEjemplo</w:t>
            </w:r>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ElectronicPaymentCode</w:t>
            </w:r>
          </w:p>
        </w:tc>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Código del Pago Electrónico (EPC) que identifica al pago (o factura) del cliente. Esta campo es devuelto por el proceso de Callback.</w:t>
            </w:r>
          </w:p>
        </w:tc>
        <w:tc>
          <w:tcPr>
            <w:tcW w:w="970" w:type="dxa"/>
            <w:shd w:val="clear" w:color="auto" w:fill="auto"/>
            <w:vAlign w:val="center"/>
          </w:tcPr>
          <w:p w:rsidR="00A757A4" w:rsidRPr="00A036DC" w:rsidRDefault="00A757A4" w:rsidP="00A036DC">
            <w:pPr>
              <w:jc w:val="center"/>
              <w:rPr>
                <w:sz w:val="18"/>
                <w:szCs w:val="18"/>
              </w:rPr>
            </w:pPr>
            <w:r w:rsidRPr="00A036DC">
              <w:rPr>
                <w:sz w:val="18"/>
                <w:szCs w:val="18"/>
              </w:rPr>
              <w:t>cadena</w:t>
            </w:r>
          </w:p>
        </w:tc>
        <w:tc>
          <w:tcPr>
            <w:tcW w:w="2348" w:type="dxa"/>
            <w:shd w:val="clear" w:color="auto" w:fill="auto"/>
            <w:vAlign w:val="center"/>
          </w:tcPr>
          <w:p w:rsidR="00A757A4" w:rsidRPr="00A036DC" w:rsidRDefault="00A757A4" w:rsidP="00A036DC">
            <w:pPr>
              <w:jc w:val="center"/>
              <w:rPr>
                <w:sz w:val="18"/>
                <w:szCs w:val="18"/>
              </w:rPr>
            </w:pPr>
            <w:r w:rsidRPr="00A036DC">
              <w:rPr>
                <w:sz w:val="18"/>
                <w:szCs w:val="18"/>
              </w:rPr>
              <w:t>Requerido</w:t>
            </w:r>
          </w:p>
        </w:tc>
        <w:tc>
          <w:tcPr>
            <w:tcW w:w="2051" w:type="dxa"/>
            <w:shd w:val="clear" w:color="auto" w:fill="auto"/>
            <w:vAlign w:val="center"/>
          </w:tcPr>
          <w:p w:rsidR="00A757A4" w:rsidRPr="00A036DC" w:rsidRDefault="00A757A4" w:rsidP="00A036DC">
            <w:pPr>
              <w:jc w:val="center"/>
              <w:rPr>
                <w:sz w:val="18"/>
                <w:szCs w:val="18"/>
              </w:rPr>
            </w:pPr>
            <w:r w:rsidRPr="00A036DC">
              <w:rPr>
                <w:sz w:val="18"/>
                <w:szCs w:val="18"/>
              </w:rPr>
              <w:t>7000142114464886</w:t>
            </w:r>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CurrencyCode</w:t>
            </w:r>
          </w:p>
        </w:tc>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Código internacional ISO 4217 de la moneda de pago</w:t>
            </w:r>
          </w:p>
        </w:tc>
        <w:tc>
          <w:tcPr>
            <w:tcW w:w="970" w:type="dxa"/>
            <w:shd w:val="clear" w:color="auto" w:fill="auto"/>
            <w:vAlign w:val="center"/>
          </w:tcPr>
          <w:p w:rsidR="00A757A4" w:rsidRPr="00A036DC" w:rsidRDefault="00A757A4" w:rsidP="00A036DC">
            <w:pPr>
              <w:jc w:val="center"/>
              <w:rPr>
                <w:sz w:val="18"/>
                <w:szCs w:val="18"/>
              </w:rPr>
            </w:pPr>
            <w:r w:rsidRPr="00A036DC">
              <w:rPr>
                <w:sz w:val="18"/>
                <w:szCs w:val="18"/>
              </w:rPr>
              <w:t>cadena</w:t>
            </w:r>
          </w:p>
        </w:tc>
        <w:tc>
          <w:tcPr>
            <w:tcW w:w="2348" w:type="dxa"/>
            <w:shd w:val="clear" w:color="auto" w:fill="auto"/>
            <w:vAlign w:val="center"/>
          </w:tcPr>
          <w:p w:rsidR="00A757A4" w:rsidRPr="00A036DC" w:rsidRDefault="00A757A4" w:rsidP="00A036DC">
            <w:pPr>
              <w:jc w:val="center"/>
              <w:rPr>
                <w:sz w:val="18"/>
                <w:szCs w:val="18"/>
              </w:rPr>
            </w:pPr>
            <w:r w:rsidRPr="00A036DC">
              <w:rPr>
                <w:sz w:val="18"/>
                <w:szCs w:val="18"/>
              </w:rPr>
              <w:t>Requerido</w:t>
            </w:r>
          </w:p>
        </w:tc>
        <w:tc>
          <w:tcPr>
            <w:tcW w:w="2051" w:type="dxa"/>
            <w:shd w:val="clear" w:color="auto" w:fill="auto"/>
            <w:vAlign w:val="center"/>
          </w:tcPr>
          <w:p w:rsidR="00A757A4" w:rsidRPr="00A036DC" w:rsidRDefault="00A757A4" w:rsidP="00A036DC">
            <w:pPr>
              <w:jc w:val="center"/>
              <w:rPr>
                <w:sz w:val="18"/>
                <w:szCs w:val="18"/>
              </w:rPr>
            </w:pPr>
            <w:r w:rsidRPr="00A036DC">
              <w:rPr>
                <w:sz w:val="18"/>
                <w:szCs w:val="18"/>
              </w:rPr>
              <w:t>Requerido</w:t>
            </w:r>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Amount</w:t>
            </w:r>
          </w:p>
        </w:tc>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Importe total del pago. Máximo 10 dígitos en la parte entera y 2 dígitos fijos para la parte fraccionaria; separados por coma.</w:t>
            </w:r>
          </w:p>
        </w:tc>
        <w:tc>
          <w:tcPr>
            <w:tcW w:w="970" w:type="dxa"/>
            <w:shd w:val="clear" w:color="auto" w:fill="auto"/>
            <w:vAlign w:val="center"/>
          </w:tcPr>
          <w:p w:rsidR="00A757A4" w:rsidRPr="00A036DC" w:rsidRDefault="00A757A4" w:rsidP="00A036DC">
            <w:pPr>
              <w:jc w:val="center"/>
              <w:rPr>
                <w:sz w:val="18"/>
                <w:szCs w:val="18"/>
              </w:rPr>
            </w:pPr>
            <w:r w:rsidRPr="00A036DC">
              <w:rPr>
                <w:sz w:val="18"/>
                <w:szCs w:val="18"/>
              </w:rPr>
              <w:t>cadena</w:t>
            </w:r>
          </w:p>
        </w:tc>
        <w:tc>
          <w:tcPr>
            <w:tcW w:w="2348" w:type="dxa"/>
            <w:shd w:val="clear" w:color="auto" w:fill="auto"/>
            <w:vAlign w:val="center"/>
          </w:tcPr>
          <w:p w:rsidR="00A757A4" w:rsidRPr="00A036DC" w:rsidRDefault="00A757A4" w:rsidP="00A036DC">
            <w:pPr>
              <w:jc w:val="center"/>
              <w:rPr>
                <w:sz w:val="18"/>
                <w:szCs w:val="18"/>
              </w:rPr>
            </w:pPr>
            <w:r w:rsidRPr="00A036DC">
              <w:rPr>
                <w:sz w:val="18"/>
                <w:szCs w:val="18"/>
              </w:rPr>
              <w:t>Requerido</w:t>
            </w:r>
          </w:p>
          <w:p w:rsidR="00A757A4" w:rsidRPr="00A036DC" w:rsidRDefault="00A757A4" w:rsidP="00A036DC">
            <w:pPr>
              <w:jc w:val="center"/>
              <w:rPr>
                <w:sz w:val="18"/>
                <w:szCs w:val="18"/>
              </w:rPr>
            </w:pPr>
            <w:r w:rsidRPr="00A036DC">
              <w:rPr>
                <w:sz w:val="18"/>
                <w:szCs w:val="18"/>
              </w:rPr>
              <w:t>Patrón de RegEx: ^\d+((,|\.)\d{1,2})?$</w:t>
            </w:r>
          </w:p>
          <w:p w:rsidR="00A757A4" w:rsidRPr="00A036DC" w:rsidRDefault="00A757A4" w:rsidP="00A036DC">
            <w:pPr>
              <w:jc w:val="center"/>
              <w:rPr>
                <w:sz w:val="18"/>
                <w:szCs w:val="18"/>
              </w:rPr>
            </w:pPr>
          </w:p>
        </w:tc>
        <w:tc>
          <w:tcPr>
            <w:tcW w:w="2051" w:type="dxa"/>
            <w:shd w:val="clear" w:color="auto" w:fill="auto"/>
            <w:vAlign w:val="center"/>
          </w:tcPr>
          <w:p w:rsidR="00A757A4" w:rsidRPr="00A036DC" w:rsidRDefault="00A757A4" w:rsidP="00A036DC">
            <w:pPr>
              <w:jc w:val="center"/>
              <w:rPr>
                <w:sz w:val="18"/>
                <w:szCs w:val="18"/>
              </w:rPr>
            </w:pPr>
            <w:r w:rsidRPr="00A036DC">
              <w:rPr>
                <w:sz w:val="18"/>
                <w:szCs w:val="18"/>
              </w:rPr>
              <w:t>123,00 ó 123,45</w:t>
            </w:r>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ProductId</w:t>
            </w:r>
          </w:p>
        </w:tc>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Identificador único de tarjeta de crédito de Provincia Net (Ver Información, Listado de Tarjetas).</w:t>
            </w:r>
          </w:p>
        </w:tc>
        <w:tc>
          <w:tcPr>
            <w:tcW w:w="970" w:type="dxa"/>
            <w:shd w:val="clear" w:color="auto" w:fill="auto"/>
            <w:vAlign w:val="center"/>
          </w:tcPr>
          <w:p w:rsidR="00A757A4" w:rsidRPr="00A036DC" w:rsidRDefault="00A757A4" w:rsidP="00A036DC">
            <w:pPr>
              <w:jc w:val="center"/>
              <w:rPr>
                <w:sz w:val="18"/>
                <w:szCs w:val="18"/>
              </w:rPr>
            </w:pPr>
            <w:r w:rsidRPr="00A036DC">
              <w:rPr>
                <w:sz w:val="18"/>
                <w:szCs w:val="18"/>
              </w:rPr>
              <w:t>entero</w:t>
            </w:r>
          </w:p>
        </w:tc>
        <w:tc>
          <w:tcPr>
            <w:tcW w:w="2348" w:type="dxa"/>
            <w:shd w:val="clear" w:color="auto" w:fill="auto"/>
            <w:vAlign w:val="center"/>
          </w:tcPr>
          <w:p w:rsidR="00A757A4" w:rsidRPr="00A036DC" w:rsidRDefault="00A757A4" w:rsidP="00A036DC">
            <w:pPr>
              <w:jc w:val="center"/>
              <w:rPr>
                <w:sz w:val="18"/>
                <w:szCs w:val="18"/>
              </w:rPr>
            </w:pPr>
            <w:r w:rsidRPr="00A036DC">
              <w:rPr>
                <w:sz w:val="18"/>
                <w:szCs w:val="18"/>
              </w:rPr>
              <w:t>Requerido</w:t>
            </w:r>
          </w:p>
        </w:tc>
        <w:tc>
          <w:tcPr>
            <w:tcW w:w="2051" w:type="dxa"/>
            <w:shd w:val="clear" w:color="auto" w:fill="auto"/>
            <w:vAlign w:val="center"/>
          </w:tcPr>
          <w:p w:rsidR="00A757A4" w:rsidRPr="00A036DC" w:rsidRDefault="00A757A4" w:rsidP="00A036DC">
            <w:pPr>
              <w:jc w:val="center"/>
              <w:rPr>
                <w:sz w:val="18"/>
                <w:szCs w:val="18"/>
              </w:rPr>
            </w:pPr>
            <w:r w:rsidRPr="00A036DC">
              <w:rPr>
                <w:sz w:val="18"/>
                <w:szCs w:val="18"/>
              </w:rPr>
              <w:t>1 (American Express), 4 (Mastercard), 8 (VISA)</w:t>
            </w:r>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Payments</w:t>
            </w:r>
          </w:p>
        </w:tc>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Cantidad de cuotas a realizarse en el pago.</w:t>
            </w:r>
          </w:p>
        </w:tc>
        <w:tc>
          <w:tcPr>
            <w:tcW w:w="970" w:type="dxa"/>
            <w:shd w:val="clear" w:color="auto" w:fill="auto"/>
            <w:vAlign w:val="center"/>
          </w:tcPr>
          <w:p w:rsidR="00A757A4" w:rsidRPr="00A036DC" w:rsidRDefault="00A757A4" w:rsidP="00A036DC">
            <w:pPr>
              <w:jc w:val="center"/>
              <w:rPr>
                <w:sz w:val="18"/>
                <w:szCs w:val="18"/>
              </w:rPr>
            </w:pPr>
            <w:r w:rsidRPr="00A036DC">
              <w:rPr>
                <w:sz w:val="18"/>
                <w:szCs w:val="18"/>
              </w:rPr>
              <w:t>entero</w:t>
            </w:r>
          </w:p>
        </w:tc>
        <w:tc>
          <w:tcPr>
            <w:tcW w:w="2348" w:type="dxa"/>
            <w:shd w:val="clear" w:color="auto" w:fill="auto"/>
            <w:vAlign w:val="center"/>
          </w:tcPr>
          <w:p w:rsidR="00A757A4" w:rsidRPr="00A036DC" w:rsidRDefault="00A757A4" w:rsidP="00A036DC">
            <w:pPr>
              <w:jc w:val="center"/>
              <w:rPr>
                <w:sz w:val="18"/>
                <w:szCs w:val="18"/>
              </w:rPr>
            </w:pPr>
            <w:r w:rsidRPr="00A036DC">
              <w:rPr>
                <w:sz w:val="18"/>
                <w:szCs w:val="18"/>
              </w:rPr>
              <w:t>Requerido</w:t>
            </w:r>
          </w:p>
        </w:tc>
        <w:tc>
          <w:tcPr>
            <w:tcW w:w="2051" w:type="dxa"/>
            <w:shd w:val="clear" w:color="auto" w:fill="auto"/>
            <w:vAlign w:val="center"/>
          </w:tcPr>
          <w:p w:rsidR="00A757A4" w:rsidRPr="00A036DC" w:rsidRDefault="00A757A4" w:rsidP="00A036DC">
            <w:pPr>
              <w:jc w:val="center"/>
              <w:rPr>
                <w:sz w:val="18"/>
                <w:szCs w:val="18"/>
              </w:rPr>
            </w:pPr>
            <w:r w:rsidRPr="00A036DC">
              <w:rPr>
                <w:sz w:val="18"/>
                <w:szCs w:val="18"/>
              </w:rPr>
              <w:t>1 ó 4 ó 12 (etc.)</w:t>
            </w:r>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MailAddress</w:t>
            </w:r>
          </w:p>
        </w:tc>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Dirección de correo electrónico del usuario final (se enviará el comprobante al mismo).</w:t>
            </w:r>
          </w:p>
        </w:tc>
        <w:tc>
          <w:tcPr>
            <w:tcW w:w="970" w:type="dxa"/>
            <w:shd w:val="clear" w:color="auto" w:fill="auto"/>
            <w:vAlign w:val="center"/>
          </w:tcPr>
          <w:p w:rsidR="00A757A4" w:rsidRPr="00A036DC" w:rsidRDefault="00A757A4" w:rsidP="00A036DC">
            <w:pPr>
              <w:jc w:val="center"/>
              <w:rPr>
                <w:sz w:val="18"/>
                <w:szCs w:val="18"/>
              </w:rPr>
            </w:pPr>
            <w:r w:rsidRPr="00A036DC">
              <w:rPr>
                <w:sz w:val="18"/>
                <w:szCs w:val="18"/>
              </w:rPr>
              <w:t>cadena</w:t>
            </w:r>
          </w:p>
        </w:tc>
        <w:tc>
          <w:tcPr>
            <w:tcW w:w="2348" w:type="dxa"/>
            <w:shd w:val="clear" w:color="auto" w:fill="auto"/>
            <w:vAlign w:val="center"/>
          </w:tcPr>
          <w:p w:rsidR="00A757A4" w:rsidRPr="00A036DC" w:rsidRDefault="00A757A4" w:rsidP="00A036DC">
            <w:pPr>
              <w:jc w:val="center"/>
              <w:rPr>
                <w:sz w:val="18"/>
                <w:szCs w:val="18"/>
              </w:rPr>
            </w:pPr>
            <w:r w:rsidRPr="00A036DC">
              <w:rPr>
                <w:sz w:val="18"/>
                <w:szCs w:val="18"/>
              </w:rPr>
              <w:t>Requerido</w:t>
            </w:r>
          </w:p>
          <w:p w:rsidR="00A757A4" w:rsidRPr="00A036DC" w:rsidRDefault="00A757A4" w:rsidP="00A036DC">
            <w:pPr>
              <w:jc w:val="center"/>
              <w:rPr>
                <w:sz w:val="18"/>
                <w:szCs w:val="18"/>
              </w:rPr>
            </w:pPr>
            <w:r w:rsidRPr="00A036DC">
              <w:rPr>
                <w:sz w:val="18"/>
                <w:szCs w:val="18"/>
              </w:rPr>
              <w:t>Patrón de RegEx: ^[A-Za-z0-9._%+-]+@[A-Za-z0-9.-]+\.[A-Za-z]{2,4}$</w:t>
            </w:r>
          </w:p>
          <w:p w:rsidR="00A757A4" w:rsidRPr="00A036DC" w:rsidRDefault="00A757A4" w:rsidP="00A036DC">
            <w:pPr>
              <w:jc w:val="center"/>
              <w:rPr>
                <w:sz w:val="18"/>
                <w:szCs w:val="18"/>
              </w:rPr>
            </w:pPr>
          </w:p>
        </w:tc>
        <w:tc>
          <w:tcPr>
            <w:tcW w:w="2051" w:type="dxa"/>
            <w:shd w:val="clear" w:color="auto" w:fill="auto"/>
            <w:vAlign w:val="center"/>
          </w:tcPr>
          <w:p w:rsidR="00A757A4" w:rsidRPr="00A036DC" w:rsidRDefault="004E2018" w:rsidP="00A036DC">
            <w:pPr>
              <w:jc w:val="center"/>
              <w:rPr>
                <w:sz w:val="18"/>
                <w:szCs w:val="18"/>
              </w:rPr>
            </w:pPr>
            <w:hyperlink r:id="rId26" w:history="1">
              <w:r w:rsidR="00A757A4" w:rsidRPr="00A036DC">
                <w:rPr>
                  <w:rStyle w:val="Hipervnculo"/>
                  <w:sz w:val="18"/>
                  <w:szCs w:val="18"/>
                </w:rPr>
                <w:t>consumidor@cliente.com</w:t>
              </w:r>
            </w:hyperlink>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CallbackUrl</w:t>
            </w:r>
          </w:p>
        </w:tc>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 xml:space="preserve">Dirección de retorno para control de aplicación. Una vez concluida la operación se redireccionará a través de un POST los resultados de la </w:t>
            </w:r>
            <w:r w:rsidRPr="00A036DC">
              <w:rPr>
                <w:sz w:val="18"/>
                <w:szCs w:val="18"/>
              </w:rPr>
              <w:lastRenderedPageBreak/>
              <w:t>transacción a este URL especificado.</w:t>
            </w:r>
          </w:p>
        </w:tc>
        <w:tc>
          <w:tcPr>
            <w:tcW w:w="970" w:type="dxa"/>
            <w:shd w:val="clear" w:color="auto" w:fill="auto"/>
            <w:vAlign w:val="center"/>
          </w:tcPr>
          <w:p w:rsidR="00A757A4" w:rsidRPr="00A036DC" w:rsidRDefault="00A757A4" w:rsidP="00A036DC">
            <w:pPr>
              <w:jc w:val="center"/>
              <w:rPr>
                <w:sz w:val="18"/>
                <w:szCs w:val="18"/>
              </w:rPr>
            </w:pPr>
            <w:r w:rsidRPr="00A036DC">
              <w:rPr>
                <w:sz w:val="18"/>
                <w:szCs w:val="18"/>
              </w:rPr>
              <w:lastRenderedPageBreak/>
              <w:t>cadena</w:t>
            </w:r>
          </w:p>
        </w:tc>
        <w:tc>
          <w:tcPr>
            <w:tcW w:w="2348" w:type="dxa"/>
            <w:shd w:val="clear" w:color="auto" w:fill="auto"/>
            <w:vAlign w:val="center"/>
          </w:tcPr>
          <w:p w:rsidR="00A757A4" w:rsidRPr="00A036DC" w:rsidRDefault="00A757A4" w:rsidP="00A036DC">
            <w:pPr>
              <w:jc w:val="center"/>
              <w:rPr>
                <w:sz w:val="18"/>
                <w:szCs w:val="18"/>
              </w:rPr>
            </w:pPr>
            <w:r w:rsidRPr="00A036DC">
              <w:rPr>
                <w:sz w:val="18"/>
                <w:szCs w:val="18"/>
              </w:rPr>
              <w:t>Requerido</w:t>
            </w:r>
          </w:p>
        </w:tc>
        <w:tc>
          <w:tcPr>
            <w:tcW w:w="2051" w:type="dxa"/>
            <w:shd w:val="clear" w:color="auto" w:fill="auto"/>
            <w:vAlign w:val="center"/>
          </w:tcPr>
          <w:p w:rsidR="00A757A4" w:rsidRPr="00A036DC" w:rsidRDefault="004E2018" w:rsidP="00A036DC">
            <w:pPr>
              <w:jc w:val="center"/>
              <w:rPr>
                <w:sz w:val="18"/>
                <w:szCs w:val="18"/>
              </w:rPr>
            </w:pPr>
            <w:hyperlink r:id="rId27" w:history="1">
              <w:r w:rsidR="00A757A4" w:rsidRPr="00A036DC">
                <w:rPr>
                  <w:rStyle w:val="Hipervnculo"/>
                  <w:sz w:val="18"/>
                  <w:szCs w:val="18"/>
                </w:rPr>
                <w:t>http://app/procesarResultado</w:t>
              </w:r>
            </w:hyperlink>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lastRenderedPageBreak/>
              <w:t>ValidateEPCreturnUrl</w:t>
            </w:r>
          </w:p>
        </w:tc>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Dirección URL a donde se volverá automáticamente si el ElectronicPaymentCode está repetido. Si es vacío o nulo, no se valida el Electronic Payment Code.</w:t>
            </w:r>
          </w:p>
        </w:tc>
        <w:tc>
          <w:tcPr>
            <w:tcW w:w="970" w:type="dxa"/>
            <w:shd w:val="clear" w:color="auto" w:fill="auto"/>
            <w:vAlign w:val="center"/>
          </w:tcPr>
          <w:p w:rsidR="00A757A4" w:rsidRPr="00A036DC" w:rsidRDefault="00A757A4" w:rsidP="00A036DC">
            <w:pPr>
              <w:jc w:val="center"/>
              <w:rPr>
                <w:sz w:val="18"/>
                <w:szCs w:val="18"/>
              </w:rPr>
            </w:pPr>
            <w:r w:rsidRPr="00A036DC">
              <w:rPr>
                <w:sz w:val="18"/>
                <w:szCs w:val="18"/>
              </w:rPr>
              <w:t>cadena</w:t>
            </w:r>
          </w:p>
        </w:tc>
        <w:tc>
          <w:tcPr>
            <w:tcW w:w="2348" w:type="dxa"/>
            <w:shd w:val="clear" w:color="auto" w:fill="auto"/>
            <w:vAlign w:val="center"/>
          </w:tcPr>
          <w:p w:rsidR="00A757A4" w:rsidRPr="00A036DC" w:rsidRDefault="00D65A86" w:rsidP="00A036DC">
            <w:pPr>
              <w:jc w:val="center"/>
              <w:rPr>
                <w:sz w:val="18"/>
                <w:szCs w:val="18"/>
              </w:rPr>
            </w:pPr>
            <w:r w:rsidRPr="00A036DC">
              <w:rPr>
                <w:sz w:val="18"/>
                <w:szCs w:val="18"/>
              </w:rPr>
              <w:t>Requerido a partir de la versión 3</w:t>
            </w:r>
          </w:p>
        </w:tc>
        <w:tc>
          <w:tcPr>
            <w:tcW w:w="2051" w:type="dxa"/>
            <w:shd w:val="clear" w:color="auto" w:fill="auto"/>
            <w:vAlign w:val="center"/>
          </w:tcPr>
          <w:p w:rsidR="00A757A4" w:rsidRPr="00A036DC" w:rsidRDefault="00A757A4" w:rsidP="00A036DC">
            <w:pPr>
              <w:jc w:val="center"/>
              <w:rPr>
                <w:sz w:val="18"/>
                <w:szCs w:val="18"/>
              </w:rPr>
            </w:pPr>
            <w:r w:rsidRPr="00A036DC">
              <w:rPr>
                <w:sz w:val="18"/>
                <w:szCs w:val="18"/>
              </w:rPr>
              <w:t>http://aplicación/regenerarEPC</w:t>
            </w:r>
          </w:p>
        </w:tc>
      </w:tr>
      <w:tr w:rsidR="0069002E" w:rsidRPr="004F17DC" w:rsidTr="00D34E25">
        <w:trPr>
          <w:trHeight w:val="337"/>
        </w:trPr>
        <w:tc>
          <w:tcPr>
            <w:tcW w:w="2095" w:type="dxa"/>
            <w:shd w:val="clear" w:color="auto" w:fill="auto"/>
            <w:vAlign w:val="center"/>
          </w:tcPr>
          <w:p w:rsidR="00A757A4" w:rsidRPr="00A036DC" w:rsidRDefault="00A757A4" w:rsidP="00A036DC">
            <w:pPr>
              <w:jc w:val="center"/>
              <w:rPr>
                <w:sz w:val="18"/>
                <w:szCs w:val="18"/>
              </w:rPr>
            </w:pPr>
            <w:r w:rsidRPr="00A036DC">
              <w:rPr>
                <w:sz w:val="18"/>
                <w:szCs w:val="18"/>
              </w:rPr>
              <w:t>BarCode</w:t>
            </w:r>
          </w:p>
        </w:tc>
        <w:tc>
          <w:tcPr>
            <w:tcW w:w="2095" w:type="dxa"/>
            <w:shd w:val="clear" w:color="auto" w:fill="auto"/>
            <w:vAlign w:val="center"/>
          </w:tcPr>
          <w:p w:rsidR="00A757A4" w:rsidRPr="00A036DC" w:rsidRDefault="00D65A86" w:rsidP="00A036DC">
            <w:pPr>
              <w:jc w:val="center"/>
              <w:rPr>
                <w:sz w:val="18"/>
                <w:szCs w:val="18"/>
              </w:rPr>
            </w:pPr>
            <w:r w:rsidRPr="00A036DC">
              <w:rPr>
                <w:sz w:val="18"/>
                <w:szCs w:val="18"/>
              </w:rPr>
              <w:t>Código de barras de la factura, sticker o transacción, hasta 60 dígitos.</w:t>
            </w:r>
          </w:p>
        </w:tc>
        <w:tc>
          <w:tcPr>
            <w:tcW w:w="970" w:type="dxa"/>
            <w:shd w:val="clear" w:color="auto" w:fill="auto"/>
            <w:vAlign w:val="center"/>
          </w:tcPr>
          <w:p w:rsidR="00A757A4" w:rsidRPr="00A036DC" w:rsidRDefault="00D65A86" w:rsidP="00A036DC">
            <w:pPr>
              <w:jc w:val="center"/>
              <w:rPr>
                <w:sz w:val="18"/>
                <w:szCs w:val="18"/>
              </w:rPr>
            </w:pPr>
            <w:r w:rsidRPr="00A036DC">
              <w:rPr>
                <w:sz w:val="18"/>
                <w:szCs w:val="18"/>
              </w:rPr>
              <w:t>cadena</w:t>
            </w:r>
          </w:p>
        </w:tc>
        <w:tc>
          <w:tcPr>
            <w:tcW w:w="2348" w:type="dxa"/>
            <w:shd w:val="clear" w:color="auto" w:fill="auto"/>
            <w:vAlign w:val="center"/>
          </w:tcPr>
          <w:p w:rsidR="00A757A4" w:rsidRPr="00A036DC" w:rsidRDefault="00A757A4" w:rsidP="00A036DC">
            <w:pPr>
              <w:jc w:val="center"/>
              <w:rPr>
                <w:sz w:val="18"/>
                <w:szCs w:val="18"/>
              </w:rPr>
            </w:pPr>
          </w:p>
        </w:tc>
        <w:tc>
          <w:tcPr>
            <w:tcW w:w="2051" w:type="dxa"/>
            <w:shd w:val="clear" w:color="auto" w:fill="auto"/>
            <w:vAlign w:val="center"/>
          </w:tcPr>
          <w:p w:rsidR="00A757A4" w:rsidRPr="00A036DC" w:rsidRDefault="00D65A86" w:rsidP="00A036DC">
            <w:pPr>
              <w:jc w:val="center"/>
              <w:rPr>
                <w:sz w:val="18"/>
                <w:szCs w:val="18"/>
              </w:rPr>
            </w:pPr>
            <w:r w:rsidRPr="00A036DC">
              <w:rPr>
                <w:sz w:val="18"/>
                <w:szCs w:val="18"/>
              </w:rPr>
              <w:t>83576108935698</w:t>
            </w:r>
          </w:p>
        </w:tc>
      </w:tr>
      <w:tr w:rsidR="0069002E" w:rsidRPr="004F17DC" w:rsidTr="00D34E25">
        <w:trPr>
          <w:trHeight w:val="337"/>
        </w:trPr>
        <w:tc>
          <w:tcPr>
            <w:tcW w:w="2095" w:type="dxa"/>
            <w:shd w:val="clear" w:color="auto" w:fill="auto"/>
            <w:vAlign w:val="center"/>
          </w:tcPr>
          <w:p w:rsidR="00D65A86" w:rsidRPr="00A036DC" w:rsidRDefault="00D65A86" w:rsidP="00A036DC">
            <w:pPr>
              <w:jc w:val="center"/>
              <w:rPr>
                <w:sz w:val="18"/>
                <w:szCs w:val="18"/>
              </w:rPr>
            </w:pPr>
            <w:r w:rsidRPr="00A036DC">
              <w:rPr>
                <w:sz w:val="18"/>
                <w:szCs w:val="18"/>
              </w:rPr>
              <w:t>Channel</w:t>
            </w:r>
          </w:p>
        </w:tc>
        <w:tc>
          <w:tcPr>
            <w:tcW w:w="2095" w:type="dxa"/>
            <w:shd w:val="clear" w:color="auto" w:fill="auto"/>
            <w:vAlign w:val="center"/>
          </w:tcPr>
          <w:p w:rsidR="00D65A86" w:rsidRPr="00A036DC" w:rsidRDefault="00D65A86" w:rsidP="00A036DC">
            <w:pPr>
              <w:jc w:val="center"/>
              <w:rPr>
                <w:sz w:val="18"/>
                <w:szCs w:val="18"/>
              </w:rPr>
            </w:pPr>
            <w:r w:rsidRPr="00A036DC">
              <w:rPr>
                <w:sz w:val="18"/>
                <w:szCs w:val="18"/>
              </w:rPr>
              <w:t>Especifica el canal para considerar opciones de inferfaz responsive. Por defecto, Web.</w:t>
            </w:r>
          </w:p>
        </w:tc>
        <w:tc>
          <w:tcPr>
            <w:tcW w:w="970" w:type="dxa"/>
            <w:shd w:val="clear" w:color="auto" w:fill="auto"/>
            <w:vAlign w:val="center"/>
          </w:tcPr>
          <w:p w:rsidR="00D65A86" w:rsidRPr="00A036DC" w:rsidRDefault="00D65A86" w:rsidP="00A036DC">
            <w:pPr>
              <w:jc w:val="center"/>
              <w:rPr>
                <w:sz w:val="18"/>
                <w:szCs w:val="18"/>
              </w:rPr>
            </w:pPr>
            <w:r w:rsidRPr="00A036DC">
              <w:rPr>
                <w:sz w:val="18"/>
                <w:szCs w:val="18"/>
              </w:rPr>
              <w:t>cadena</w:t>
            </w:r>
          </w:p>
        </w:tc>
        <w:tc>
          <w:tcPr>
            <w:tcW w:w="2348" w:type="dxa"/>
            <w:shd w:val="clear" w:color="auto" w:fill="auto"/>
            <w:vAlign w:val="center"/>
          </w:tcPr>
          <w:p w:rsidR="00D65A86" w:rsidRPr="00A036DC" w:rsidRDefault="00D65A86" w:rsidP="00A036DC">
            <w:pPr>
              <w:jc w:val="center"/>
              <w:rPr>
                <w:sz w:val="18"/>
                <w:szCs w:val="18"/>
              </w:rPr>
            </w:pPr>
            <w:r w:rsidRPr="00A036DC">
              <w:rPr>
                <w:sz w:val="18"/>
                <w:szCs w:val="18"/>
              </w:rPr>
              <w:t>Requerido a partir de la versión 3</w:t>
            </w:r>
          </w:p>
        </w:tc>
        <w:tc>
          <w:tcPr>
            <w:tcW w:w="2051" w:type="dxa"/>
            <w:shd w:val="clear" w:color="auto" w:fill="auto"/>
            <w:vAlign w:val="center"/>
          </w:tcPr>
          <w:p w:rsidR="00D65A86" w:rsidRPr="00A036DC" w:rsidRDefault="00D65A86" w:rsidP="00A036DC">
            <w:pPr>
              <w:jc w:val="center"/>
              <w:rPr>
                <w:sz w:val="18"/>
                <w:szCs w:val="18"/>
              </w:rPr>
            </w:pPr>
            <w:r w:rsidRPr="00A036DC">
              <w:rPr>
                <w:sz w:val="18"/>
                <w:szCs w:val="18"/>
              </w:rPr>
              <w:t>web o mobile</w:t>
            </w:r>
          </w:p>
        </w:tc>
      </w:tr>
      <w:tr w:rsidR="0069002E" w:rsidRPr="004F17DC" w:rsidTr="00D34E25">
        <w:trPr>
          <w:trHeight w:val="337"/>
        </w:trPr>
        <w:tc>
          <w:tcPr>
            <w:tcW w:w="2095" w:type="dxa"/>
            <w:shd w:val="clear" w:color="auto" w:fill="auto"/>
            <w:vAlign w:val="center"/>
          </w:tcPr>
          <w:p w:rsidR="008A0198" w:rsidRPr="00A036DC" w:rsidRDefault="008A0198" w:rsidP="00A036DC">
            <w:pPr>
              <w:jc w:val="center"/>
              <w:rPr>
                <w:sz w:val="18"/>
                <w:szCs w:val="18"/>
              </w:rPr>
            </w:pPr>
            <w:r w:rsidRPr="00A036DC">
              <w:rPr>
                <w:sz w:val="18"/>
                <w:szCs w:val="18"/>
              </w:rPr>
              <w:t>ClientLanguage</w:t>
            </w:r>
          </w:p>
        </w:tc>
        <w:tc>
          <w:tcPr>
            <w:tcW w:w="2095" w:type="dxa"/>
            <w:shd w:val="clear" w:color="auto" w:fill="auto"/>
            <w:vAlign w:val="center"/>
          </w:tcPr>
          <w:p w:rsidR="008A0198" w:rsidRPr="00A036DC" w:rsidRDefault="008A0198" w:rsidP="00A036DC">
            <w:pPr>
              <w:jc w:val="center"/>
              <w:rPr>
                <w:sz w:val="18"/>
                <w:szCs w:val="18"/>
              </w:rPr>
            </w:pPr>
            <w:r w:rsidRPr="00A036DC">
              <w:rPr>
                <w:sz w:val="18"/>
                <w:szCs w:val="18"/>
              </w:rPr>
              <w:t>Código internacional ISO 639-1 que se utilizará para mostrar el sitio. Por defecto, "es"</w:t>
            </w:r>
          </w:p>
        </w:tc>
        <w:tc>
          <w:tcPr>
            <w:tcW w:w="970" w:type="dxa"/>
            <w:shd w:val="clear" w:color="auto" w:fill="auto"/>
            <w:vAlign w:val="center"/>
          </w:tcPr>
          <w:p w:rsidR="008A0198" w:rsidRPr="00A036DC" w:rsidRDefault="008A0198" w:rsidP="00A036DC">
            <w:pPr>
              <w:jc w:val="center"/>
              <w:rPr>
                <w:sz w:val="18"/>
                <w:szCs w:val="18"/>
              </w:rPr>
            </w:pPr>
            <w:r w:rsidRPr="00A036DC">
              <w:rPr>
                <w:sz w:val="18"/>
                <w:szCs w:val="18"/>
              </w:rPr>
              <w:t>cadena</w:t>
            </w:r>
          </w:p>
        </w:tc>
        <w:tc>
          <w:tcPr>
            <w:tcW w:w="2348" w:type="dxa"/>
            <w:shd w:val="clear" w:color="auto" w:fill="auto"/>
            <w:vAlign w:val="center"/>
          </w:tcPr>
          <w:p w:rsidR="008A0198" w:rsidRPr="00A036DC" w:rsidRDefault="008A0198" w:rsidP="00A036DC">
            <w:pPr>
              <w:jc w:val="center"/>
              <w:rPr>
                <w:sz w:val="18"/>
                <w:szCs w:val="18"/>
              </w:rPr>
            </w:pPr>
            <w:r w:rsidRPr="00A036DC">
              <w:rPr>
                <w:sz w:val="18"/>
                <w:szCs w:val="18"/>
              </w:rPr>
              <w:t>Por defecto, “es”</w:t>
            </w:r>
          </w:p>
        </w:tc>
        <w:tc>
          <w:tcPr>
            <w:tcW w:w="2051" w:type="dxa"/>
            <w:shd w:val="clear" w:color="auto" w:fill="auto"/>
            <w:vAlign w:val="center"/>
          </w:tcPr>
          <w:p w:rsidR="008A0198" w:rsidRPr="00A036DC" w:rsidRDefault="008A0198" w:rsidP="00A036DC">
            <w:pPr>
              <w:jc w:val="center"/>
              <w:rPr>
                <w:sz w:val="18"/>
                <w:szCs w:val="18"/>
              </w:rPr>
            </w:pPr>
            <w:r w:rsidRPr="00A036DC">
              <w:rPr>
                <w:sz w:val="18"/>
                <w:szCs w:val="18"/>
              </w:rPr>
              <w:t>es (español), en (inglés), pt (portugués)</w:t>
            </w:r>
          </w:p>
        </w:tc>
      </w:tr>
      <w:tr w:rsidR="0069002E" w:rsidRPr="004F17DC" w:rsidTr="00D34E25">
        <w:trPr>
          <w:trHeight w:val="337"/>
        </w:trPr>
        <w:tc>
          <w:tcPr>
            <w:tcW w:w="2095" w:type="dxa"/>
            <w:shd w:val="clear" w:color="auto" w:fill="auto"/>
            <w:vAlign w:val="center"/>
          </w:tcPr>
          <w:p w:rsidR="008A0198" w:rsidRPr="00A036DC" w:rsidRDefault="008A0198" w:rsidP="00A036DC">
            <w:pPr>
              <w:jc w:val="center"/>
              <w:rPr>
                <w:sz w:val="18"/>
                <w:szCs w:val="18"/>
              </w:rPr>
            </w:pPr>
            <w:r w:rsidRPr="00A036DC">
              <w:rPr>
                <w:sz w:val="18"/>
                <w:szCs w:val="18"/>
              </w:rPr>
              <w:t>HasCommerceItems</w:t>
            </w:r>
          </w:p>
        </w:tc>
        <w:tc>
          <w:tcPr>
            <w:tcW w:w="2095" w:type="dxa"/>
            <w:shd w:val="clear" w:color="auto" w:fill="auto"/>
            <w:vAlign w:val="center"/>
          </w:tcPr>
          <w:p w:rsidR="008A0198" w:rsidRPr="00A036DC" w:rsidRDefault="008A0198" w:rsidP="00A036DC">
            <w:pPr>
              <w:jc w:val="center"/>
              <w:rPr>
                <w:sz w:val="18"/>
                <w:szCs w:val="18"/>
              </w:rPr>
            </w:pPr>
            <w:r w:rsidRPr="00A036DC">
              <w:rPr>
                <w:sz w:val="18"/>
                <w:szCs w:val="18"/>
              </w:rPr>
              <w:t>Valida si el pago tiene ítems de comercio.</w:t>
            </w:r>
          </w:p>
        </w:tc>
        <w:tc>
          <w:tcPr>
            <w:tcW w:w="970" w:type="dxa"/>
            <w:shd w:val="clear" w:color="auto" w:fill="auto"/>
            <w:vAlign w:val="center"/>
          </w:tcPr>
          <w:p w:rsidR="008A0198" w:rsidRPr="00A036DC" w:rsidRDefault="008A0198" w:rsidP="00A036DC">
            <w:pPr>
              <w:jc w:val="center"/>
              <w:rPr>
                <w:sz w:val="18"/>
                <w:szCs w:val="18"/>
              </w:rPr>
            </w:pPr>
            <w:r w:rsidRPr="00A036DC">
              <w:rPr>
                <w:sz w:val="18"/>
                <w:szCs w:val="18"/>
              </w:rPr>
              <w:t>booleano</w:t>
            </w:r>
          </w:p>
        </w:tc>
        <w:tc>
          <w:tcPr>
            <w:tcW w:w="2348" w:type="dxa"/>
            <w:shd w:val="clear" w:color="auto" w:fill="auto"/>
            <w:vAlign w:val="center"/>
          </w:tcPr>
          <w:p w:rsidR="008A0198" w:rsidRPr="00A036DC" w:rsidRDefault="008A0198" w:rsidP="00A036DC">
            <w:pPr>
              <w:jc w:val="center"/>
              <w:rPr>
                <w:sz w:val="18"/>
                <w:szCs w:val="18"/>
              </w:rPr>
            </w:pPr>
          </w:p>
        </w:tc>
        <w:tc>
          <w:tcPr>
            <w:tcW w:w="2051" w:type="dxa"/>
            <w:shd w:val="clear" w:color="auto" w:fill="auto"/>
            <w:vAlign w:val="center"/>
          </w:tcPr>
          <w:p w:rsidR="008A0198" w:rsidRPr="00A036DC" w:rsidRDefault="008A0198" w:rsidP="00A036DC">
            <w:pPr>
              <w:jc w:val="center"/>
              <w:rPr>
                <w:sz w:val="18"/>
                <w:szCs w:val="18"/>
              </w:rPr>
            </w:pPr>
          </w:p>
        </w:tc>
      </w:tr>
      <w:tr w:rsidR="0069002E" w:rsidRPr="004F17DC" w:rsidTr="00D34E25">
        <w:trPr>
          <w:trHeight w:val="337"/>
        </w:trPr>
        <w:tc>
          <w:tcPr>
            <w:tcW w:w="2095" w:type="dxa"/>
            <w:shd w:val="clear" w:color="auto" w:fill="auto"/>
            <w:vAlign w:val="center"/>
          </w:tcPr>
          <w:p w:rsidR="008A0198" w:rsidRPr="00A036DC" w:rsidRDefault="008A0198" w:rsidP="00A036DC">
            <w:pPr>
              <w:jc w:val="center"/>
              <w:rPr>
                <w:sz w:val="18"/>
                <w:szCs w:val="18"/>
              </w:rPr>
            </w:pPr>
            <w:r w:rsidRPr="00A036DC">
              <w:rPr>
                <w:sz w:val="18"/>
                <w:szCs w:val="18"/>
              </w:rPr>
              <w:t>Metadata</w:t>
            </w:r>
          </w:p>
        </w:tc>
        <w:tc>
          <w:tcPr>
            <w:tcW w:w="2095" w:type="dxa"/>
            <w:shd w:val="clear" w:color="auto" w:fill="auto"/>
            <w:vAlign w:val="center"/>
          </w:tcPr>
          <w:p w:rsidR="008A0198" w:rsidRPr="00A036DC" w:rsidRDefault="008A0198" w:rsidP="00A036DC">
            <w:pPr>
              <w:jc w:val="center"/>
              <w:rPr>
                <w:sz w:val="18"/>
                <w:szCs w:val="18"/>
              </w:rPr>
            </w:pPr>
            <w:r w:rsidRPr="00A036DC">
              <w:rPr>
                <w:sz w:val="18"/>
                <w:szCs w:val="18"/>
              </w:rPr>
              <w:t>Representación string de un JSON que almacena cualquier información. La información de este campo es devuelvo por el callback.</w:t>
            </w:r>
          </w:p>
        </w:tc>
        <w:tc>
          <w:tcPr>
            <w:tcW w:w="970" w:type="dxa"/>
            <w:shd w:val="clear" w:color="auto" w:fill="auto"/>
            <w:vAlign w:val="center"/>
          </w:tcPr>
          <w:p w:rsidR="008A0198" w:rsidRPr="00A036DC" w:rsidRDefault="008A0198" w:rsidP="00A036DC">
            <w:pPr>
              <w:jc w:val="center"/>
              <w:rPr>
                <w:sz w:val="18"/>
                <w:szCs w:val="18"/>
              </w:rPr>
            </w:pPr>
            <w:r w:rsidRPr="00A036DC">
              <w:rPr>
                <w:sz w:val="18"/>
                <w:szCs w:val="18"/>
              </w:rPr>
              <w:t>cadena</w:t>
            </w:r>
          </w:p>
        </w:tc>
        <w:tc>
          <w:tcPr>
            <w:tcW w:w="2348" w:type="dxa"/>
            <w:shd w:val="clear" w:color="auto" w:fill="auto"/>
            <w:vAlign w:val="center"/>
          </w:tcPr>
          <w:p w:rsidR="008A0198" w:rsidRPr="00A036DC" w:rsidRDefault="008A0198" w:rsidP="00A036DC">
            <w:pPr>
              <w:jc w:val="center"/>
              <w:rPr>
                <w:sz w:val="18"/>
                <w:szCs w:val="18"/>
              </w:rPr>
            </w:pPr>
          </w:p>
        </w:tc>
        <w:tc>
          <w:tcPr>
            <w:tcW w:w="2051" w:type="dxa"/>
            <w:shd w:val="clear" w:color="auto" w:fill="auto"/>
            <w:vAlign w:val="center"/>
          </w:tcPr>
          <w:p w:rsidR="008A0198" w:rsidRPr="00A036DC" w:rsidRDefault="008A0198" w:rsidP="00A036DC">
            <w:pPr>
              <w:jc w:val="center"/>
              <w:rPr>
                <w:sz w:val="18"/>
                <w:szCs w:val="18"/>
              </w:rPr>
            </w:pPr>
            <w:r w:rsidRPr="00A036DC">
              <w:rPr>
                <w:sz w:val="18"/>
                <w:szCs w:val="18"/>
              </w:rPr>
              <w:t>{"CommerceItems": [{"Code": "TEST1","Description": "Nombre del producto que ha pagado con un largo 001","Price": "122.56"},{"Code": "TEST2","Description": "Nombre del producto que ha pagado con un largo 002","Price": "1233.56"}]}</w:t>
            </w:r>
          </w:p>
        </w:tc>
      </w:tr>
      <w:tr w:rsidR="0069002E" w:rsidRPr="004F17DC" w:rsidTr="00D34E25">
        <w:trPr>
          <w:trHeight w:val="337"/>
        </w:trPr>
        <w:tc>
          <w:tcPr>
            <w:tcW w:w="2095" w:type="dxa"/>
            <w:shd w:val="clear" w:color="auto" w:fill="auto"/>
            <w:vAlign w:val="center"/>
          </w:tcPr>
          <w:p w:rsidR="008A0198" w:rsidRPr="00A036DC" w:rsidRDefault="008A0198" w:rsidP="00A036DC">
            <w:pPr>
              <w:jc w:val="center"/>
              <w:rPr>
                <w:sz w:val="18"/>
                <w:szCs w:val="18"/>
              </w:rPr>
            </w:pPr>
            <w:r w:rsidRPr="00A036DC">
              <w:rPr>
                <w:sz w:val="18"/>
                <w:szCs w:val="18"/>
              </w:rPr>
              <w:t>WindowMode</w:t>
            </w:r>
          </w:p>
        </w:tc>
        <w:tc>
          <w:tcPr>
            <w:tcW w:w="2095" w:type="dxa"/>
            <w:shd w:val="clear" w:color="auto" w:fill="auto"/>
            <w:vAlign w:val="center"/>
          </w:tcPr>
          <w:p w:rsidR="008A0198" w:rsidRPr="00A036DC" w:rsidRDefault="008A0198" w:rsidP="00A036DC">
            <w:pPr>
              <w:jc w:val="center"/>
              <w:rPr>
                <w:sz w:val="18"/>
                <w:szCs w:val="18"/>
              </w:rPr>
            </w:pPr>
            <w:r w:rsidRPr="00A036DC">
              <w:rPr>
                <w:sz w:val="18"/>
                <w:szCs w:val="18"/>
              </w:rPr>
              <w:t>Obsoleto. Por defecto: window. Especifica si el modo de carga de datos crediticios se genera en una ventana pop-up.</w:t>
            </w:r>
          </w:p>
        </w:tc>
        <w:tc>
          <w:tcPr>
            <w:tcW w:w="970" w:type="dxa"/>
            <w:shd w:val="clear" w:color="auto" w:fill="auto"/>
            <w:vAlign w:val="center"/>
          </w:tcPr>
          <w:p w:rsidR="008A0198" w:rsidRPr="00A036DC" w:rsidRDefault="008A0198" w:rsidP="00A036DC">
            <w:pPr>
              <w:jc w:val="center"/>
              <w:rPr>
                <w:sz w:val="18"/>
                <w:szCs w:val="18"/>
              </w:rPr>
            </w:pPr>
            <w:r w:rsidRPr="00A036DC">
              <w:rPr>
                <w:sz w:val="18"/>
                <w:szCs w:val="18"/>
              </w:rPr>
              <w:t>cadena</w:t>
            </w:r>
          </w:p>
        </w:tc>
        <w:tc>
          <w:tcPr>
            <w:tcW w:w="2348" w:type="dxa"/>
            <w:shd w:val="clear" w:color="auto" w:fill="auto"/>
            <w:vAlign w:val="center"/>
          </w:tcPr>
          <w:p w:rsidR="008A0198" w:rsidRPr="00A036DC" w:rsidRDefault="008A0198" w:rsidP="00A036DC">
            <w:pPr>
              <w:jc w:val="center"/>
              <w:rPr>
                <w:sz w:val="18"/>
                <w:szCs w:val="18"/>
              </w:rPr>
            </w:pPr>
            <w:r w:rsidRPr="00A036DC">
              <w:rPr>
                <w:sz w:val="18"/>
                <w:szCs w:val="18"/>
              </w:rPr>
              <w:t>Requerido.</w:t>
            </w:r>
            <w:r w:rsidRPr="00A036DC">
              <w:rPr>
                <w:sz w:val="18"/>
                <w:szCs w:val="18"/>
              </w:rPr>
              <w:br/>
              <w:t>Quedará obsoleto a partir de la versión 4</w:t>
            </w:r>
          </w:p>
        </w:tc>
        <w:tc>
          <w:tcPr>
            <w:tcW w:w="2051" w:type="dxa"/>
            <w:shd w:val="clear" w:color="auto" w:fill="auto"/>
            <w:vAlign w:val="center"/>
          </w:tcPr>
          <w:p w:rsidR="008A0198" w:rsidRPr="00A036DC" w:rsidRDefault="008A0198" w:rsidP="00A036DC">
            <w:pPr>
              <w:jc w:val="center"/>
              <w:rPr>
                <w:sz w:val="18"/>
                <w:szCs w:val="18"/>
              </w:rPr>
            </w:pPr>
            <w:r w:rsidRPr="00A036DC">
              <w:rPr>
                <w:sz w:val="18"/>
                <w:szCs w:val="18"/>
              </w:rPr>
              <w:t>window o popup</w:t>
            </w:r>
          </w:p>
        </w:tc>
      </w:tr>
    </w:tbl>
    <w:p w:rsidR="00E23342" w:rsidRDefault="00E23342" w:rsidP="00557AF5">
      <w:pPr>
        <w:spacing w:line="240" w:lineRule="auto"/>
        <w:ind w:left="432" w:firstLine="276"/>
      </w:pPr>
    </w:p>
    <w:p w:rsidR="004126EF" w:rsidRPr="000019BF" w:rsidRDefault="00D34E25" w:rsidP="004126EF">
      <w:pPr>
        <w:pStyle w:val="Ttulo3"/>
        <w:rPr>
          <w:lang w:val="es-AR"/>
        </w:rPr>
      </w:pPr>
      <w:r>
        <w:rPr>
          <w:lang w:val="es-AR"/>
        </w:rPr>
        <w:br w:type="page"/>
      </w:r>
      <w:bookmarkStart w:id="27" w:name="_Toc409006344"/>
      <w:r w:rsidR="004126EF">
        <w:rPr>
          <w:lang w:val="es-AR"/>
        </w:rPr>
        <w:lastRenderedPageBreak/>
        <w:t>Valores predefinidos de ciertos parámetros</w:t>
      </w:r>
      <w:bookmarkEnd w:id="27"/>
    </w:p>
    <w:p w:rsidR="004126EF" w:rsidRDefault="004126EF" w:rsidP="004126EF">
      <w:pPr>
        <w:ind w:firstLine="576"/>
      </w:pPr>
      <w:r>
        <w:t>Algunos de los parámetros precisan valores que se encuentran predefinidos por el sistema. Se recomienda mapear estos valores en una tabla hash / base de datos / sistema de almacenamiento de manera que puedan ser actualizados correspondientemente. Los parámetros bajo estas regulaciones son:</w:t>
      </w:r>
    </w:p>
    <w:p w:rsidR="004126EF" w:rsidRDefault="004126EF" w:rsidP="004126EF">
      <w:pPr>
        <w:pStyle w:val="Ttulo4"/>
        <w:rPr>
          <w:lang w:val="es-AR"/>
        </w:rPr>
      </w:pPr>
      <w:r>
        <w:rPr>
          <w:lang w:val="es-AR"/>
        </w:rPr>
        <w:t>Listado de Tarjetas Crediticias (ProductId)</w:t>
      </w:r>
    </w:p>
    <w:p w:rsidR="003574CD" w:rsidRPr="003574CD" w:rsidRDefault="003574CD" w:rsidP="003574CD">
      <w:pPr>
        <w:ind w:firstLine="708"/>
        <w:rPr>
          <w:lang w:val="es-AR"/>
        </w:rPr>
      </w:pPr>
      <w:r>
        <w:rPr>
          <w:lang w:val="es-AR"/>
        </w:rPr>
        <w:t xml:space="preserve">Estos son los productos (tarjetas de crédito) disponibles en el sistema. Consulte disponibilidad. Recuerde que solo podrá emplear los valores de las tarjetas que fueron </w:t>
      </w:r>
      <w:r w:rsidR="00610BCC">
        <w:rPr>
          <w:lang w:val="es-AR"/>
        </w:rPr>
        <w:t xml:space="preserve">solicitadas y </w:t>
      </w:r>
      <w:r>
        <w:rPr>
          <w:lang w:val="es-AR"/>
        </w:rPr>
        <w:t xml:space="preserve">aprobadas </w:t>
      </w:r>
      <w:r w:rsidR="00610BCC">
        <w:rPr>
          <w:lang w:val="es-AR"/>
        </w:rPr>
        <w:t>en el proceso administrativo (ver punto 4)</w:t>
      </w:r>
      <w:r w:rsidR="005A6774">
        <w:rPr>
          <w:lang w:val="es-AR"/>
        </w:rPr>
        <w:t xml:space="preserve">. </w:t>
      </w:r>
      <w:r w:rsidR="00CF7534">
        <w:rPr>
          <w:lang w:val="es-AR"/>
        </w:rPr>
        <w:t xml:space="preserve">Tenga en cuenta que </w:t>
      </w:r>
    </w:p>
    <w:p w:rsidR="004126EF" w:rsidRDefault="004126EF" w:rsidP="004126EF">
      <w:pPr>
        <w:ind w:firstLine="576"/>
      </w:pPr>
    </w:p>
    <w:p w:rsidR="00D21548" w:rsidRDefault="00D21548" w:rsidP="004126EF">
      <w:pPr>
        <w:rPr>
          <w:b/>
          <w:bCs/>
          <w:color w:val="FFFFFF" w:themeColor="background1"/>
        </w:rPr>
        <w:sectPr w:rsidR="00D21548" w:rsidSect="00B9464C">
          <w:headerReference w:type="default" r:id="rId28"/>
          <w:footerReference w:type="default" r:id="rId29"/>
          <w:headerReference w:type="first" r:id="rId30"/>
          <w:pgSz w:w="11907" w:h="16840" w:code="9"/>
          <w:pgMar w:top="2835" w:right="1077" w:bottom="1843" w:left="1077" w:header="567" w:footer="284" w:gutter="0"/>
          <w:cols w:space="708"/>
          <w:titlePg/>
          <w:docGrid w:linePitch="360"/>
        </w:sectPr>
      </w:pPr>
    </w:p>
    <w:tbl>
      <w:tblPr>
        <w:tblStyle w:val="MediumShading1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413"/>
        <w:gridCol w:w="2551"/>
      </w:tblGrid>
      <w:tr w:rsidR="004126EF" w:rsidRPr="00EE4567" w:rsidTr="00D21548">
        <w:trPr>
          <w:cnfStyle w:val="100000000000" w:firstRow="1" w:lastRow="0" w:firstColumn="0" w:lastColumn="0" w:oddVBand="0" w:evenVBand="0" w:oddHBand="0" w:evenHBand="0" w:firstRowFirstColumn="0" w:firstRowLastColumn="0" w:lastRowFirstColumn="0" w:lastRowLastColumn="0"/>
        </w:trPr>
        <w:tc>
          <w:tcPr>
            <w:tcW w:w="1413" w:type="dxa"/>
            <w:tcBorders>
              <w:top w:val="none" w:sz="0" w:space="0" w:color="auto"/>
              <w:left w:val="none" w:sz="0" w:space="0" w:color="auto"/>
              <w:bottom w:val="none" w:sz="0" w:space="0" w:color="auto"/>
              <w:right w:val="none" w:sz="0" w:space="0" w:color="auto"/>
            </w:tcBorders>
          </w:tcPr>
          <w:p w:rsidR="004126EF" w:rsidRPr="00EE4567" w:rsidRDefault="004126EF" w:rsidP="004126EF">
            <w:r>
              <w:lastRenderedPageBreak/>
              <w:t>Valor</w:t>
            </w:r>
          </w:p>
        </w:tc>
        <w:tc>
          <w:tcPr>
            <w:tcW w:w="2551" w:type="dxa"/>
            <w:tcBorders>
              <w:top w:val="none" w:sz="0" w:space="0" w:color="auto"/>
              <w:left w:val="none" w:sz="0" w:space="0" w:color="auto"/>
              <w:bottom w:val="none" w:sz="0" w:space="0" w:color="auto"/>
              <w:right w:val="none" w:sz="0" w:space="0" w:color="auto"/>
            </w:tcBorders>
          </w:tcPr>
          <w:p w:rsidR="004126EF" w:rsidRPr="00EE4567" w:rsidRDefault="004126EF" w:rsidP="004126EF">
            <w:r>
              <w:t>Descripción</w:t>
            </w:r>
          </w:p>
        </w:tc>
      </w:tr>
      <w:tr w:rsidR="00D21548" w:rsidRPr="004F17DC" w:rsidTr="00D21548">
        <w:tc>
          <w:tcPr>
            <w:tcW w:w="1413" w:type="dxa"/>
            <w:vAlign w:val="bottom"/>
          </w:tcPr>
          <w:p w:rsidR="00D21548" w:rsidRDefault="00D21548" w:rsidP="00D21548">
            <w:pPr>
              <w:jc w:val="right"/>
              <w:rPr>
                <w:rFonts w:ascii="Calibri" w:eastAsia="Times New Roman" w:hAnsi="Calibri"/>
                <w:color w:val="000000"/>
                <w:sz w:val="22"/>
                <w:lang w:val="es-AR"/>
              </w:rPr>
            </w:pPr>
            <w:r>
              <w:rPr>
                <w:rFonts w:ascii="Calibri" w:hAnsi="Calibri"/>
                <w:color w:val="000000"/>
                <w:sz w:val="22"/>
              </w:rPr>
              <w:t>1</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American Express</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Diners</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JCB</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Mastercard</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5</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Cabal</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6</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Naranja</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7</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Kadicard</w:t>
            </w:r>
          </w:p>
        </w:tc>
      </w:tr>
      <w:tr w:rsidR="00D21548" w:rsidRPr="004F17DC" w:rsidTr="00D21548">
        <w:tc>
          <w:tcPr>
            <w:tcW w:w="1413" w:type="dxa"/>
            <w:vAlign w:val="bottom"/>
          </w:tcPr>
          <w:p w:rsidR="00D21548" w:rsidRDefault="00D21548" w:rsidP="00D21548">
            <w:pPr>
              <w:jc w:val="right"/>
              <w:rPr>
                <w:rFonts w:ascii="Calibri" w:eastAsia="Times New Roman" w:hAnsi="Calibri"/>
                <w:color w:val="000000"/>
                <w:sz w:val="22"/>
                <w:lang w:val="es-AR"/>
              </w:rPr>
            </w:pPr>
            <w:r>
              <w:rPr>
                <w:rFonts w:ascii="Calibri" w:hAnsi="Calibri"/>
                <w:color w:val="000000"/>
                <w:sz w:val="22"/>
              </w:rPr>
              <w:t>8</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Visa</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9</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Nevada</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10</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Visa Naranja</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11</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Tarjeta Shopping</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12</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Italcred</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13</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Mas</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14</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Naranja MO</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15</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Pyme Nación</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16</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Visa Débito</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17</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Nativa</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18</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Argencard</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19</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Consumax</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20</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Discover</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21</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Elo</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22</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Magna</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23</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Aura</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24</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Hipercard</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25</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Credencial Col</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26</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AR RapiPago</w:t>
            </w:r>
          </w:p>
        </w:tc>
      </w:tr>
      <w:tr w:rsidR="00D21548" w:rsidRPr="004F17DC" w:rsidTr="00D21548">
        <w:tc>
          <w:tcPr>
            <w:tcW w:w="1413" w:type="dxa"/>
            <w:shd w:val="clear" w:color="auto" w:fill="000000" w:themeFill="text1"/>
          </w:tcPr>
          <w:p w:rsidR="00D21548" w:rsidRPr="00D21548" w:rsidRDefault="00D21548" w:rsidP="00D21548">
            <w:pPr>
              <w:rPr>
                <w:b/>
                <w:color w:val="FFFFFF" w:themeColor="background1"/>
              </w:rPr>
            </w:pPr>
            <w:r w:rsidRPr="00D21548">
              <w:rPr>
                <w:b/>
                <w:color w:val="FFFFFF" w:themeColor="background1"/>
              </w:rPr>
              <w:lastRenderedPageBreak/>
              <w:t>Valor</w:t>
            </w:r>
          </w:p>
        </w:tc>
        <w:tc>
          <w:tcPr>
            <w:tcW w:w="2551" w:type="dxa"/>
            <w:shd w:val="clear" w:color="auto" w:fill="000000" w:themeFill="text1"/>
          </w:tcPr>
          <w:p w:rsidR="00D21548" w:rsidRPr="00D21548" w:rsidRDefault="00D21548" w:rsidP="00D21548">
            <w:pPr>
              <w:rPr>
                <w:b/>
                <w:color w:val="FFFFFF" w:themeColor="background1"/>
              </w:rPr>
            </w:pPr>
            <w:r w:rsidRPr="00D21548">
              <w:rPr>
                <w:b/>
                <w:color w:val="FFFFFF" w:themeColor="background1"/>
              </w:rPr>
              <w:t>Descripción</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27</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AR PagoFacil</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28</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AR BaproPagos</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29</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AR Ripsa</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30</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AR Cobro Express</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31</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CL ServiPag</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32</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BR Boleto Itaú</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33</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MX Seven Eleven</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34</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MX Oxxo</w:t>
            </w:r>
          </w:p>
        </w:tc>
      </w:tr>
      <w:tr w:rsidR="00D21548" w:rsidRPr="004F17DC" w:rsidTr="00D21548">
        <w:tc>
          <w:tcPr>
            <w:tcW w:w="1413" w:type="dxa"/>
            <w:vAlign w:val="bottom"/>
          </w:tcPr>
          <w:p w:rsidR="00D21548" w:rsidRDefault="00D21548" w:rsidP="00D21548">
            <w:pPr>
              <w:jc w:val="right"/>
              <w:rPr>
                <w:rFonts w:ascii="Calibri" w:eastAsia="Times New Roman" w:hAnsi="Calibri"/>
                <w:color w:val="000000"/>
                <w:sz w:val="22"/>
                <w:lang w:val="es-AR"/>
              </w:rPr>
            </w:pPr>
            <w:r>
              <w:rPr>
                <w:rFonts w:ascii="Calibri" w:hAnsi="Calibri"/>
                <w:color w:val="000000"/>
                <w:sz w:val="22"/>
              </w:rPr>
              <w:t>35</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MX Bancomer</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36</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MX Santander</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37</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MX IXE</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38</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MX Scotiabank</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39</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PagoMisCuentas</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40</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SafetyPay</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41</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Favacard</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42</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Lider</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43</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Credimas</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44</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Club La Nacion</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45</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Club Personal</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46</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Club Arnet</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47</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Clarin 365</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48</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Club Speedy</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49</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Club La Voz</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50</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Nexo</w:t>
            </w:r>
          </w:p>
        </w:tc>
      </w:tr>
      <w:tr w:rsidR="00D21548" w:rsidRPr="004F17DC" w:rsidTr="00D21548">
        <w:tc>
          <w:tcPr>
            <w:tcW w:w="1413" w:type="dxa"/>
            <w:vAlign w:val="bottom"/>
          </w:tcPr>
          <w:p w:rsidR="00D21548" w:rsidRDefault="00D21548" w:rsidP="00D21548">
            <w:pPr>
              <w:jc w:val="right"/>
              <w:rPr>
                <w:rFonts w:ascii="Calibri" w:eastAsia="Times New Roman" w:hAnsi="Calibri"/>
                <w:color w:val="000000"/>
                <w:sz w:val="22"/>
                <w:lang w:val="es-AR"/>
              </w:rPr>
            </w:pPr>
            <w:r>
              <w:rPr>
                <w:rFonts w:ascii="Calibri" w:hAnsi="Calibri"/>
                <w:color w:val="000000"/>
                <w:sz w:val="22"/>
              </w:rPr>
              <w:t>51</w:t>
            </w:r>
          </w:p>
        </w:tc>
        <w:tc>
          <w:tcPr>
            <w:tcW w:w="2551" w:type="dxa"/>
            <w:vAlign w:val="bottom"/>
          </w:tcPr>
          <w:p w:rsidR="00D21548" w:rsidRDefault="00D21548" w:rsidP="00D21548">
            <w:pPr>
              <w:rPr>
                <w:rFonts w:ascii="Calibri" w:hAnsi="Calibri"/>
                <w:color w:val="000000"/>
                <w:sz w:val="22"/>
              </w:rPr>
            </w:pPr>
            <w:r>
              <w:rPr>
                <w:rFonts w:ascii="Calibri" w:hAnsi="Calibri"/>
                <w:color w:val="000000"/>
                <w:sz w:val="22"/>
              </w:rPr>
              <w:t>Coopeplus</w:t>
            </w:r>
          </w:p>
        </w:tc>
      </w:tr>
      <w:tr w:rsidR="00D21548" w:rsidRPr="004F17DC" w:rsidTr="00D21548">
        <w:tc>
          <w:tcPr>
            <w:tcW w:w="1413" w:type="dxa"/>
            <w:vAlign w:val="bottom"/>
          </w:tcPr>
          <w:p w:rsidR="00D21548" w:rsidRDefault="00D21548" w:rsidP="00D21548">
            <w:pPr>
              <w:jc w:val="right"/>
              <w:rPr>
                <w:rFonts w:ascii="Calibri" w:hAnsi="Calibri"/>
                <w:color w:val="000000"/>
                <w:sz w:val="22"/>
              </w:rPr>
            </w:pPr>
            <w:r>
              <w:rPr>
                <w:rFonts w:ascii="Calibri" w:hAnsi="Calibri"/>
                <w:color w:val="000000"/>
                <w:sz w:val="22"/>
              </w:rPr>
              <w:t>52</w:t>
            </w:r>
          </w:p>
        </w:tc>
        <w:tc>
          <w:tcPr>
            <w:tcW w:w="2551" w:type="dxa"/>
            <w:vAlign w:val="bottom"/>
          </w:tcPr>
          <w:p w:rsidR="00D21548" w:rsidRDefault="00D21548" w:rsidP="0080795F">
            <w:pPr>
              <w:rPr>
                <w:rFonts w:ascii="Calibri" w:hAnsi="Calibri"/>
                <w:color w:val="000000"/>
                <w:sz w:val="22"/>
              </w:rPr>
            </w:pPr>
            <w:r>
              <w:rPr>
                <w:rFonts w:ascii="Calibri" w:hAnsi="Calibri"/>
                <w:color w:val="000000"/>
                <w:sz w:val="22"/>
              </w:rPr>
              <w:t>Arcash</w:t>
            </w:r>
          </w:p>
        </w:tc>
      </w:tr>
    </w:tbl>
    <w:p w:rsidR="00D21548" w:rsidRDefault="00D21548" w:rsidP="004126EF">
      <w:pPr>
        <w:ind w:firstLine="576"/>
        <w:sectPr w:rsidR="00D21548" w:rsidSect="00D21548">
          <w:type w:val="continuous"/>
          <w:pgSz w:w="11907" w:h="16840" w:code="9"/>
          <w:pgMar w:top="2835" w:right="1077" w:bottom="1843" w:left="1077" w:header="567" w:footer="284" w:gutter="0"/>
          <w:cols w:num="2" w:space="708"/>
          <w:titlePg/>
          <w:docGrid w:linePitch="360"/>
        </w:sectPr>
      </w:pPr>
    </w:p>
    <w:p w:rsidR="00DF77BA" w:rsidRDefault="00DF77BA">
      <w:pPr>
        <w:rPr>
          <w:rFonts w:eastAsiaTheme="majorEastAsia" w:cstheme="majorBidi"/>
          <w:bCs/>
          <w:iCs/>
          <w:sz w:val="24"/>
          <w:lang w:val="es-AR"/>
        </w:rPr>
      </w:pPr>
      <w:r>
        <w:rPr>
          <w:lang w:val="es-AR"/>
        </w:rPr>
        <w:lastRenderedPageBreak/>
        <w:br w:type="page"/>
      </w:r>
    </w:p>
    <w:p w:rsidR="00CF7534" w:rsidRDefault="00CF7534" w:rsidP="00CF7534">
      <w:pPr>
        <w:pStyle w:val="Ttulo4"/>
        <w:rPr>
          <w:lang w:val="es-AR"/>
        </w:rPr>
      </w:pPr>
      <w:r>
        <w:rPr>
          <w:lang w:val="es-AR"/>
        </w:rPr>
        <w:lastRenderedPageBreak/>
        <w:t>Listado de Canales (</w:t>
      </w:r>
      <w:r w:rsidR="007C4F7C">
        <w:rPr>
          <w:lang w:val="es-AR"/>
        </w:rPr>
        <w:t>Channel</w:t>
      </w:r>
      <w:r>
        <w:rPr>
          <w:lang w:val="es-AR"/>
        </w:rPr>
        <w:t>)</w:t>
      </w:r>
    </w:p>
    <w:tbl>
      <w:tblPr>
        <w:tblStyle w:val="MediumShading11"/>
        <w:tblpPr w:leftFromText="141" w:rightFromText="141" w:vertAnchor="text" w:horzAnchor="margin" w:tblpXSpec="center" w:tblpY="729"/>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2932"/>
        <w:gridCol w:w="5293"/>
      </w:tblGrid>
      <w:tr w:rsidR="00DF77BA" w:rsidRPr="00EE4567" w:rsidTr="00DF77BA">
        <w:trPr>
          <w:cnfStyle w:val="100000000000" w:firstRow="1" w:lastRow="0" w:firstColumn="0" w:lastColumn="0" w:oddVBand="0" w:evenVBand="0" w:oddHBand="0" w:evenHBand="0" w:firstRowFirstColumn="0" w:firstRowLastColumn="0" w:lastRowFirstColumn="0" w:lastRowLastColumn="0"/>
          <w:trHeight w:val="199"/>
        </w:trPr>
        <w:tc>
          <w:tcPr>
            <w:tcW w:w="2932" w:type="dxa"/>
            <w:tcBorders>
              <w:top w:val="none" w:sz="0" w:space="0" w:color="auto"/>
              <w:left w:val="none" w:sz="0" w:space="0" w:color="auto"/>
              <w:bottom w:val="none" w:sz="0" w:space="0" w:color="auto"/>
              <w:right w:val="none" w:sz="0" w:space="0" w:color="auto"/>
            </w:tcBorders>
          </w:tcPr>
          <w:p w:rsidR="00DF77BA" w:rsidRPr="00EE4567" w:rsidRDefault="00DF77BA" w:rsidP="00DF77BA">
            <w:r>
              <w:t>Valor</w:t>
            </w:r>
          </w:p>
        </w:tc>
        <w:tc>
          <w:tcPr>
            <w:tcW w:w="5293" w:type="dxa"/>
            <w:tcBorders>
              <w:top w:val="none" w:sz="0" w:space="0" w:color="auto"/>
              <w:left w:val="none" w:sz="0" w:space="0" w:color="auto"/>
              <w:bottom w:val="none" w:sz="0" w:space="0" w:color="auto"/>
              <w:right w:val="none" w:sz="0" w:space="0" w:color="auto"/>
            </w:tcBorders>
          </w:tcPr>
          <w:p w:rsidR="00DF77BA" w:rsidRPr="00EE4567" w:rsidRDefault="00DF77BA" w:rsidP="00DF77BA">
            <w:r>
              <w:t>Descripción</w:t>
            </w:r>
          </w:p>
        </w:tc>
      </w:tr>
      <w:tr w:rsidR="00DF77BA" w:rsidRPr="004F17DC" w:rsidTr="005277C8">
        <w:trPr>
          <w:trHeight w:val="279"/>
        </w:trPr>
        <w:tc>
          <w:tcPr>
            <w:tcW w:w="2932" w:type="dxa"/>
            <w:vAlign w:val="bottom"/>
          </w:tcPr>
          <w:p w:rsidR="00DF77BA" w:rsidRDefault="00DF77BA" w:rsidP="00DF77BA">
            <w:pPr>
              <w:jc w:val="right"/>
              <w:rPr>
                <w:rFonts w:ascii="Calibri" w:eastAsia="Times New Roman" w:hAnsi="Calibri"/>
                <w:color w:val="000000"/>
                <w:sz w:val="22"/>
                <w:lang w:val="es-AR"/>
              </w:rPr>
            </w:pPr>
            <w:r>
              <w:rPr>
                <w:rFonts w:ascii="Calibri" w:hAnsi="Calibri"/>
                <w:color w:val="000000"/>
                <w:sz w:val="22"/>
              </w:rPr>
              <w:t>MOBILE</w:t>
            </w:r>
          </w:p>
        </w:tc>
        <w:tc>
          <w:tcPr>
            <w:tcW w:w="5293" w:type="dxa"/>
            <w:vAlign w:val="bottom"/>
          </w:tcPr>
          <w:p w:rsidR="00DF77BA" w:rsidRDefault="00DF77BA" w:rsidP="00DF77BA">
            <w:pPr>
              <w:rPr>
                <w:rFonts w:ascii="Calibri" w:hAnsi="Calibri"/>
                <w:color w:val="000000"/>
                <w:sz w:val="22"/>
              </w:rPr>
            </w:pPr>
            <w:r>
              <w:rPr>
                <w:rFonts w:ascii="Calibri" w:hAnsi="Calibri"/>
                <w:color w:val="000000"/>
                <w:sz w:val="22"/>
              </w:rPr>
              <w:t>Canal Responsivo – Celular o Tablet</w:t>
            </w:r>
          </w:p>
        </w:tc>
      </w:tr>
      <w:tr w:rsidR="00DF77BA" w:rsidRPr="004F17DC" w:rsidTr="00DF77BA">
        <w:trPr>
          <w:trHeight w:val="199"/>
        </w:trPr>
        <w:tc>
          <w:tcPr>
            <w:tcW w:w="2932" w:type="dxa"/>
            <w:vAlign w:val="bottom"/>
          </w:tcPr>
          <w:p w:rsidR="00DF77BA" w:rsidRDefault="006212D4" w:rsidP="00DF77BA">
            <w:pPr>
              <w:jc w:val="right"/>
              <w:rPr>
                <w:rFonts w:ascii="Calibri" w:hAnsi="Calibri"/>
                <w:color w:val="000000"/>
                <w:sz w:val="22"/>
              </w:rPr>
            </w:pPr>
            <w:r>
              <w:rPr>
                <w:rFonts w:ascii="Calibri" w:hAnsi="Calibri"/>
                <w:color w:val="000000"/>
                <w:sz w:val="22"/>
              </w:rPr>
              <w:t>WEB</w:t>
            </w:r>
          </w:p>
        </w:tc>
        <w:tc>
          <w:tcPr>
            <w:tcW w:w="5293" w:type="dxa"/>
            <w:vAlign w:val="bottom"/>
          </w:tcPr>
          <w:p w:rsidR="00DF77BA" w:rsidRDefault="006212D4" w:rsidP="00DF77BA">
            <w:pPr>
              <w:rPr>
                <w:rFonts w:ascii="Calibri" w:hAnsi="Calibri"/>
                <w:color w:val="000000"/>
                <w:sz w:val="22"/>
              </w:rPr>
            </w:pPr>
            <w:r>
              <w:rPr>
                <w:rFonts w:ascii="Calibri" w:hAnsi="Calibri"/>
                <w:color w:val="000000"/>
                <w:sz w:val="22"/>
              </w:rPr>
              <w:t>Canal básico (por defecto). Aplicación o Servicio web.</w:t>
            </w:r>
          </w:p>
        </w:tc>
      </w:tr>
    </w:tbl>
    <w:p w:rsidR="00D34E25" w:rsidRPr="005277C8" w:rsidRDefault="00CF7534" w:rsidP="00CF7534">
      <w:pPr>
        <w:ind w:firstLine="576"/>
      </w:pPr>
      <w:r>
        <w:rPr>
          <w:lang w:val="es-AR"/>
        </w:rPr>
        <w:t xml:space="preserve">Estos son los </w:t>
      </w:r>
      <w:r w:rsidR="007C4F7C">
        <w:rPr>
          <w:lang w:val="es-AR"/>
        </w:rPr>
        <w:t>canales disponibles por el momento</w:t>
      </w:r>
    </w:p>
    <w:p w:rsidR="002D6880" w:rsidRDefault="002D6880" w:rsidP="00CA09D2">
      <w:pPr>
        <w:spacing w:line="240" w:lineRule="auto"/>
        <w:rPr>
          <w:lang w:val="es-AR"/>
        </w:rPr>
      </w:pPr>
    </w:p>
    <w:p w:rsidR="00275415" w:rsidRDefault="00275415" w:rsidP="00275415">
      <w:pPr>
        <w:pStyle w:val="Ttulo4"/>
        <w:rPr>
          <w:lang w:val="es-AR"/>
        </w:rPr>
      </w:pPr>
      <w:r>
        <w:rPr>
          <w:lang w:val="es-AR"/>
        </w:rPr>
        <w:t>Listados especificados por ISO</w:t>
      </w:r>
    </w:p>
    <w:p w:rsidR="00275415" w:rsidRPr="00275415" w:rsidRDefault="00275415" w:rsidP="004E2F05">
      <w:pPr>
        <w:ind w:firstLine="708"/>
        <w:rPr>
          <w:lang w:val="es-AR"/>
        </w:rPr>
      </w:pPr>
      <w:r>
        <w:rPr>
          <w:lang w:val="es-AR"/>
        </w:rPr>
        <w:t>Estos listados se encuentran especificados en normativas internacionales vigentes que pueden ser consultadas en cualquier momento.</w:t>
      </w:r>
    </w:p>
    <w:tbl>
      <w:tblPr>
        <w:tblStyle w:val="MediumShading11"/>
        <w:tblpPr w:leftFromText="141" w:rightFromText="141" w:vertAnchor="text" w:horzAnchor="margin" w:tblpXSpec="center" w:tblpY="209"/>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980"/>
        <w:gridCol w:w="6727"/>
      </w:tblGrid>
      <w:tr w:rsidR="00275415" w:rsidRPr="00EE4567" w:rsidTr="00275415">
        <w:trPr>
          <w:cnfStyle w:val="100000000000" w:firstRow="1" w:lastRow="0" w:firstColumn="0" w:lastColumn="0" w:oddVBand="0" w:evenVBand="0" w:oddHBand="0" w:evenHBand="0" w:firstRowFirstColumn="0" w:firstRowLastColumn="0" w:lastRowFirstColumn="0" w:lastRowLastColumn="0"/>
          <w:trHeight w:val="199"/>
        </w:trPr>
        <w:tc>
          <w:tcPr>
            <w:tcW w:w="1980" w:type="dxa"/>
            <w:tcBorders>
              <w:top w:val="none" w:sz="0" w:space="0" w:color="auto"/>
              <w:left w:val="none" w:sz="0" w:space="0" w:color="auto"/>
              <w:bottom w:val="none" w:sz="0" w:space="0" w:color="auto"/>
              <w:right w:val="none" w:sz="0" w:space="0" w:color="auto"/>
            </w:tcBorders>
          </w:tcPr>
          <w:p w:rsidR="00275415" w:rsidRPr="00EE4567" w:rsidRDefault="00275415" w:rsidP="00275415">
            <w:r>
              <w:t>Valor</w:t>
            </w:r>
          </w:p>
        </w:tc>
        <w:tc>
          <w:tcPr>
            <w:tcW w:w="6727" w:type="dxa"/>
            <w:tcBorders>
              <w:top w:val="none" w:sz="0" w:space="0" w:color="auto"/>
              <w:left w:val="none" w:sz="0" w:space="0" w:color="auto"/>
              <w:bottom w:val="none" w:sz="0" w:space="0" w:color="auto"/>
              <w:right w:val="none" w:sz="0" w:space="0" w:color="auto"/>
            </w:tcBorders>
          </w:tcPr>
          <w:p w:rsidR="00275415" w:rsidRPr="00EE4567" w:rsidRDefault="00275415" w:rsidP="00275415">
            <w:r>
              <w:t>Descripción</w:t>
            </w:r>
          </w:p>
        </w:tc>
      </w:tr>
      <w:tr w:rsidR="00275415" w:rsidRPr="004F17DC" w:rsidTr="005277C8">
        <w:trPr>
          <w:trHeight w:val="287"/>
        </w:trPr>
        <w:tc>
          <w:tcPr>
            <w:tcW w:w="1980" w:type="dxa"/>
            <w:vAlign w:val="bottom"/>
          </w:tcPr>
          <w:p w:rsidR="00275415" w:rsidRDefault="00275415" w:rsidP="00275415">
            <w:pPr>
              <w:jc w:val="right"/>
              <w:rPr>
                <w:rFonts w:ascii="Calibri" w:eastAsia="Times New Roman" w:hAnsi="Calibri"/>
                <w:color w:val="000000"/>
                <w:sz w:val="22"/>
                <w:lang w:val="es-AR"/>
              </w:rPr>
            </w:pPr>
            <w:r>
              <w:rPr>
                <w:rFonts w:ascii="Calibri" w:hAnsi="Calibri"/>
                <w:color w:val="000000"/>
                <w:sz w:val="22"/>
              </w:rPr>
              <w:t>CurrencyCode</w:t>
            </w:r>
          </w:p>
        </w:tc>
        <w:tc>
          <w:tcPr>
            <w:tcW w:w="6727" w:type="dxa"/>
            <w:vAlign w:val="bottom"/>
          </w:tcPr>
          <w:p w:rsidR="00275415" w:rsidRDefault="00275415" w:rsidP="00275415">
            <w:pPr>
              <w:rPr>
                <w:rFonts w:ascii="Calibri" w:hAnsi="Calibri"/>
                <w:color w:val="000000"/>
                <w:sz w:val="22"/>
              </w:rPr>
            </w:pPr>
            <w:r>
              <w:rPr>
                <w:rFonts w:ascii="Calibri" w:hAnsi="Calibri"/>
                <w:color w:val="000000"/>
                <w:sz w:val="22"/>
              </w:rPr>
              <w:t xml:space="preserve">ISO 4217  </w:t>
            </w:r>
            <w:hyperlink r:id="rId31" w:history="1">
              <w:r w:rsidRPr="00EF12BD">
                <w:rPr>
                  <w:rStyle w:val="Hipervnculo"/>
                  <w:rFonts w:ascii="Calibri" w:hAnsi="Calibri"/>
                  <w:sz w:val="22"/>
                </w:rPr>
                <w:t>http://www.iso.org/iso/home/standards/currency_codes.htm</w:t>
              </w:r>
            </w:hyperlink>
          </w:p>
        </w:tc>
      </w:tr>
      <w:tr w:rsidR="00275415" w:rsidRPr="004F17DC" w:rsidTr="00275415">
        <w:trPr>
          <w:trHeight w:val="199"/>
        </w:trPr>
        <w:tc>
          <w:tcPr>
            <w:tcW w:w="1980" w:type="dxa"/>
            <w:vAlign w:val="bottom"/>
          </w:tcPr>
          <w:p w:rsidR="00275415" w:rsidRDefault="00FF6DA1" w:rsidP="00275415">
            <w:pPr>
              <w:jc w:val="right"/>
              <w:rPr>
                <w:rFonts w:ascii="Calibri" w:hAnsi="Calibri"/>
                <w:color w:val="000000"/>
                <w:sz w:val="22"/>
              </w:rPr>
            </w:pPr>
            <w:r>
              <w:rPr>
                <w:rFonts w:ascii="Calibri" w:hAnsi="Calibri"/>
                <w:color w:val="000000"/>
                <w:sz w:val="22"/>
              </w:rPr>
              <w:t>Language</w:t>
            </w:r>
          </w:p>
        </w:tc>
        <w:tc>
          <w:tcPr>
            <w:tcW w:w="6727" w:type="dxa"/>
            <w:vAlign w:val="bottom"/>
          </w:tcPr>
          <w:p w:rsidR="00FF6DA1" w:rsidRDefault="00FF6DA1" w:rsidP="00FF6DA1">
            <w:pPr>
              <w:rPr>
                <w:rFonts w:ascii="Calibri" w:hAnsi="Calibri"/>
                <w:color w:val="000000"/>
                <w:sz w:val="22"/>
              </w:rPr>
            </w:pPr>
            <w:r>
              <w:rPr>
                <w:rFonts w:ascii="Calibri" w:hAnsi="Calibri"/>
                <w:color w:val="000000"/>
                <w:sz w:val="22"/>
              </w:rPr>
              <w:t xml:space="preserve">ISO 639-2 </w:t>
            </w:r>
            <w:hyperlink r:id="rId32" w:history="1">
              <w:r w:rsidRPr="00EF12BD">
                <w:rPr>
                  <w:rStyle w:val="Hipervnculo"/>
                  <w:rFonts w:ascii="Calibri" w:hAnsi="Calibri"/>
                  <w:sz w:val="22"/>
                </w:rPr>
                <w:t>http://www.iso.org/iso/home/standards/language_codes.htm</w:t>
              </w:r>
            </w:hyperlink>
          </w:p>
        </w:tc>
      </w:tr>
    </w:tbl>
    <w:p w:rsidR="002D6880" w:rsidRDefault="002D6880" w:rsidP="00CA09D2">
      <w:pPr>
        <w:spacing w:line="240" w:lineRule="auto"/>
        <w:rPr>
          <w:lang w:val="es-AR"/>
        </w:rPr>
      </w:pPr>
    </w:p>
    <w:p w:rsidR="002D6880" w:rsidRDefault="002D6880" w:rsidP="00CA09D2">
      <w:pPr>
        <w:spacing w:line="240" w:lineRule="auto"/>
        <w:rPr>
          <w:lang w:val="es-AR"/>
        </w:rPr>
      </w:pPr>
    </w:p>
    <w:p w:rsidR="002D6880" w:rsidRDefault="002D6880" w:rsidP="00CA09D2">
      <w:pPr>
        <w:spacing w:line="240" w:lineRule="auto"/>
        <w:rPr>
          <w:lang w:val="es-AR"/>
        </w:rPr>
      </w:pPr>
    </w:p>
    <w:p w:rsidR="001067DC" w:rsidRDefault="001067DC" w:rsidP="001067DC">
      <w:pPr>
        <w:pStyle w:val="Ttulo3"/>
        <w:rPr>
          <w:lang w:val="es-AR"/>
        </w:rPr>
      </w:pPr>
      <w:bookmarkStart w:id="28" w:name="_Toc409006345"/>
      <w:r>
        <w:rPr>
          <w:lang w:val="es-AR"/>
        </w:rPr>
        <w:t>Validación de EPC</w:t>
      </w:r>
      <w:r w:rsidR="00F30834">
        <w:rPr>
          <w:lang w:val="es-AR"/>
        </w:rPr>
        <w:t xml:space="preserve"> (Electronic Payment Code)</w:t>
      </w:r>
      <w:bookmarkEnd w:id="28"/>
    </w:p>
    <w:p w:rsidR="008613C6" w:rsidRDefault="00F30834" w:rsidP="008613C6">
      <w:pPr>
        <w:ind w:firstLine="576"/>
        <w:rPr>
          <w:lang w:val="es-AR"/>
        </w:rPr>
      </w:pPr>
      <w:r>
        <w:rPr>
          <w:lang w:val="es-AR"/>
        </w:rPr>
        <w:t>A partir de la versión 3.1 de Payment Gateway (y todas las siguientes</w:t>
      </w:r>
      <w:r w:rsidR="00961D40">
        <w:rPr>
          <w:lang w:val="es-AR"/>
        </w:rPr>
        <w:t xml:space="preserve"> versiones</w:t>
      </w:r>
      <w:r>
        <w:rPr>
          <w:lang w:val="es-AR"/>
        </w:rPr>
        <w:t>)</w:t>
      </w:r>
      <w:r w:rsidR="00961D40">
        <w:rPr>
          <w:lang w:val="es-AR"/>
        </w:rPr>
        <w:t xml:space="preserve"> es posible validar el Electronic Payment Code generado por el comercio. </w:t>
      </w:r>
      <w:r>
        <w:rPr>
          <w:lang w:val="es-AR"/>
        </w:rPr>
        <w:t xml:space="preserve"> </w:t>
      </w:r>
      <w:r w:rsidR="002839BD">
        <w:rPr>
          <w:lang w:val="es-AR"/>
        </w:rPr>
        <w:t>De esta manera el comercio se asegura</w:t>
      </w:r>
      <w:r w:rsidR="008613C6">
        <w:rPr>
          <w:lang w:val="es-AR"/>
        </w:rPr>
        <w:t xml:space="preserve"> de</w:t>
      </w:r>
      <w:r w:rsidR="002839BD">
        <w:rPr>
          <w:lang w:val="es-AR"/>
        </w:rPr>
        <w:t xml:space="preserve"> que Payment Gateway solamente aceptare un único código electrónico de pago por comercio. Para que esta verificación se realice, debe enviarse el parámetro opcional “</w:t>
      </w:r>
      <w:r w:rsidR="002839BD" w:rsidRPr="00A036DC">
        <w:rPr>
          <w:sz w:val="18"/>
          <w:szCs w:val="18"/>
        </w:rPr>
        <w:t>ValidateEPCreturnUrl</w:t>
      </w:r>
      <w:r w:rsidR="002839BD">
        <w:rPr>
          <w:sz w:val="18"/>
          <w:szCs w:val="18"/>
        </w:rPr>
        <w:t xml:space="preserve">”. </w:t>
      </w:r>
      <w:r w:rsidR="002839BD">
        <w:rPr>
          <w:lang w:val="es-AR"/>
        </w:rPr>
        <w:t>Si el parámetro no se envía no se envía una cadena vacía (empty), el EPC no se valida. Si el parámetro tiene algún valor, se valida que el valor “</w:t>
      </w:r>
      <w:r w:rsidR="002839BD" w:rsidRPr="00A036DC">
        <w:rPr>
          <w:sz w:val="18"/>
          <w:szCs w:val="18"/>
        </w:rPr>
        <w:t>ElectronicPaymentCode</w:t>
      </w:r>
      <w:r w:rsidR="002839BD">
        <w:rPr>
          <w:sz w:val="18"/>
          <w:szCs w:val="18"/>
        </w:rPr>
        <w:t xml:space="preserve">” </w:t>
      </w:r>
      <w:r w:rsidR="002839BD">
        <w:rPr>
          <w:lang w:val="es-AR"/>
        </w:rPr>
        <w:t xml:space="preserve">no se haya enviado anteriormente. De no existir una transacción anterior con el EPC especificado, el proceso sigue con normalidad. De existir una transacción (cualquiera sea su estado) con el mismo EPC, el proceso </w:t>
      </w:r>
      <w:r w:rsidR="002839BD" w:rsidRPr="002839BD">
        <w:rPr>
          <w:b/>
          <w:i/>
          <w:lang w:val="es-AR"/>
        </w:rPr>
        <w:t>redireccionará</w:t>
      </w:r>
      <w:r w:rsidR="002839BD">
        <w:rPr>
          <w:lang w:val="es-AR"/>
        </w:rPr>
        <w:t xml:space="preserve"> a la URL especificada en el parámetro “ValidateEPCreturnUrl”</w:t>
      </w:r>
      <w:r w:rsidR="004E2018">
        <w:rPr>
          <w:lang w:val="es-AR"/>
        </w:rPr>
        <w:t>.</w:t>
      </w:r>
      <w:r w:rsidR="008613C6">
        <w:rPr>
          <w:lang w:val="es-AR"/>
        </w:rPr>
        <w:t xml:space="preserve">  Esta metodología se encuentra diseñada para que el comercio pueda retomar el control de la aplicación y generar un nuevo EPC diferente al repetido.</w:t>
      </w:r>
      <w:r w:rsidR="005277C8" w:rsidRPr="005277C8">
        <w:rPr>
          <w:noProof/>
          <w:lang w:val="es-AR" w:eastAsia="es-AR"/>
        </w:rPr>
        <w:t xml:space="preserve"> </w:t>
      </w:r>
      <w:r w:rsidR="005277C8">
        <w:rPr>
          <w:noProof/>
          <w:lang w:val="es-AR" w:eastAsia="es-AR"/>
        </w:rPr>
        <w:drawing>
          <wp:inline distT="0" distB="0" distL="0" distR="0" wp14:anchorId="7BC88901" wp14:editId="00209622">
            <wp:extent cx="6193155" cy="2555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3155" cy="2555875"/>
                    </a:xfrm>
                    <a:prstGeom prst="rect">
                      <a:avLst/>
                    </a:prstGeom>
                  </pic:spPr>
                </pic:pic>
              </a:graphicData>
            </a:graphic>
          </wp:inline>
        </w:drawing>
      </w:r>
    </w:p>
    <w:p w:rsidR="00210EC0" w:rsidRDefault="00210EC0" w:rsidP="00210EC0">
      <w:pPr>
        <w:pStyle w:val="Ttulo2"/>
        <w:rPr>
          <w:lang w:val="es-AR"/>
        </w:rPr>
      </w:pPr>
      <w:bookmarkStart w:id="29" w:name="_Toc409006346"/>
      <w:r>
        <w:rPr>
          <w:lang w:val="es-AR"/>
        </w:rPr>
        <w:lastRenderedPageBreak/>
        <w:t>Respuesta</w:t>
      </w:r>
      <w:bookmarkEnd w:id="29"/>
    </w:p>
    <w:p w:rsidR="00210EC0" w:rsidRDefault="00210EC0" w:rsidP="00210EC0">
      <w:pPr>
        <w:pStyle w:val="Ttulo3"/>
        <w:rPr>
          <w:lang w:val="es-AR"/>
        </w:rPr>
      </w:pPr>
      <w:bookmarkStart w:id="30" w:name="_Toc409006347"/>
      <w:r w:rsidRPr="0069002E">
        <w:rPr>
          <w:lang w:val="es-AR"/>
        </w:rPr>
        <w:t>Protocolo</w:t>
      </w:r>
      <w:bookmarkEnd w:id="30"/>
    </w:p>
    <w:p w:rsidR="00210EC0" w:rsidRDefault="00210EC0" w:rsidP="00210EC0">
      <w:pPr>
        <w:ind w:firstLine="432"/>
      </w:pPr>
      <w:r>
        <w:t xml:space="preserve">La respuesta en modo síncrono envía un por HTTP a través de un POST un conjunto de parámetros con los valores de la transacción realizada. </w:t>
      </w:r>
    </w:p>
    <w:p w:rsidR="00210EC0" w:rsidRPr="00210EC0" w:rsidRDefault="00210EC0" w:rsidP="00210EC0">
      <w:pPr>
        <w:ind w:firstLine="432"/>
        <w:rPr>
          <w:lang w:val="es-AR"/>
        </w:rPr>
      </w:pPr>
      <w:r>
        <w:t>La respuesta en modo asíncrono, es la respuesta de un HTTP a través de GET con los mismos parámetros, que contienen los valores de la transacción realizada.</w:t>
      </w:r>
    </w:p>
    <w:p w:rsidR="003D22BD" w:rsidRDefault="003D22BD" w:rsidP="003D22BD">
      <w:pPr>
        <w:pStyle w:val="Ttulo3"/>
        <w:rPr>
          <w:lang w:val="es-AR"/>
        </w:rPr>
      </w:pPr>
      <w:bookmarkStart w:id="31" w:name="_Toc409006348"/>
      <w:r>
        <w:rPr>
          <w:lang w:val="es-AR"/>
        </w:rPr>
        <w:t>Métodos de respuesta</w:t>
      </w:r>
      <w:bookmarkEnd w:id="31"/>
    </w:p>
    <w:p w:rsidR="003D22BD" w:rsidRDefault="003D22BD" w:rsidP="003D22BD">
      <w:pPr>
        <w:pStyle w:val="Ttulo4"/>
        <w:rPr>
          <w:lang w:val="es-AR"/>
        </w:rPr>
      </w:pPr>
      <w:r>
        <w:rPr>
          <w:lang w:val="es-AR"/>
        </w:rPr>
        <w:t>Por POST</w:t>
      </w:r>
    </w:p>
    <w:p w:rsidR="003D22BD" w:rsidRDefault="00BC6CAB" w:rsidP="003D22BD">
      <w:pPr>
        <w:ind w:firstLine="708"/>
        <w:rPr>
          <w:lang w:val="es-AR"/>
        </w:rPr>
      </w:pPr>
      <w:r>
        <w:rPr>
          <w:lang w:val="es-AR"/>
        </w:rPr>
        <w:t xml:space="preserve">Son enviados a la URL especificada en el parámetro </w:t>
      </w:r>
      <w:r w:rsidRPr="00A036DC">
        <w:rPr>
          <w:sz w:val="18"/>
          <w:szCs w:val="18"/>
        </w:rPr>
        <w:t>CallbackUrl</w:t>
      </w:r>
      <w:r>
        <w:rPr>
          <w:sz w:val="18"/>
          <w:szCs w:val="18"/>
        </w:rPr>
        <w:t xml:space="preserve"> </w:t>
      </w:r>
      <w:r w:rsidRPr="00BC6CAB">
        <w:rPr>
          <w:lang w:val="es-AR"/>
        </w:rPr>
        <w:t>enviado en el requerimiento</w:t>
      </w:r>
      <w:r>
        <w:rPr>
          <w:sz w:val="18"/>
          <w:szCs w:val="18"/>
        </w:rPr>
        <w:t>.</w:t>
      </w:r>
    </w:p>
    <w:p w:rsidR="003D22BD" w:rsidRDefault="003D22BD" w:rsidP="003D22BD">
      <w:pPr>
        <w:pStyle w:val="Ttulo4"/>
        <w:rPr>
          <w:lang w:val="es-AR"/>
        </w:rPr>
      </w:pPr>
      <w:r>
        <w:rPr>
          <w:lang w:val="es-AR"/>
        </w:rPr>
        <w:t>Por GET</w:t>
      </w:r>
    </w:p>
    <w:p w:rsidR="003D22BD" w:rsidRPr="003D22BD" w:rsidRDefault="003D22BD" w:rsidP="003D22BD">
      <w:pPr>
        <w:ind w:firstLine="708"/>
        <w:rPr>
          <w:lang w:val="en-US"/>
        </w:rPr>
      </w:pPr>
      <w:r>
        <w:rPr>
          <w:lang w:val="es-AR"/>
        </w:rPr>
        <w:t xml:space="preserve">Este método se realiza consultando al controlador “Transaction” con el ElectronicPaymentCode y el MerchantId (ver Requerimiento). </w:t>
      </w:r>
      <w:r w:rsidRPr="003D22BD">
        <w:rPr>
          <w:lang w:val="en-US"/>
        </w:rPr>
        <w:t>Ejemplo:</w:t>
      </w:r>
    </w:p>
    <w:p w:rsidR="003D22BD" w:rsidRPr="003D22BD" w:rsidRDefault="003D22BD" w:rsidP="003D22BD">
      <w:pPr>
        <w:ind w:firstLine="708"/>
        <w:rPr>
          <w:lang w:val="en-US"/>
        </w:rPr>
      </w:pPr>
      <w:r w:rsidRPr="003D22BD">
        <w:rPr>
          <w:lang w:val="en-US"/>
        </w:rPr>
        <w:t>https://tstsvcs.provincianet.com.ar/PGMainServices/</w:t>
      </w:r>
      <w:r w:rsidRPr="003D22BD">
        <w:rPr>
          <w:lang w:val="en-US"/>
        </w:rPr>
        <w:br/>
      </w:r>
      <w:r w:rsidRPr="003D22BD">
        <w:rPr>
          <w:lang w:val="en-US"/>
        </w:rPr>
        <w:tab/>
        <w:t>Transaction?electronicPaymentCode=</w:t>
      </w:r>
      <w:r w:rsidRPr="003D22BD">
        <w:rPr>
          <w:sz w:val="18"/>
          <w:szCs w:val="18"/>
          <w:lang w:val="en-US"/>
        </w:rPr>
        <w:t>7000142114464886</w:t>
      </w:r>
      <w:r w:rsidRPr="003D22BD">
        <w:rPr>
          <w:lang w:val="en-US"/>
        </w:rPr>
        <w:t>&amp;merchantCode=TiendaDeEjemplo</w:t>
      </w:r>
    </w:p>
    <w:p w:rsidR="000B3018" w:rsidRPr="000019BF" w:rsidRDefault="000B3018" w:rsidP="000B3018">
      <w:pPr>
        <w:pStyle w:val="Ttulo3"/>
        <w:rPr>
          <w:lang w:val="es-AR"/>
        </w:rPr>
      </w:pPr>
      <w:bookmarkStart w:id="32" w:name="_Toc409006349"/>
      <w:r>
        <w:rPr>
          <w:lang w:val="es-AR"/>
        </w:rPr>
        <w:t>Parámetros</w:t>
      </w:r>
      <w:bookmarkEnd w:id="32"/>
    </w:p>
    <w:p w:rsidR="00210EC0" w:rsidRDefault="000B3018" w:rsidP="000B3018">
      <w:pPr>
        <w:ind w:firstLine="432"/>
      </w:pPr>
      <w:r>
        <w:t>Los parámetros devueltos son los mismos para cualquier método de recepción. Los mismos son:</w:t>
      </w:r>
    </w:p>
    <w:tbl>
      <w:tblPr>
        <w:tblStyle w:val="MediumShading11"/>
        <w:tblpPr w:leftFromText="141" w:rightFromText="141" w:vertAnchor="text" w:horzAnchor="margin" w:tblpXSpec="center" w:tblpY="131"/>
        <w:tblW w:w="95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2411"/>
        <w:gridCol w:w="2260"/>
        <w:gridCol w:w="927"/>
        <w:gridCol w:w="2081"/>
        <w:gridCol w:w="1880"/>
      </w:tblGrid>
      <w:tr w:rsidR="005A3704" w:rsidRPr="00EE4567" w:rsidTr="005A3704">
        <w:trPr>
          <w:cnfStyle w:val="100000000000" w:firstRow="1" w:lastRow="0" w:firstColumn="0" w:lastColumn="0" w:oddVBand="0" w:evenVBand="0" w:oddHBand="0" w:evenHBand="0" w:firstRowFirstColumn="0" w:firstRowLastColumn="0" w:lastRowFirstColumn="0" w:lastRowLastColumn="0"/>
          <w:trHeight w:val="286"/>
        </w:trPr>
        <w:tc>
          <w:tcPr>
            <w:tcW w:w="1980" w:type="dxa"/>
          </w:tcPr>
          <w:p w:rsidR="000B3018" w:rsidRPr="00EE4567" w:rsidRDefault="000B3018" w:rsidP="00F84394">
            <w:r>
              <w:t>Nombre</w:t>
            </w:r>
          </w:p>
        </w:tc>
        <w:tc>
          <w:tcPr>
            <w:tcW w:w="2429" w:type="dxa"/>
          </w:tcPr>
          <w:p w:rsidR="000B3018" w:rsidRDefault="000B3018" w:rsidP="00F84394">
            <w:r>
              <w:t>Descripción</w:t>
            </w:r>
          </w:p>
        </w:tc>
        <w:tc>
          <w:tcPr>
            <w:tcW w:w="951" w:type="dxa"/>
          </w:tcPr>
          <w:p w:rsidR="000B3018" w:rsidRDefault="000B3018" w:rsidP="00F84394">
            <w:r>
              <w:t>Tipo</w:t>
            </w:r>
          </w:p>
        </w:tc>
        <w:tc>
          <w:tcPr>
            <w:tcW w:w="2225" w:type="dxa"/>
          </w:tcPr>
          <w:p w:rsidR="000B3018" w:rsidRDefault="000B3018" w:rsidP="00F84394">
            <w:r>
              <w:t>Info. Adicional</w:t>
            </w:r>
          </w:p>
        </w:tc>
        <w:tc>
          <w:tcPr>
            <w:tcW w:w="1974" w:type="dxa"/>
          </w:tcPr>
          <w:p w:rsidR="000B3018" w:rsidRPr="00EE4567" w:rsidRDefault="000B3018" w:rsidP="00F84394">
            <w:r>
              <w:t>Ejemplo</w:t>
            </w:r>
          </w:p>
        </w:tc>
      </w:tr>
      <w:tr w:rsidR="005A3704" w:rsidRPr="00A036DC" w:rsidTr="005A3704">
        <w:trPr>
          <w:trHeight w:val="337"/>
        </w:trPr>
        <w:tc>
          <w:tcPr>
            <w:tcW w:w="1980" w:type="dxa"/>
            <w:shd w:val="clear" w:color="auto" w:fill="auto"/>
            <w:vAlign w:val="center"/>
          </w:tcPr>
          <w:p w:rsidR="000B3018" w:rsidRPr="00A036DC" w:rsidRDefault="00202257" w:rsidP="00F84394">
            <w:pPr>
              <w:jc w:val="center"/>
              <w:rPr>
                <w:sz w:val="18"/>
                <w:szCs w:val="18"/>
              </w:rPr>
            </w:pPr>
            <w:r>
              <w:rPr>
                <w:rFonts w:ascii="Consolas" w:eastAsiaTheme="minorHAnsi" w:hAnsi="Consolas" w:cs="Consolas"/>
                <w:color w:val="000000"/>
                <w:sz w:val="19"/>
                <w:szCs w:val="19"/>
                <w:highlight w:val="white"/>
                <w:lang w:val="es-AR"/>
              </w:rPr>
              <w:t>ResponseCode</w:t>
            </w:r>
          </w:p>
        </w:tc>
        <w:tc>
          <w:tcPr>
            <w:tcW w:w="2429" w:type="dxa"/>
            <w:shd w:val="clear" w:color="auto" w:fill="auto"/>
            <w:vAlign w:val="center"/>
          </w:tcPr>
          <w:p w:rsidR="000B3018" w:rsidRPr="00A036DC" w:rsidRDefault="00202257" w:rsidP="00202257">
            <w:pPr>
              <w:jc w:val="center"/>
              <w:rPr>
                <w:sz w:val="18"/>
                <w:szCs w:val="18"/>
              </w:rPr>
            </w:pPr>
            <w:r>
              <w:rPr>
                <w:sz w:val="18"/>
                <w:szCs w:val="18"/>
              </w:rPr>
              <w:t>Código del resultado de la transacción</w:t>
            </w:r>
          </w:p>
        </w:tc>
        <w:tc>
          <w:tcPr>
            <w:tcW w:w="951" w:type="dxa"/>
            <w:shd w:val="clear" w:color="auto" w:fill="auto"/>
            <w:vAlign w:val="center"/>
          </w:tcPr>
          <w:p w:rsidR="000B3018" w:rsidRPr="00A036DC" w:rsidRDefault="000B3018" w:rsidP="00F84394">
            <w:pPr>
              <w:jc w:val="center"/>
              <w:rPr>
                <w:sz w:val="18"/>
                <w:szCs w:val="18"/>
              </w:rPr>
            </w:pPr>
            <w:r w:rsidRPr="00A036DC">
              <w:rPr>
                <w:sz w:val="18"/>
                <w:szCs w:val="18"/>
              </w:rPr>
              <w:t>cadena</w:t>
            </w:r>
          </w:p>
        </w:tc>
        <w:tc>
          <w:tcPr>
            <w:tcW w:w="2225" w:type="dxa"/>
            <w:shd w:val="clear" w:color="auto" w:fill="auto"/>
            <w:vAlign w:val="center"/>
          </w:tcPr>
          <w:p w:rsidR="000B3018" w:rsidRPr="00A036DC" w:rsidRDefault="00202257" w:rsidP="00F84394">
            <w:pPr>
              <w:jc w:val="center"/>
              <w:rPr>
                <w:sz w:val="18"/>
                <w:szCs w:val="18"/>
              </w:rPr>
            </w:pPr>
            <w:r>
              <w:rPr>
                <w:sz w:val="18"/>
                <w:szCs w:val="18"/>
              </w:rPr>
              <w:t>Específico. Se recomienda utilizar este código como parámetro de manejo.</w:t>
            </w:r>
            <w:r>
              <w:rPr>
                <w:sz w:val="18"/>
                <w:szCs w:val="18"/>
              </w:rPr>
              <w:br/>
              <w:t>Ver tabla de códigos de respuesta</w:t>
            </w:r>
          </w:p>
        </w:tc>
        <w:tc>
          <w:tcPr>
            <w:tcW w:w="1974" w:type="dxa"/>
            <w:shd w:val="clear" w:color="auto" w:fill="auto"/>
            <w:vAlign w:val="center"/>
          </w:tcPr>
          <w:p w:rsidR="000B3018" w:rsidRPr="00A036DC" w:rsidRDefault="00202257" w:rsidP="00F84394">
            <w:pPr>
              <w:jc w:val="center"/>
              <w:rPr>
                <w:sz w:val="18"/>
                <w:szCs w:val="18"/>
              </w:rPr>
            </w:pPr>
            <w:r>
              <w:rPr>
                <w:sz w:val="18"/>
                <w:szCs w:val="18"/>
              </w:rPr>
              <w:t>2</w:t>
            </w:r>
          </w:p>
        </w:tc>
      </w:tr>
      <w:tr w:rsidR="005A3704" w:rsidRPr="00A036DC" w:rsidTr="005A3704">
        <w:trPr>
          <w:trHeight w:val="337"/>
        </w:trPr>
        <w:tc>
          <w:tcPr>
            <w:tcW w:w="1980" w:type="dxa"/>
            <w:shd w:val="clear" w:color="auto" w:fill="auto"/>
            <w:vAlign w:val="center"/>
          </w:tcPr>
          <w:p w:rsidR="000B3018" w:rsidRPr="00A036DC" w:rsidRDefault="00202257" w:rsidP="00F84394">
            <w:pPr>
              <w:jc w:val="center"/>
              <w:rPr>
                <w:sz w:val="18"/>
                <w:szCs w:val="18"/>
              </w:rPr>
            </w:pPr>
            <w:r>
              <w:rPr>
                <w:rFonts w:ascii="Consolas" w:eastAsiaTheme="minorHAnsi" w:hAnsi="Consolas" w:cs="Consolas"/>
                <w:color w:val="000000"/>
                <w:sz w:val="19"/>
                <w:szCs w:val="19"/>
                <w:highlight w:val="white"/>
                <w:lang w:val="es-AR"/>
              </w:rPr>
              <w:t>ResponseMessage</w:t>
            </w:r>
          </w:p>
        </w:tc>
        <w:tc>
          <w:tcPr>
            <w:tcW w:w="2429" w:type="dxa"/>
            <w:shd w:val="clear" w:color="auto" w:fill="auto"/>
            <w:vAlign w:val="center"/>
          </w:tcPr>
          <w:p w:rsidR="000B3018" w:rsidRPr="00A036DC" w:rsidRDefault="00202257" w:rsidP="00F84394">
            <w:pPr>
              <w:jc w:val="center"/>
              <w:rPr>
                <w:sz w:val="18"/>
                <w:szCs w:val="18"/>
              </w:rPr>
            </w:pPr>
            <w:r>
              <w:rPr>
                <w:sz w:val="18"/>
                <w:szCs w:val="18"/>
              </w:rPr>
              <w:t>Mensaje del resultado de la transacción.</w:t>
            </w:r>
          </w:p>
        </w:tc>
        <w:tc>
          <w:tcPr>
            <w:tcW w:w="951" w:type="dxa"/>
            <w:shd w:val="clear" w:color="auto" w:fill="auto"/>
            <w:vAlign w:val="center"/>
          </w:tcPr>
          <w:p w:rsidR="000B3018" w:rsidRPr="00A036DC" w:rsidRDefault="000B3018" w:rsidP="00F84394">
            <w:pPr>
              <w:jc w:val="center"/>
              <w:rPr>
                <w:sz w:val="18"/>
                <w:szCs w:val="18"/>
              </w:rPr>
            </w:pPr>
            <w:r w:rsidRPr="00A036DC">
              <w:rPr>
                <w:sz w:val="18"/>
                <w:szCs w:val="18"/>
              </w:rPr>
              <w:t>cadena</w:t>
            </w:r>
          </w:p>
        </w:tc>
        <w:tc>
          <w:tcPr>
            <w:tcW w:w="2225" w:type="dxa"/>
            <w:shd w:val="clear" w:color="auto" w:fill="auto"/>
            <w:vAlign w:val="center"/>
          </w:tcPr>
          <w:p w:rsidR="000B3018" w:rsidRPr="00A036DC" w:rsidRDefault="00202257" w:rsidP="00F84394">
            <w:pPr>
              <w:jc w:val="center"/>
              <w:rPr>
                <w:sz w:val="18"/>
                <w:szCs w:val="18"/>
              </w:rPr>
            </w:pPr>
            <w:r>
              <w:rPr>
                <w:sz w:val="18"/>
                <w:szCs w:val="18"/>
              </w:rPr>
              <w:t>Específico. Ver tabla de códigos de respuesta</w:t>
            </w:r>
          </w:p>
        </w:tc>
        <w:tc>
          <w:tcPr>
            <w:tcW w:w="1974" w:type="dxa"/>
            <w:shd w:val="clear" w:color="auto" w:fill="auto"/>
            <w:vAlign w:val="center"/>
          </w:tcPr>
          <w:p w:rsidR="000B3018" w:rsidRPr="00A036DC" w:rsidRDefault="00202257" w:rsidP="00F84394">
            <w:pPr>
              <w:jc w:val="center"/>
              <w:rPr>
                <w:sz w:val="18"/>
                <w:szCs w:val="18"/>
              </w:rPr>
            </w:pPr>
            <w:r w:rsidRPr="00202257">
              <w:rPr>
                <w:sz w:val="18"/>
                <w:szCs w:val="18"/>
              </w:rPr>
              <w:t>TRANSACCIÓN APROBADA</w:t>
            </w:r>
          </w:p>
        </w:tc>
      </w:tr>
      <w:tr w:rsidR="005A3704" w:rsidRPr="00A036DC" w:rsidTr="005A3704">
        <w:trPr>
          <w:trHeight w:val="337"/>
        </w:trPr>
        <w:tc>
          <w:tcPr>
            <w:tcW w:w="1980" w:type="dxa"/>
            <w:shd w:val="clear" w:color="auto" w:fill="auto"/>
            <w:vAlign w:val="center"/>
          </w:tcPr>
          <w:p w:rsidR="000B3018" w:rsidRPr="00A036DC" w:rsidRDefault="00202257" w:rsidP="00F84394">
            <w:pPr>
              <w:jc w:val="center"/>
              <w:rPr>
                <w:sz w:val="18"/>
                <w:szCs w:val="18"/>
              </w:rPr>
            </w:pPr>
            <w:r>
              <w:rPr>
                <w:rFonts w:ascii="Consolas" w:eastAsiaTheme="minorHAnsi" w:hAnsi="Consolas" w:cs="Consolas"/>
                <w:color w:val="000000"/>
                <w:sz w:val="19"/>
                <w:szCs w:val="19"/>
                <w:highlight w:val="white"/>
                <w:lang w:val="es-AR"/>
              </w:rPr>
              <w:t>ResponseExtended</w:t>
            </w:r>
          </w:p>
        </w:tc>
        <w:tc>
          <w:tcPr>
            <w:tcW w:w="2429" w:type="dxa"/>
            <w:shd w:val="clear" w:color="auto" w:fill="auto"/>
            <w:vAlign w:val="center"/>
          </w:tcPr>
          <w:p w:rsidR="000B3018" w:rsidRPr="00A036DC" w:rsidRDefault="000B3018" w:rsidP="00202257">
            <w:pPr>
              <w:jc w:val="center"/>
              <w:rPr>
                <w:sz w:val="18"/>
                <w:szCs w:val="18"/>
              </w:rPr>
            </w:pPr>
            <w:r w:rsidRPr="00A036DC">
              <w:rPr>
                <w:sz w:val="18"/>
                <w:szCs w:val="18"/>
              </w:rPr>
              <w:t xml:space="preserve">Código </w:t>
            </w:r>
            <w:r w:rsidR="00202257">
              <w:rPr>
                <w:sz w:val="18"/>
                <w:szCs w:val="18"/>
              </w:rPr>
              <w:t>interno del resultado de la transacción</w:t>
            </w:r>
          </w:p>
        </w:tc>
        <w:tc>
          <w:tcPr>
            <w:tcW w:w="951" w:type="dxa"/>
            <w:shd w:val="clear" w:color="auto" w:fill="auto"/>
            <w:vAlign w:val="center"/>
          </w:tcPr>
          <w:p w:rsidR="000B3018" w:rsidRPr="00A036DC" w:rsidRDefault="000B3018" w:rsidP="00F84394">
            <w:pPr>
              <w:jc w:val="center"/>
              <w:rPr>
                <w:sz w:val="18"/>
                <w:szCs w:val="18"/>
              </w:rPr>
            </w:pPr>
            <w:r w:rsidRPr="00A036DC">
              <w:rPr>
                <w:sz w:val="18"/>
                <w:szCs w:val="18"/>
              </w:rPr>
              <w:t>cadena</w:t>
            </w:r>
          </w:p>
        </w:tc>
        <w:tc>
          <w:tcPr>
            <w:tcW w:w="2225" w:type="dxa"/>
            <w:shd w:val="clear" w:color="auto" w:fill="auto"/>
            <w:vAlign w:val="center"/>
          </w:tcPr>
          <w:p w:rsidR="000B3018" w:rsidRPr="00A036DC" w:rsidRDefault="00202257" w:rsidP="00F84394">
            <w:pPr>
              <w:jc w:val="center"/>
              <w:rPr>
                <w:sz w:val="18"/>
                <w:szCs w:val="18"/>
              </w:rPr>
            </w:pPr>
            <w:r>
              <w:rPr>
                <w:sz w:val="18"/>
                <w:szCs w:val="18"/>
              </w:rPr>
              <w:t>Informativo. Se recomienda no utilizarlo como parámetro.</w:t>
            </w:r>
          </w:p>
        </w:tc>
        <w:tc>
          <w:tcPr>
            <w:tcW w:w="1974" w:type="dxa"/>
            <w:shd w:val="clear" w:color="auto" w:fill="auto"/>
            <w:vAlign w:val="center"/>
          </w:tcPr>
          <w:p w:rsidR="000B3018" w:rsidRPr="00A036DC" w:rsidRDefault="00202257" w:rsidP="00F84394">
            <w:pPr>
              <w:jc w:val="center"/>
              <w:rPr>
                <w:sz w:val="18"/>
                <w:szCs w:val="18"/>
              </w:rPr>
            </w:pPr>
            <w:r w:rsidRPr="00202257">
              <w:rPr>
                <w:sz w:val="18"/>
                <w:szCs w:val="18"/>
              </w:rPr>
              <w:t>MOP GPAY: -1 - Aprobada</w:t>
            </w:r>
          </w:p>
        </w:tc>
      </w:tr>
      <w:tr w:rsidR="005A3704" w:rsidRPr="00A036DC" w:rsidTr="005A3704">
        <w:trPr>
          <w:trHeight w:val="337"/>
        </w:trPr>
        <w:tc>
          <w:tcPr>
            <w:tcW w:w="1980" w:type="dxa"/>
            <w:shd w:val="clear" w:color="auto" w:fill="auto"/>
            <w:vAlign w:val="center"/>
          </w:tcPr>
          <w:p w:rsidR="000B3018" w:rsidRPr="00A036DC" w:rsidRDefault="00202257" w:rsidP="00F84394">
            <w:pPr>
              <w:jc w:val="center"/>
              <w:rPr>
                <w:sz w:val="18"/>
                <w:szCs w:val="18"/>
              </w:rPr>
            </w:pPr>
            <w:r>
              <w:rPr>
                <w:rFonts w:ascii="Consolas" w:eastAsiaTheme="minorHAnsi" w:hAnsi="Consolas" w:cs="Consolas"/>
                <w:color w:val="000000"/>
                <w:sz w:val="19"/>
                <w:szCs w:val="19"/>
                <w:highlight w:val="white"/>
                <w:lang w:val="es-AR"/>
              </w:rPr>
              <w:t>ElectronicPaymentCode</w:t>
            </w:r>
          </w:p>
        </w:tc>
        <w:tc>
          <w:tcPr>
            <w:tcW w:w="2429" w:type="dxa"/>
            <w:shd w:val="clear" w:color="auto" w:fill="auto"/>
            <w:vAlign w:val="center"/>
          </w:tcPr>
          <w:p w:rsidR="000B3018" w:rsidRPr="00A036DC" w:rsidRDefault="00202257" w:rsidP="00202257">
            <w:pPr>
              <w:jc w:val="center"/>
              <w:rPr>
                <w:sz w:val="18"/>
                <w:szCs w:val="18"/>
              </w:rPr>
            </w:pPr>
            <w:r>
              <w:rPr>
                <w:sz w:val="18"/>
                <w:szCs w:val="18"/>
              </w:rPr>
              <w:t xml:space="preserve">Código de Pago Electrónico </w:t>
            </w:r>
          </w:p>
        </w:tc>
        <w:tc>
          <w:tcPr>
            <w:tcW w:w="951" w:type="dxa"/>
            <w:shd w:val="clear" w:color="auto" w:fill="auto"/>
            <w:vAlign w:val="center"/>
          </w:tcPr>
          <w:p w:rsidR="000B3018" w:rsidRPr="00A036DC" w:rsidRDefault="000B3018" w:rsidP="00F84394">
            <w:pPr>
              <w:jc w:val="center"/>
              <w:rPr>
                <w:sz w:val="18"/>
                <w:szCs w:val="18"/>
              </w:rPr>
            </w:pPr>
            <w:r w:rsidRPr="00A036DC">
              <w:rPr>
                <w:sz w:val="18"/>
                <w:szCs w:val="18"/>
              </w:rPr>
              <w:t>cadena</w:t>
            </w:r>
          </w:p>
        </w:tc>
        <w:tc>
          <w:tcPr>
            <w:tcW w:w="2225" w:type="dxa"/>
            <w:shd w:val="clear" w:color="auto" w:fill="auto"/>
            <w:vAlign w:val="center"/>
          </w:tcPr>
          <w:p w:rsidR="000B3018" w:rsidRPr="00A036DC" w:rsidRDefault="00202257" w:rsidP="00F84394">
            <w:pPr>
              <w:jc w:val="center"/>
              <w:rPr>
                <w:sz w:val="18"/>
                <w:szCs w:val="18"/>
              </w:rPr>
            </w:pPr>
            <w:r>
              <w:rPr>
                <w:sz w:val="18"/>
                <w:szCs w:val="18"/>
              </w:rPr>
              <w:t>Identificación de la transacción que fue enviado en el momento del requerimiento</w:t>
            </w:r>
          </w:p>
        </w:tc>
        <w:tc>
          <w:tcPr>
            <w:tcW w:w="1974" w:type="dxa"/>
            <w:shd w:val="clear" w:color="auto" w:fill="auto"/>
            <w:vAlign w:val="center"/>
          </w:tcPr>
          <w:p w:rsidR="000B3018" w:rsidRPr="00A036DC" w:rsidRDefault="00202257" w:rsidP="00F84394">
            <w:pPr>
              <w:jc w:val="center"/>
              <w:rPr>
                <w:sz w:val="18"/>
                <w:szCs w:val="18"/>
              </w:rPr>
            </w:pPr>
            <w:r>
              <w:rPr>
                <w:sz w:val="18"/>
                <w:szCs w:val="18"/>
              </w:rPr>
              <w:t>31463461346</w:t>
            </w:r>
          </w:p>
        </w:tc>
      </w:tr>
      <w:tr w:rsidR="00202257" w:rsidRPr="00A036DC" w:rsidTr="005A3704">
        <w:trPr>
          <w:trHeight w:val="337"/>
        </w:trPr>
        <w:tc>
          <w:tcPr>
            <w:tcW w:w="1980" w:type="dxa"/>
            <w:shd w:val="clear" w:color="auto" w:fill="auto"/>
            <w:vAlign w:val="center"/>
          </w:tcPr>
          <w:p w:rsidR="00202257" w:rsidRDefault="00202257" w:rsidP="00F84394">
            <w:pPr>
              <w:jc w:val="center"/>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lastRenderedPageBreak/>
              <w:t>TransactionId</w:t>
            </w:r>
          </w:p>
        </w:tc>
        <w:tc>
          <w:tcPr>
            <w:tcW w:w="2429" w:type="dxa"/>
            <w:shd w:val="clear" w:color="auto" w:fill="auto"/>
            <w:vAlign w:val="center"/>
          </w:tcPr>
          <w:p w:rsidR="00202257" w:rsidRPr="00A036DC" w:rsidRDefault="005A3704" w:rsidP="00F84394">
            <w:pPr>
              <w:jc w:val="center"/>
              <w:rPr>
                <w:sz w:val="18"/>
                <w:szCs w:val="18"/>
              </w:rPr>
            </w:pPr>
            <w:r>
              <w:rPr>
                <w:sz w:val="18"/>
                <w:szCs w:val="18"/>
              </w:rPr>
              <w:t>Identificador único de la transacción</w:t>
            </w:r>
          </w:p>
        </w:tc>
        <w:tc>
          <w:tcPr>
            <w:tcW w:w="951" w:type="dxa"/>
            <w:shd w:val="clear" w:color="auto" w:fill="auto"/>
            <w:vAlign w:val="center"/>
          </w:tcPr>
          <w:p w:rsidR="00202257" w:rsidRPr="00A036DC" w:rsidRDefault="005A3704" w:rsidP="00F84394">
            <w:pPr>
              <w:jc w:val="center"/>
              <w:rPr>
                <w:sz w:val="18"/>
                <w:szCs w:val="18"/>
              </w:rPr>
            </w:pPr>
            <w:r>
              <w:rPr>
                <w:sz w:val="18"/>
                <w:szCs w:val="18"/>
              </w:rPr>
              <w:t>Cadena</w:t>
            </w:r>
          </w:p>
        </w:tc>
        <w:tc>
          <w:tcPr>
            <w:tcW w:w="2225" w:type="dxa"/>
            <w:shd w:val="clear" w:color="auto" w:fill="auto"/>
            <w:vAlign w:val="center"/>
          </w:tcPr>
          <w:p w:rsidR="00202257" w:rsidRPr="00A036DC" w:rsidRDefault="005A3704" w:rsidP="00F84394">
            <w:pPr>
              <w:jc w:val="center"/>
              <w:rPr>
                <w:sz w:val="18"/>
                <w:szCs w:val="18"/>
              </w:rPr>
            </w:pPr>
            <w:r>
              <w:rPr>
                <w:sz w:val="18"/>
                <w:szCs w:val="18"/>
              </w:rPr>
              <w:t>Identificador de Payment Gateway</w:t>
            </w:r>
          </w:p>
        </w:tc>
        <w:tc>
          <w:tcPr>
            <w:tcW w:w="1974" w:type="dxa"/>
            <w:shd w:val="clear" w:color="auto" w:fill="auto"/>
            <w:vAlign w:val="center"/>
          </w:tcPr>
          <w:p w:rsidR="00202257" w:rsidRPr="00A036DC" w:rsidRDefault="00202257" w:rsidP="00F84394">
            <w:pPr>
              <w:jc w:val="center"/>
              <w:rPr>
                <w:sz w:val="18"/>
                <w:szCs w:val="18"/>
              </w:rPr>
            </w:pPr>
          </w:p>
        </w:tc>
      </w:tr>
      <w:tr w:rsidR="005A3704" w:rsidRPr="00A036DC" w:rsidTr="005A3704">
        <w:trPr>
          <w:trHeight w:val="337"/>
        </w:trPr>
        <w:tc>
          <w:tcPr>
            <w:tcW w:w="1980" w:type="dxa"/>
            <w:shd w:val="clear" w:color="auto" w:fill="auto"/>
            <w:vAlign w:val="center"/>
          </w:tcPr>
          <w:p w:rsidR="005A3704" w:rsidRDefault="005A3704" w:rsidP="005A3704">
            <w:pPr>
              <w:jc w:val="center"/>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MetaData</w:t>
            </w:r>
          </w:p>
        </w:tc>
        <w:tc>
          <w:tcPr>
            <w:tcW w:w="2429" w:type="dxa"/>
            <w:shd w:val="clear" w:color="auto" w:fill="auto"/>
            <w:vAlign w:val="center"/>
          </w:tcPr>
          <w:p w:rsidR="005A3704" w:rsidRPr="00A036DC" w:rsidRDefault="005A3704" w:rsidP="005A3704">
            <w:pPr>
              <w:jc w:val="center"/>
              <w:rPr>
                <w:sz w:val="18"/>
                <w:szCs w:val="18"/>
              </w:rPr>
            </w:pPr>
            <w:r w:rsidRPr="00A036DC">
              <w:rPr>
                <w:sz w:val="18"/>
                <w:szCs w:val="18"/>
              </w:rPr>
              <w:t>Representación string de un JSON que almacena cualquier información. La información de este campo es devuelvo por el callback.</w:t>
            </w:r>
          </w:p>
        </w:tc>
        <w:tc>
          <w:tcPr>
            <w:tcW w:w="951" w:type="dxa"/>
            <w:shd w:val="clear" w:color="auto" w:fill="auto"/>
            <w:vAlign w:val="center"/>
          </w:tcPr>
          <w:p w:rsidR="005A3704" w:rsidRPr="00A036DC" w:rsidRDefault="005A3704" w:rsidP="005A3704">
            <w:pPr>
              <w:jc w:val="center"/>
              <w:rPr>
                <w:sz w:val="18"/>
                <w:szCs w:val="18"/>
              </w:rPr>
            </w:pPr>
            <w:r w:rsidRPr="00A036DC">
              <w:rPr>
                <w:sz w:val="18"/>
                <w:szCs w:val="18"/>
              </w:rPr>
              <w:t>cadena</w:t>
            </w:r>
          </w:p>
        </w:tc>
        <w:tc>
          <w:tcPr>
            <w:tcW w:w="2225" w:type="dxa"/>
            <w:shd w:val="clear" w:color="auto" w:fill="auto"/>
            <w:vAlign w:val="center"/>
          </w:tcPr>
          <w:p w:rsidR="005A3704" w:rsidRPr="00A036DC" w:rsidRDefault="005A3704" w:rsidP="005A3704">
            <w:pPr>
              <w:jc w:val="center"/>
              <w:rPr>
                <w:sz w:val="18"/>
                <w:szCs w:val="18"/>
              </w:rPr>
            </w:pPr>
            <w:r>
              <w:rPr>
                <w:sz w:val="18"/>
                <w:szCs w:val="18"/>
              </w:rPr>
              <w:t>Dato que fue enviado en el momento del requerimiento, provisto as-is.</w:t>
            </w:r>
          </w:p>
        </w:tc>
        <w:tc>
          <w:tcPr>
            <w:tcW w:w="1974" w:type="dxa"/>
            <w:shd w:val="clear" w:color="auto" w:fill="auto"/>
            <w:vAlign w:val="center"/>
          </w:tcPr>
          <w:p w:rsidR="005A3704" w:rsidRPr="005A3704" w:rsidRDefault="005A3704" w:rsidP="005A3704">
            <w:pPr>
              <w:jc w:val="center"/>
              <w:rPr>
                <w:sz w:val="18"/>
                <w:szCs w:val="18"/>
              </w:rPr>
            </w:pPr>
            <w:r>
              <w:rPr>
                <w:sz w:val="18"/>
                <w:szCs w:val="18"/>
              </w:rPr>
              <w:t>Ver Requerimiento</w:t>
            </w:r>
          </w:p>
        </w:tc>
      </w:tr>
    </w:tbl>
    <w:p w:rsidR="0019439E" w:rsidRDefault="0019439E" w:rsidP="000B3018">
      <w:pPr>
        <w:ind w:firstLine="432"/>
        <w:rPr>
          <w:lang w:val="es-AR"/>
        </w:rPr>
      </w:pPr>
    </w:p>
    <w:p w:rsidR="0019439E" w:rsidRDefault="0019439E">
      <w:pPr>
        <w:rPr>
          <w:lang w:val="es-AR"/>
        </w:rPr>
      </w:pPr>
      <w:r>
        <w:rPr>
          <w:lang w:val="es-AR"/>
        </w:rPr>
        <w:lastRenderedPageBreak/>
        <w:br w:type="page"/>
      </w:r>
    </w:p>
    <w:p w:rsidR="009D23B0" w:rsidRPr="000019BF" w:rsidRDefault="009D23B0" w:rsidP="009D23B0">
      <w:pPr>
        <w:pStyle w:val="Ttulo3"/>
        <w:rPr>
          <w:lang w:val="es-AR"/>
        </w:rPr>
      </w:pPr>
      <w:bookmarkStart w:id="33" w:name="_Toc409006350"/>
      <w:r>
        <w:rPr>
          <w:lang w:val="es-AR"/>
        </w:rPr>
        <w:lastRenderedPageBreak/>
        <w:t>Códigos de Respuesta</w:t>
      </w:r>
      <w:bookmarkEnd w:id="33"/>
    </w:p>
    <w:p w:rsidR="009D23B0" w:rsidRDefault="009D23B0" w:rsidP="009D23B0">
      <w:pPr>
        <w:ind w:firstLine="432"/>
      </w:pPr>
      <w:r>
        <w:t>Los códigos de respuesta son los especificados a continuación. Se recomienda mapear estos códigos desde el lado del cliente y considerar como identificador único el código numérico. Estos mensajes varían conforme el Language especificado.</w:t>
      </w:r>
      <w:r>
        <w:br/>
      </w:r>
    </w:p>
    <w:tbl>
      <w:tblPr>
        <w:tblStyle w:val="MediumShading11"/>
        <w:tblpPr w:leftFromText="141" w:rightFromText="141" w:vertAnchor="text" w:horzAnchor="margin" w:tblpXSpec="center" w:tblpY="131"/>
        <w:tblW w:w="86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980"/>
        <w:gridCol w:w="5111"/>
        <w:gridCol w:w="1551"/>
      </w:tblGrid>
      <w:tr w:rsidR="0019439E" w:rsidRPr="00EE4567" w:rsidTr="00C45BCB">
        <w:trPr>
          <w:cnfStyle w:val="100000000000" w:firstRow="1" w:lastRow="0" w:firstColumn="0" w:lastColumn="0" w:oddVBand="0" w:evenVBand="0" w:oddHBand="0" w:evenHBand="0" w:firstRowFirstColumn="0" w:firstRowLastColumn="0" w:lastRowFirstColumn="0" w:lastRowLastColumn="0"/>
          <w:trHeight w:val="286"/>
        </w:trPr>
        <w:tc>
          <w:tcPr>
            <w:tcW w:w="1980" w:type="dxa"/>
          </w:tcPr>
          <w:p w:rsidR="0019439E" w:rsidRPr="00EE4567" w:rsidRDefault="0019439E" w:rsidP="00F84394">
            <w:r>
              <w:t>Código Numérico</w:t>
            </w:r>
          </w:p>
        </w:tc>
        <w:tc>
          <w:tcPr>
            <w:tcW w:w="5111" w:type="dxa"/>
          </w:tcPr>
          <w:p w:rsidR="0019439E" w:rsidRDefault="0019439E" w:rsidP="00F84394">
            <w:r>
              <w:t>Mensaje del código</w:t>
            </w:r>
          </w:p>
        </w:tc>
        <w:tc>
          <w:tcPr>
            <w:tcW w:w="1551" w:type="dxa"/>
          </w:tcPr>
          <w:p w:rsidR="0019439E" w:rsidRDefault="0019439E" w:rsidP="00F84394">
            <w:r>
              <w:t>Tipo</w:t>
            </w:r>
          </w:p>
        </w:tc>
      </w:tr>
      <w:tr w:rsidR="0049306C" w:rsidRPr="00A036DC" w:rsidTr="00C45BCB">
        <w:trPr>
          <w:trHeight w:val="337"/>
        </w:trPr>
        <w:tc>
          <w:tcPr>
            <w:tcW w:w="1980" w:type="dxa"/>
            <w:shd w:val="clear" w:color="auto" w:fill="auto"/>
          </w:tcPr>
          <w:p w:rsidR="0049306C" w:rsidRPr="006363FF" w:rsidRDefault="0049306C" w:rsidP="0049306C">
            <w:r w:rsidRPr="006363FF">
              <w:t>1</w:t>
            </w:r>
          </w:p>
        </w:tc>
        <w:tc>
          <w:tcPr>
            <w:tcW w:w="5111" w:type="dxa"/>
            <w:shd w:val="clear" w:color="auto" w:fill="auto"/>
          </w:tcPr>
          <w:p w:rsidR="0049306C" w:rsidRPr="006363FF" w:rsidRDefault="0049306C" w:rsidP="0049306C">
            <w:r w:rsidRPr="006363FF">
              <w:t>=== Sin Mensaje ===</w:t>
            </w:r>
          </w:p>
        </w:tc>
        <w:tc>
          <w:tcPr>
            <w:tcW w:w="1551" w:type="dxa"/>
            <w:shd w:val="clear" w:color="auto" w:fill="auto"/>
            <w:vAlign w:val="center"/>
          </w:tcPr>
          <w:p w:rsidR="0049306C" w:rsidRPr="00A036DC" w:rsidRDefault="00C45BCB" w:rsidP="0049306C">
            <w:pPr>
              <w:jc w:val="center"/>
              <w:rPr>
                <w:sz w:val="18"/>
                <w:szCs w:val="18"/>
              </w:rPr>
            </w:pPr>
            <w:r>
              <w:rPr>
                <w:sz w:val="18"/>
                <w:szCs w:val="18"/>
              </w:rPr>
              <w:t>No es Error</w:t>
            </w:r>
          </w:p>
        </w:tc>
      </w:tr>
      <w:tr w:rsidR="0049306C" w:rsidRPr="00A036DC" w:rsidTr="00C45BCB">
        <w:trPr>
          <w:trHeight w:val="337"/>
        </w:trPr>
        <w:tc>
          <w:tcPr>
            <w:tcW w:w="1980" w:type="dxa"/>
            <w:shd w:val="clear" w:color="auto" w:fill="auto"/>
          </w:tcPr>
          <w:p w:rsidR="0049306C" w:rsidRPr="006363FF" w:rsidRDefault="0049306C" w:rsidP="0049306C">
            <w:r w:rsidRPr="006363FF">
              <w:t>2</w:t>
            </w:r>
          </w:p>
        </w:tc>
        <w:tc>
          <w:tcPr>
            <w:tcW w:w="5111" w:type="dxa"/>
            <w:shd w:val="clear" w:color="auto" w:fill="auto"/>
          </w:tcPr>
          <w:p w:rsidR="0049306C" w:rsidRPr="006363FF" w:rsidRDefault="0049306C" w:rsidP="0049306C">
            <w:r w:rsidRPr="006363FF">
              <w:t>TRANSACCIÓN APROBADA</w:t>
            </w:r>
          </w:p>
        </w:tc>
        <w:tc>
          <w:tcPr>
            <w:tcW w:w="1551" w:type="dxa"/>
            <w:shd w:val="clear" w:color="auto" w:fill="auto"/>
            <w:vAlign w:val="center"/>
          </w:tcPr>
          <w:p w:rsidR="0049306C" w:rsidRPr="00A036DC" w:rsidRDefault="00C45BCB" w:rsidP="0049306C">
            <w:pPr>
              <w:jc w:val="center"/>
              <w:rPr>
                <w:sz w:val="18"/>
                <w:szCs w:val="18"/>
              </w:rPr>
            </w:pPr>
            <w:r>
              <w:rPr>
                <w:sz w:val="18"/>
                <w:szCs w:val="18"/>
              </w:rPr>
              <w:t>No es Error</w:t>
            </w:r>
          </w:p>
        </w:tc>
      </w:tr>
      <w:tr w:rsidR="0049306C" w:rsidRPr="00A036DC" w:rsidTr="00C45BCB">
        <w:trPr>
          <w:trHeight w:val="337"/>
        </w:trPr>
        <w:tc>
          <w:tcPr>
            <w:tcW w:w="1980" w:type="dxa"/>
            <w:shd w:val="clear" w:color="auto" w:fill="auto"/>
          </w:tcPr>
          <w:p w:rsidR="0049306C" w:rsidRPr="006363FF" w:rsidRDefault="0049306C" w:rsidP="0049306C">
            <w:r w:rsidRPr="006363FF">
              <w:t>3</w:t>
            </w:r>
          </w:p>
        </w:tc>
        <w:tc>
          <w:tcPr>
            <w:tcW w:w="5111" w:type="dxa"/>
            <w:shd w:val="clear" w:color="auto" w:fill="auto"/>
          </w:tcPr>
          <w:p w:rsidR="0049306C" w:rsidRPr="006363FF" w:rsidRDefault="0049306C" w:rsidP="0049306C">
            <w:r w:rsidRPr="006363FF">
              <w:t>TRANSACCIÓN RECHAZADA</w:t>
            </w:r>
          </w:p>
        </w:tc>
        <w:tc>
          <w:tcPr>
            <w:tcW w:w="1551" w:type="dxa"/>
            <w:shd w:val="clear" w:color="auto" w:fill="auto"/>
            <w:vAlign w:val="center"/>
          </w:tcPr>
          <w:p w:rsidR="0049306C" w:rsidRPr="00A036DC" w:rsidRDefault="00C45BCB" w:rsidP="0049306C">
            <w:pPr>
              <w:jc w:val="center"/>
              <w:rPr>
                <w:sz w:val="18"/>
                <w:szCs w:val="18"/>
              </w:rPr>
            </w:pPr>
            <w:r>
              <w:rPr>
                <w:sz w:val="18"/>
                <w:szCs w:val="18"/>
              </w:rPr>
              <w:t>Error</w:t>
            </w:r>
          </w:p>
        </w:tc>
      </w:tr>
      <w:tr w:rsidR="0049306C" w:rsidRPr="00A036DC" w:rsidTr="00C45BCB">
        <w:trPr>
          <w:trHeight w:val="337"/>
        </w:trPr>
        <w:tc>
          <w:tcPr>
            <w:tcW w:w="1980" w:type="dxa"/>
            <w:shd w:val="clear" w:color="auto" w:fill="auto"/>
          </w:tcPr>
          <w:p w:rsidR="0049306C" w:rsidRPr="006363FF" w:rsidRDefault="0049306C" w:rsidP="0049306C">
            <w:r w:rsidRPr="006363FF">
              <w:t>4</w:t>
            </w:r>
          </w:p>
        </w:tc>
        <w:tc>
          <w:tcPr>
            <w:tcW w:w="5111" w:type="dxa"/>
            <w:shd w:val="clear" w:color="auto" w:fill="auto"/>
          </w:tcPr>
          <w:p w:rsidR="0049306C" w:rsidRPr="006363FF" w:rsidRDefault="0049306C" w:rsidP="0049306C">
            <w:r w:rsidRPr="006363FF">
              <w:t>TRANSACCIÓN REVERSADA</w:t>
            </w:r>
          </w:p>
        </w:tc>
        <w:tc>
          <w:tcPr>
            <w:tcW w:w="1551" w:type="dxa"/>
            <w:shd w:val="clear" w:color="auto" w:fill="auto"/>
            <w:vAlign w:val="center"/>
          </w:tcPr>
          <w:p w:rsidR="0049306C" w:rsidRPr="00A036DC" w:rsidRDefault="00C45BCB" w:rsidP="0049306C">
            <w:pPr>
              <w:jc w:val="center"/>
              <w:rPr>
                <w:sz w:val="18"/>
                <w:szCs w:val="18"/>
              </w:rPr>
            </w:pPr>
            <w:r>
              <w:rPr>
                <w:sz w:val="18"/>
                <w:szCs w:val="18"/>
              </w:rPr>
              <w:t>No es Error</w:t>
            </w:r>
          </w:p>
        </w:tc>
      </w:tr>
      <w:tr w:rsidR="0049306C" w:rsidRPr="00A036DC" w:rsidTr="00C45BCB">
        <w:trPr>
          <w:trHeight w:val="337"/>
        </w:trPr>
        <w:tc>
          <w:tcPr>
            <w:tcW w:w="1980" w:type="dxa"/>
            <w:shd w:val="clear" w:color="auto" w:fill="auto"/>
          </w:tcPr>
          <w:p w:rsidR="0049306C" w:rsidRPr="006363FF" w:rsidRDefault="0049306C" w:rsidP="0049306C">
            <w:r w:rsidRPr="006363FF">
              <w:t>5</w:t>
            </w:r>
          </w:p>
        </w:tc>
        <w:tc>
          <w:tcPr>
            <w:tcW w:w="5111" w:type="dxa"/>
            <w:shd w:val="clear" w:color="auto" w:fill="auto"/>
          </w:tcPr>
          <w:p w:rsidR="0049306C" w:rsidRPr="006363FF" w:rsidRDefault="0049306C" w:rsidP="0049306C">
            <w:r w:rsidRPr="006363FF">
              <w:t>TRANSACCIÓN APROBADA Y REVERSADA</w:t>
            </w:r>
          </w:p>
        </w:tc>
        <w:tc>
          <w:tcPr>
            <w:tcW w:w="1551" w:type="dxa"/>
            <w:shd w:val="clear" w:color="auto" w:fill="auto"/>
            <w:vAlign w:val="center"/>
          </w:tcPr>
          <w:p w:rsidR="0049306C" w:rsidRPr="00A036DC" w:rsidRDefault="00C45BCB" w:rsidP="0049306C">
            <w:pPr>
              <w:jc w:val="center"/>
              <w:rPr>
                <w:sz w:val="18"/>
                <w:szCs w:val="18"/>
              </w:rPr>
            </w:pPr>
            <w:r>
              <w:rPr>
                <w:sz w:val="18"/>
                <w:szCs w:val="18"/>
              </w:rPr>
              <w:t>No es Error</w:t>
            </w:r>
          </w:p>
        </w:tc>
      </w:tr>
      <w:tr w:rsidR="00C45BCB" w:rsidRPr="00A036DC" w:rsidTr="00C45BCB">
        <w:trPr>
          <w:trHeight w:val="337"/>
        </w:trPr>
        <w:tc>
          <w:tcPr>
            <w:tcW w:w="1980" w:type="dxa"/>
            <w:shd w:val="clear" w:color="auto" w:fill="auto"/>
          </w:tcPr>
          <w:p w:rsidR="00C45BCB" w:rsidRPr="006363FF" w:rsidRDefault="00C45BCB" w:rsidP="00C45BCB">
            <w:r w:rsidRPr="006363FF">
              <w:t>6</w:t>
            </w:r>
          </w:p>
        </w:tc>
        <w:tc>
          <w:tcPr>
            <w:tcW w:w="5111" w:type="dxa"/>
            <w:shd w:val="clear" w:color="auto" w:fill="auto"/>
          </w:tcPr>
          <w:p w:rsidR="00C45BCB" w:rsidRPr="006363FF" w:rsidRDefault="00C45BCB" w:rsidP="00C45BCB">
            <w:r w:rsidRPr="006363FF">
              <w:t>LÍMITE DE LA TARJETA EXCEDIDO</w:t>
            </w:r>
          </w:p>
        </w:tc>
        <w:tc>
          <w:tcPr>
            <w:tcW w:w="1551" w:type="dxa"/>
            <w:shd w:val="clear" w:color="auto" w:fill="auto"/>
          </w:tcPr>
          <w:p w:rsidR="00C45BCB" w:rsidRDefault="00C45BCB" w:rsidP="00C45BCB">
            <w:pPr>
              <w:jc w:val="center"/>
            </w:pPr>
            <w:r w:rsidRPr="00E971CF">
              <w:rPr>
                <w:sz w:val="18"/>
                <w:szCs w:val="18"/>
              </w:rPr>
              <w:t>Error</w:t>
            </w:r>
          </w:p>
        </w:tc>
      </w:tr>
      <w:tr w:rsidR="00C45BCB" w:rsidRPr="00A036DC" w:rsidTr="00C45BCB">
        <w:trPr>
          <w:trHeight w:val="337"/>
        </w:trPr>
        <w:tc>
          <w:tcPr>
            <w:tcW w:w="1980" w:type="dxa"/>
            <w:shd w:val="clear" w:color="auto" w:fill="auto"/>
          </w:tcPr>
          <w:p w:rsidR="00C45BCB" w:rsidRPr="006363FF" w:rsidRDefault="00C45BCB" w:rsidP="00C45BCB">
            <w:r w:rsidRPr="006363FF">
              <w:t>7</w:t>
            </w:r>
          </w:p>
        </w:tc>
        <w:tc>
          <w:tcPr>
            <w:tcW w:w="5111" w:type="dxa"/>
            <w:shd w:val="clear" w:color="auto" w:fill="auto"/>
          </w:tcPr>
          <w:p w:rsidR="00C45BCB" w:rsidRPr="006363FF" w:rsidRDefault="00C45BCB" w:rsidP="00C45BCB">
            <w:r w:rsidRPr="006363FF">
              <w:t>TARJETA VENCIDA</w:t>
            </w:r>
          </w:p>
        </w:tc>
        <w:tc>
          <w:tcPr>
            <w:tcW w:w="1551" w:type="dxa"/>
            <w:shd w:val="clear" w:color="auto" w:fill="auto"/>
          </w:tcPr>
          <w:p w:rsidR="00C45BCB" w:rsidRDefault="00C45BCB" w:rsidP="00C45BCB">
            <w:pPr>
              <w:jc w:val="center"/>
            </w:pPr>
            <w:r w:rsidRPr="00E971CF">
              <w:rPr>
                <w:sz w:val="18"/>
                <w:szCs w:val="18"/>
              </w:rPr>
              <w:t>Error</w:t>
            </w:r>
          </w:p>
        </w:tc>
      </w:tr>
      <w:tr w:rsidR="00C45BCB" w:rsidRPr="00A036DC" w:rsidTr="00C45BCB">
        <w:trPr>
          <w:trHeight w:val="337"/>
        </w:trPr>
        <w:tc>
          <w:tcPr>
            <w:tcW w:w="1980" w:type="dxa"/>
            <w:shd w:val="clear" w:color="auto" w:fill="auto"/>
          </w:tcPr>
          <w:p w:rsidR="00C45BCB" w:rsidRPr="006363FF" w:rsidRDefault="00C45BCB" w:rsidP="00C45BCB">
            <w:r w:rsidRPr="006363FF">
              <w:t>8</w:t>
            </w:r>
          </w:p>
        </w:tc>
        <w:tc>
          <w:tcPr>
            <w:tcW w:w="5111" w:type="dxa"/>
            <w:shd w:val="clear" w:color="auto" w:fill="auto"/>
          </w:tcPr>
          <w:p w:rsidR="00C45BCB" w:rsidRPr="006363FF" w:rsidRDefault="00C45BCB" w:rsidP="00C45BCB">
            <w:r w:rsidRPr="006363FF">
              <w:t>CÓDIGO DE SEGURIDAD INVÁLIDO</w:t>
            </w:r>
          </w:p>
        </w:tc>
        <w:tc>
          <w:tcPr>
            <w:tcW w:w="1551" w:type="dxa"/>
            <w:shd w:val="clear" w:color="auto" w:fill="auto"/>
          </w:tcPr>
          <w:p w:rsidR="00C45BCB" w:rsidRDefault="00C45BCB" w:rsidP="00C45BCB">
            <w:pPr>
              <w:jc w:val="center"/>
            </w:pPr>
            <w:r w:rsidRPr="00E971CF">
              <w:rPr>
                <w:sz w:val="18"/>
                <w:szCs w:val="18"/>
              </w:rPr>
              <w:t>Error</w:t>
            </w:r>
          </w:p>
        </w:tc>
      </w:tr>
      <w:tr w:rsidR="00C45BCB" w:rsidRPr="00A036DC" w:rsidTr="00C45BCB">
        <w:trPr>
          <w:trHeight w:val="337"/>
        </w:trPr>
        <w:tc>
          <w:tcPr>
            <w:tcW w:w="1980" w:type="dxa"/>
            <w:shd w:val="clear" w:color="auto" w:fill="auto"/>
          </w:tcPr>
          <w:p w:rsidR="00C45BCB" w:rsidRPr="006363FF" w:rsidRDefault="00C45BCB" w:rsidP="00C45BCB">
            <w:r w:rsidRPr="006363FF">
              <w:t>9</w:t>
            </w:r>
          </w:p>
        </w:tc>
        <w:tc>
          <w:tcPr>
            <w:tcW w:w="5111" w:type="dxa"/>
            <w:shd w:val="clear" w:color="auto" w:fill="auto"/>
          </w:tcPr>
          <w:p w:rsidR="00C45BCB" w:rsidRPr="006363FF" w:rsidRDefault="00C45BCB" w:rsidP="00C45BCB">
            <w:r w:rsidRPr="006363FF">
              <w:t>TARJETA INVÁLIDA</w:t>
            </w:r>
          </w:p>
        </w:tc>
        <w:tc>
          <w:tcPr>
            <w:tcW w:w="1551" w:type="dxa"/>
            <w:shd w:val="clear" w:color="auto" w:fill="auto"/>
          </w:tcPr>
          <w:p w:rsidR="00C45BCB" w:rsidRDefault="00C45BCB" w:rsidP="00C45BCB">
            <w:pPr>
              <w:jc w:val="center"/>
            </w:pPr>
            <w:r w:rsidRPr="00E971CF">
              <w:rPr>
                <w:sz w:val="18"/>
                <w:szCs w:val="18"/>
              </w:rPr>
              <w:t>Error</w:t>
            </w:r>
          </w:p>
        </w:tc>
      </w:tr>
      <w:tr w:rsidR="00C45BCB" w:rsidRPr="00A036DC" w:rsidTr="00C45BCB">
        <w:trPr>
          <w:trHeight w:val="337"/>
        </w:trPr>
        <w:tc>
          <w:tcPr>
            <w:tcW w:w="1980" w:type="dxa"/>
            <w:shd w:val="clear" w:color="auto" w:fill="auto"/>
          </w:tcPr>
          <w:p w:rsidR="00C45BCB" w:rsidRPr="006363FF" w:rsidRDefault="00C45BCB" w:rsidP="00C45BCB">
            <w:r w:rsidRPr="006363FF">
              <w:t>10</w:t>
            </w:r>
          </w:p>
        </w:tc>
        <w:tc>
          <w:tcPr>
            <w:tcW w:w="5111" w:type="dxa"/>
            <w:shd w:val="clear" w:color="auto" w:fill="auto"/>
          </w:tcPr>
          <w:p w:rsidR="00C45BCB" w:rsidRPr="006363FF" w:rsidRDefault="00C45BCB" w:rsidP="00C45BCB">
            <w:r w:rsidRPr="006363FF">
              <w:t>ERROR DEL PROCESO</w:t>
            </w:r>
          </w:p>
        </w:tc>
        <w:tc>
          <w:tcPr>
            <w:tcW w:w="1551" w:type="dxa"/>
            <w:shd w:val="clear" w:color="auto" w:fill="auto"/>
          </w:tcPr>
          <w:p w:rsidR="00C45BCB" w:rsidRDefault="00C45BCB" w:rsidP="00C45BCB">
            <w:pPr>
              <w:jc w:val="center"/>
            </w:pPr>
            <w:r w:rsidRPr="00E971CF">
              <w:rPr>
                <w:sz w:val="18"/>
                <w:szCs w:val="18"/>
              </w:rPr>
              <w:t>Error</w:t>
            </w:r>
          </w:p>
        </w:tc>
      </w:tr>
      <w:tr w:rsidR="00C45BCB" w:rsidRPr="00A036DC" w:rsidTr="00C45BCB">
        <w:trPr>
          <w:trHeight w:val="337"/>
        </w:trPr>
        <w:tc>
          <w:tcPr>
            <w:tcW w:w="1980" w:type="dxa"/>
            <w:shd w:val="clear" w:color="auto" w:fill="auto"/>
          </w:tcPr>
          <w:p w:rsidR="00C45BCB" w:rsidRPr="006363FF" w:rsidRDefault="00C45BCB" w:rsidP="00C45BCB">
            <w:r w:rsidRPr="006363FF">
              <w:t>11</w:t>
            </w:r>
          </w:p>
        </w:tc>
        <w:tc>
          <w:tcPr>
            <w:tcW w:w="5111" w:type="dxa"/>
            <w:shd w:val="clear" w:color="auto" w:fill="auto"/>
          </w:tcPr>
          <w:p w:rsidR="00C45BCB" w:rsidRPr="006363FF" w:rsidRDefault="00C45BCB" w:rsidP="00C45BCB">
            <w:r w:rsidRPr="006363FF">
              <w:t>PENDIENTE DE PAGO (CUPÓN DE PAGO EMITIDO)</w:t>
            </w:r>
          </w:p>
        </w:tc>
        <w:tc>
          <w:tcPr>
            <w:tcW w:w="1551" w:type="dxa"/>
            <w:shd w:val="clear" w:color="auto" w:fill="auto"/>
          </w:tcPr>
          <w:p w:rsidR="00C45BCB" w:rsidRDefault="00C45BCB" w:rsidP="00C45BCB">
            <w:pPr>
              <w:jc w:val="center"/>
            </w:pPr>
            <w:r w:rsidRPr="00E971CF">
              <w:rPr>
                <w:sz w:val="18"/>
                <w:szCs w:val="18"/>
              </w:rPr>
              <w:t>Error</w:t>
            </w:r>
          </w:p>
        </w:tc>
      </w:tr>
      <w:tr w:rsidR="00C45BCB" w:rsidRPr="00A036DC" w:rsidTr="00C45BCB">
        <w:trPr>
          <w:trHeight w:val="337"/>
        </w:trPr>
        <w:tc>
          <w:tcPr>
            <w:tcW w:w="1980" w:type="dxa"/>
            <w:shd w:val="clear" w:color="auto" w:fill="auto"/>
          </w:tcPr>
          <w:p w:rsidR="00C45BCB" w:rsidRPr="006363FF" w:rsidRDefault="00C45BCB" w:rsidP="00C45BCB">
            <w:r w:rsidRPr="006363FF">
              <w:t>12</w:t>
            </w:r>
          </w:p>
        </w:tc>
        <w:tc>
          <w:tcPr>
            <w:tcW w:w="5111" w:type="dxa"/>
            <w:shd w:val="clear" w:color="auto" w:fill="auto"/>
          </w:tcPr>
          <w:p w:rsidR="00C45BCB" w:rsidRPr="006363FF" w:rsidRDefault="00C45BCB" w:rsidP="00C45BCB">
            <w:r w:rsidRPr="006363FF">
              <w:t>PENDIENTE DE PAGO (ALTA DE FACTURA Y ALTA DE ADHESIÓN EFECTUADAS)</w:t>
            </w:r>
          </w:p>
        </w:tc>
        <w:tc>
          <w:tcPr>
            <w:tcW w:w="1551" w:type="dxa"/>
            <w:shd w:val="clear" w:color="auto" w:fill="auto"/>
          </w:tcPr>
          <w:p w:rsidR="00C45BCB" w:rsidRDefault="00C45BCB" w:rsidP="00C45BCB">
            <w:pPr>
              <w:jc w:val="center"/>
            </w:pPr>
            <w:r w:rsidRPr="00E971CF">
              <w:rPr>
                <w:sz w:val="18"/>
                <w:szCs w:val="18"/>
              </w:rPr>
              <w:t>Error</w:t>
            </w:r>
          </w:p>
        </w:tc>
      </w:tr>
      <w:tr w:rsidR="0049306C" w:rsidRPr="00A036DC" w:rsidTr="00C45BCB">
        <w:trPr>
          <w:trHeight w:val="337"/>
        </w:trPr>
        <w:tc>
          <w:tcPr>
            <w:tcW w:w="1980" w:type="dxa"/>
            <w:shd w:val="clear" w:color="auto" w:fill="auto"/>
          </w:tcPr>
          <w:p w:rsidR="0049306C" w:rsidRPr="006363FF" w:rsidRDefault="0049306C" w:rsidP="0049306C">
            <w:r w:rsidRPr="006363FF">
              <w:t>13</w:t>
            </w:r>
          </w:p>
        </w:tc>
        <w:tc>
          <w:tcPr>
            <w:tcW w:w="5111" w:type="dxa"/>
            <w:shd w:val="clear" w:color="auto" w:fill="auto"/>
          </w:tcPr>
          <w:p w:rsidR="0049306C" w:rsidRPr="006363FF" w:rsidRDefault="0049306C" w:rsidP="0049306C">
            <w:r w:rsidRPr="006363FF">
              <w:t>SECRET KEY CAMBIADA SATISFACTORIAMENTE</w:t>
            </w:r>
          </w:p>
        </w:tc>
        <w:tc>
          <w:tcPr>
            <w:tcW w:w="1551" w:type="dxa"/>
            <w:shd w:val="clear" w:color="auto" w:fill="auto"/>
            <w:vAlign w:val="center"/>
          </w:tcPr>
          <w:p w:rsidR="0049306C" w:rsidRPr="00A036DC" w:rsidRDefault="00C45BCB" w:rsidP="0049306C">
            <w:pPr>
              <w:jc w:val="center"/>
              <w:rPr>
                <w:sz w:val="18"/>
                <w:szCs w:val="18"/>
              </w:rPr>
            </w:pPr>
            <w:r>
              <w:rPr>
                <w:sz w:val="18"/>
                <w:szCs w:val="18"/>
              </w:rPr>
              <w:t>No es Error</w:t>
            </w:r>
          </w:p>
        </w:tc>
      </w:tr>
      <w:tr w:rsidR="0049306C" w:rsidRPr="00A036DC" w:rsidTr="00C45BCB">
        <w:trPr>
          <w:trHeight w:val="337"/>
        </w:trPr>
        <w:tc>
          <w:tcPr>
            <w:tcW w:w="1980" w:type="dxa"/>
            <w:shd w:val="clear" w:color="auto" w:fill="auto"/>
          </w:tcPr>
          <w:p w:rsidR="0049306C" w:rsidRPr="006363FF" w:rsidRDefault="0049306C" w:rsidP="0049306C">
            <w:r w:rsidRPr="006363FF">
              <w:t>14</w:t>
            </w:r>
          </w:p>
        </w:tc>
        <w:tc>
          <w:tcPr>
            <w:tcW w:w="5111" w:type="dxa"/>
            <w:shd w:val="clear" w:color="auto" w:fill="auto"/>
          </w:tcPr>
          <w:p w:rsidR="0049306C" w:rsidRPr="006363FF" w:rsidRDefault="0049306C" w:rsidP="0049306C">
            <w:r w:rsidRPr="006363FF">
              <w:t>RESPUESTA PENDIENTE DEL ADQUIRENTE</w:t>
            </w:r>
          </w:p>
        </w:tc>
        <w:tc>
          <w:tcPr>
            <w:tcW w:w="1551" w:type="dxa"/>
            <w:shd w:val="clear" w:color="auto" w:fill="auto"/>
            <w:vAlign w:val="center"/>
          </w:tcPr>
          <w:p w:rsidR="0049306C" w:rsidRPr="00A036DC" w:rsidRDefault="00C45BCB" w:rsidP="0049306C">
            <w:pPr>
              <w:jc w:val="center"/>
              <w:rPr>
                <w:sz w:val="18"/>
                <w:szCs w:val="18"/>
              </w:rPr>
            </w:pPr>
            <w:r>
              <w:rPr>
                <w:sz w:val="18"/>
                <w:szCs w:val="18"/>
              </w:rPr>
              <w:t>Error</w:t>
            </w:r>
          </w:p>
        </w:tc>
      </w:tr>
      <w:tr w:rsidR="0049306C" w:rsidRPr="00A036DC" w:rsidTr="00C45BCB">
        <w:trPr>
          <w:trHeight w:val="337"/>
        </w:trPr>
        <w:tc>
          <w:tcPr>
            <w:tcW w:w="1980" w:type="dxa"/>
            <w:shd w:val="clear" w:color="auto" w:fill="auto"/>
          </w:tcPr>
          <w:p w:rsidR="0049306C" w:rsidRPr="006363FF" w:rsidRDefault="0049306C" w:rsidP="0049306C">
            <w:r w:rsidRPr="006363FF">
              <w:t>15</w:t>
            </w:r>
          </w:p>
        </w:tc>
        <w:tc>
          <w:tcPr>
            <w:tcW w:w="5111" w:type="dxa"/>
            <w:shd w:val="clear" w:color="auto" w:fill="auto"/>
          </w:tcPr>
          <w:p w:rsidR="0049306C" w:rsidRPr="006363FF" w:rsidRDefault="0049306C" w:rsidP="0049306C">
            <w:r w:rsidRPr="006363FF">
              <w:t>FACTURA VENCIDA</w:t>
            </w:r>
          </w:p>
        </w:tc>
        <w:tc>
          <w:tcPr>
            <w:tcW w:w="1551" w:type="dxa"/>
            <w:shd w:val="clear" w:color="auto" w:fill="auto"/>
            <w:vAlign w:val="center"/>
          </w:tcPr>
          <w:p w:rsidR="0049306C" w:rsidRPr="00A036DC" w:rsidRDefault="00C45BCB" w:rsidP="0049306C">
            <w:pPr>
              <w:jc w:val="center"/>
              <w:rPr>
                <w:sz w:val="18"/>
                <w:szCs w:val="18"/>
              </w:rPr>
            </w:pPr>
            <w:r>
              <w:rPr>
                <w:sz w:val="18"/>
                <w:szCs w:val="18"/>
              </w:rPr>
              <w:t>Error</w:t>
            </w:r>
          </w:p>
        </w:tc>
      </w:tr>
      <w:tr w:rsidR="0049306C" w:rsidRPr="00A036DC" w:rsidTr="00C45BCB">
        <w:trPr>
          <w:trHeight w:val="337"/>
        </w:trPr>
        <w:tc>
          <w:tcPr>
            <w:tcW w:w="1980" w:type="dxa"/>
            <w:shd w:val="clear" w:color="auto" w:fill="auto"/>
          </w:tcPr>
          <w:p w:rsidR="0049306C" w:rsidRPr="006363FF" w:rsidRDefault="0049306C" w:rsidP="0049306C">
            <w:r w:rsidRPr="006363FF">
              <w:t>16</w:t>
            </w:r>
          </w:p>
        </w:tc>
        <w:tc>
          <w:tcPr>
            <w:tcW w:w="5111" w:type="dxa"/>
            <w:shd w:val="clear" w:color="auto" w:fill="auto"/>
          </w:tcPr>
          <w:p w:rsidR="0049306C" w:rsidRPr="006363FF" w:rsidRDefault="0049306C" w:rsidP="0049306C">
            <w:r w:rsidRPr="006363FF">
              <w:t>RENOVACIÓN DE PAN O FECHA DE EXPIRACIÓN</w:t>
            </w:r>
          </w:p>
        </w:tc>
        <w:tc>
          <w:tcPr>
            <w:tcW w:w="1551" w:type="dxa"/>
            <w:shd w:val="clear" w:color="auto" w:fill="auto"/>
            <w:vAlign w:val="center"/>
          </w:tcPr>
          <w:p w:rsidR="0049306C" w:rsidRPr="00A036DC" w:rsidRDefault="00C45BCB" w:rsidP="0049306C">
            <w:pPr>
              <w:jc w:val="center"/>
              <w:rPr>
                <w:sz w:val="18"/>
                <w:szCs w:val="18"/>
              </w:rPr>
            </w:pPr>
            <w:r>
              <w:rPr>
                <w:sz w:val="18"/>
                <w:szCs w:val="18"/>
              </w:rPr>
              <w:t>Error</w:t>
            </w:r>
          </w:p>
        </w:tc>
      </w:tr>
      <w:tr w:rsidR="0049306C" w:rsidRPr="00A036DC" w:rsidTr="00C45BCB">
        <w:trPr>
          <w:trHeight w:val="337"/>
        </w:trPr>
        <w:tc>
          <w:tcPr>
            <w:tcW w:w="1980" w:type="dxa"/>
            <w:shd w:val="clear" w:color="auto" w:fill="auto"/>
          </w:tcPr>
          <w:p w:rsidR="0049306C" w:rsidRPr="006363FF" w:rsidRDefault="0049306C" w:rsidP="0049306C">
            <w:r w:rsidRPr="006363FF">
              <w:t>17</w:t>
            </w:r>
          </w:p>
        </w:tc>
        <w:tc>
          <w:tcPr>
            <w:tcW w:w="5111" w:type="dxa"/>
            <w:shd w:val="clear" w:color="auto" w:fill="auto"/>
          </w:tcPr>
          <w:p w:rsidR="0049306C" w:rsidRPr="006363FF" w:rsidRDefault="0049306C" w:rsidP="0049306C">
            <w:r w:rsidRPr="006363FF">
              <w:t>TRANSACCIÓN ESPERANDO DATOS CREDITICIOS</w:t>
            </w:r>
          </w:p>
        </w:tc>
        <w:tc>
          <w:tcPr>
            <w:tcW w:w="1551" w:type="dxa"/>
            <w:shd w:val="clear" w:color="auto" w:fill="auto"/>
            <w:vAlign w:val="center"/>
          </w:tcPr>
          <w:p w:rsidR="0049306C" w:rsidRPr="00A036DC" w:rsidRDefault="00C45BCB" w:rsidP="0049306C">
            <w:pPr>
              <w:jc w:val="center"/>
              <w:rPr>
                <w:sz w:val="18"/>
                <w:szCs w:val="18"/>
              </w:rPr>
            </w:pPr>
            <w:r>
              <w:rPr>
                <w:sz w:val="18"/>
                <w:szCs w:val="18"/>
              </w:rPr>
              <w:t>No es Error</w:t>
            </w:r>
          </w:p>
        </w:tc>
      </w:tr>
      <w:tr w:rsidR="0049306C" w:rsidRPr="00A036DC" w:rsidTr="00C45BCB">
        <w:trPr>
          <w:trHeight w:val="337"/>
        </w:trPr>
        <w:tc>
          <w:tcPr>
            <w:tcW w:w="1980" w:type="dxa"/>
            <w:shd w:val="clear" w:color="auto" w:fill="auto"/>
          </w:tcPr>
          <w:p w:rsidR="0049306C" w:rsidRPr="006363FF" w:rsidRDefault="0049306C" w:rsidP="0049306C">
            <w:r w:rsidRPr="006363FF">
              <w:t>18</w:t>
            </w:r>
          </w:p>
        </w:tc>
        <w:tc>
          <w:tcPr>
            <w:tcW w:w="5111" w:type="dxa"/>
            <w:shd w:val="clear" w:color="auto" w:fill="auto"/>
          </w:tcPr>
          <w:p w:rsidR="0049306C" w:rsidRPr="006363FF" w:rsidRDefault="0049306C" w:rsidP="0049306C">
            <w:r w:rsidRPr="006363FF">
              <w:t>SOLICITUD EXITOSA</w:t>
            </w:r>
          </w:p>
        </w:tc>
        <w:tc>
          <w:tcPr>
            <w:tcW w:w="1551" w:type="dxa"/>
            <w:shd w:val="clear" w:color="auto" w:fill="auto"/>
            <w:vAlign w:val="center"/>
          </w:tcPr>
          <w:p w:rsidR="0049306C" w:rsidRPr="00A036DC" w:rsidRDefault="00C45BCB" w:rsidP="0049306C">
            <w:pPr>
              <w:jc w:val="center"/>
              <w:rPr>
                <w:sz w:val="18"/>
                <w:szCs w:val="18"/>
              </w:rPr>
            </w:pPr>
            <w:r>
              <w:rPr>
                <w:sz w:val="18"/>
                <w:szCs w:val="18"/>
              </w:rPr>
              <w:t>No es Error</w:t>
            </w:r>
          </w:p>
        </w:tc>
      </w:tr>
      <w:tr w:rsidR="0049306C" w:rsidRPr="00A036DC" w:rsidTr="00C45BCB">
        <w:trPr>
          <w:trHeight w:val="337"/>
        </w:trPr>
        <w:tc>
          <w:tcPr>
            <w:tcW w:w="1980" w:type="dxa"/>
            <w:shd w:val="clear" w:color="auto" w:fill="auto"/>
          </w:tcPr>
          <w:p w:rsidR="0049306C" w:rsidRPr="006363FF" w:rsidRDefault="0049306C" w:rsidP="0049306C">
            <w:r w:rsidRPr="006363FF">
              <w:t>19</w:t>
            </w:r>
          </w:p>
        </w:tc>
        <w:tc>
          <w:tcPr>
            <w:tcW w:w="5111" w:type="dxa"/>
            <w:shd w:val="clear" w:color="auto" w:fill="auto"/>
          </w:tcPr>
          <w:p w:rsidR="0049306C" w:rsidRPr="006363FF" w:rsidRDefault="0049306C" w:rsidP="0049306C">
            <w:r w:rsidRPr="006363FF">
              <w:t>SOSPECHA DE FRAUDE</w:t>
            </w:r>
          </w:p>
        </w:tc>
        <w:tc>
          <w:tcPr>
            <w:tcW w:w="1551" w:type="dxa"/>
            <w:shd w:val="clear" w:color="auto" w:fill="auto"/>
            <w:vAlign w:val="center"/>
          </w:tcPr>
          <w:p w:rsidR="0049306C" w:rsidRPr="00A036DC" w:rsidRDefault="00C45BCB" w:rsidP="0049306C">
            <w:pPr>
              <w:jc w:val="center"/>
              <w:rPr>
                <w:sz w:val="18"/>
                <w:szCs w:val="18"/>
              </w:rPr>
            </w:pPr>
            <w:r>
              <w:rPr>
                <w:sz w:val="18"/>
                <w:szCs w:val="18"/>
              </w:rPr>
              <w:t>Error</w:t>
            </w:r>
          </w:p>
        </w:tc>
      </w:tr>
      <w:tr w:rsidR="0049306C" w:rsidRPr="00A036DC" w:rsidTr="00C45BCB">
        <w:trPr>
          <w:trHeight w:val="337"/>
        </w:trPr>
        <w:tc>
          <w:tcPr>
            <w:tcW w:w="1980" w:type="dxa"/>
            <w:shd w:val="clear" w:color="auto" w:fill="auto"/>
          </w:tcPr>
          <w:p w:rsidR="0049306C" w:rsidRPr="006363FF" w:rsidRDefault="0049306C" w:rsidP="0049306C">
            <w:r w:rsidRPr="006363FF">
              <w:t>20</w:t>
            </w:r>
          </w:p>
        </w:tc>
        <w:tc>
          <w:tcPr>
            <w:tcW w:w="5111" w:type="dxa"/>
            <w:shd w:val="clear" w:color="auto" w:fill="auto"/>
          </w:tcPr>
          <w:p w:rsidR="0049306C" w:rsidRDefault="0049306C" w:rsidP="0049306C">
            <w:r w:rsidRPr="006363FF">
              <w:t>TRANSACCION EN PROGRESO</w:t>
            </w:r>
          </w:p>
        </w:tc>
        <w:tc>
          <w:tcPr>
            <w:tcW w:w="1551" w:type="dxa"/>
            <w:shd w:val="clear" w:color="auto" w:fill="auto"/>
            <w:vAlign w:val="center"/>
          </w:tcPr>
          <w:p w:rsidR="0049306C" w:rsidRPr="00A036DC" w:rsidRDefault="00C45BCB" w:rsidP="0049306C">
            <w:pPr>
              <w:jc w:val="center"/>
              <w:rPr>
                <w:sz w:val="18"/>
                <w:szCs w:val="18"/>
              </w:rPr>
            </w:pPr>
            <w:r>
              <w:rPr>
                <w:sz w:val="18"/>
                <w:szCs w:val="18"/>
              </w:rPr>
              <w:t>No es Error</w:t>
            </w:r>
          </w:p>
        </w:tc>
      </w:tr>
    </w:tbl>
    <w:p w:rsidR="00B47C08" w:rsidRDefault="009D23B0" w:rsidP="009D23B0">
      <w:pPr>
        <w:ind w:firstLine="432"/>
      </w:pPr>
      <w:r>
        <w:br/>
        <w:t xml:space="preserve"> </w:t>
      </w:r>
    </w:p>
    <w:p w:rsidR="00B47C08" w:rsidRDefault="00B47C08">
      <w:r>
        <w:br w:type="page"/>
      </w:r>
    </w:p>
    <w:p w:rsidR="007379A3" w:rsidRDefault="00B47C08" w:rsidP="0056744B">
      <w:pPr>
        <w:pStyle w:val="Ttulo1"/>
        <w:rPr>
          <w:lang w:val="es-AR"/>
        </w:rPr>
      </w:pPr>
      <w:bookmarkStart w:id="34" w:name="_Toc409006351"/>
      <w:r>
        <w:rPr>
          <w:lang w:val="es-AR"/>
        </w:rPr>
        <w:lastRenderedPageBreak/>
        <w:t>Implementación Mobile</w:t>
      </w:r>
      <w:bookmarkEnd w:id="34"/>
    </w:p>
    <w:p w:rsidR="00666E86" w:rsidRDefault="00937EB7" w:rsidP="00B47C08">
      <w:pPr>
        <w:ind w:firstLine="432"/>
        <w:rPr>
          <w:lang w:val="es-AR"/>
        </w:rPr>
      </w:pPr>
      <w:r>
        <w:rPr>
          <w:lang w:val="es-AR"/>
        </w:rPr>
        <w:t xml:space="preserve">La presente es un ejemplo  de cómo implementar Payment Gateway en Phonegap. El código siguiente asume conocimientos básicos de HTML y JAVASCRIPT. Se encuentra disponible un ejemplo de código (POC o prueba de concepto) realizado en AngularJS y Ionic para Cordova 3.5, en plataforma Android, pero el presente código puede ser utilizado en cualquier configuración. </w:t>
      </w:r>
    </w:p>
    <w:p w:rsidR="00666E86" w:rsidRDefault="00D85046" w:rsidP="00666E86">
      <w:pPr>
        <w:ind w:firstLine="432"/>
        <w:rPr>
          <w:lang w:val="es-AR"/>
        </w:rPr>
      </w:pPr>
      <w:r>
        <w:rPr>
          <w:lang w:val="es-AR"/>
        </w:rPr>
        <w:t xml:space="preserve">Para implementaciones nativas se recomienda la utilización de clientes y servicios propios con el proceso síncrono, o toma de datos en servicios cerrados con procesos asíncronos por razones de performance y escalabilidad del sistema. </w:t>
      </w:r>
    </w:p>
    <w:p w:rsidR="007379A3" w:rsidRDefault="00D85046" w:rsidP="00666E86">
      <w:pPr>
        <w:ind w:firstLine="432"/>
        <w:rPr>
          <w:lang w:val="es-AR"/>
        </w:rPr>
      </w:pPr>
      <w:r>
        <w:rPr>
          <w:lang w:val="es-AR"/>
        </w:rPr>
        <w:t xml:space="preserve">Para implementaciones fuera de mobile se recomienda la utilización de los procesos síncronos por razones de performance y escalabilidad. </w:t>
      </w:r>
    </w:p>
    <w:p w:rsidR="007379A3" w:rsidRPr="007379A3" w:rsidRDefault="007379A3" w:rsidP="007379A3">
      <w:pPr>
        <w:rPr>
          <w:lang w:val="es-AR"/>
        </w:rPr>
      </w:pPr>
    </w:p>
    <w:p w:rsidR="00313CD6" w:rsidRDefault="00313CD6" w:rsidP="00313CD6">
      <w:pPr>
        <w:pStyle w:val="Ttulo2"/>
        <w:rPr>
          <w:lang w:val="es-AR"/>
        </w:rPr>
      </w:pPr>
      <w:bookmarkStart w:id="35" w:name="_Toc409006352"/>
      <w:r>
        <w:rPr>
          <w:lang w:val="es-AR"/>
        </w:rPr>
        <w:t>Envío de requerimiento de transacción</w:t>
      </w:r>
      <w:bookmarkEnd w:id="35"/>
    </w:p>
    <w:p w:rsidR="00C13DDF" w:rsidRDefault="00313CD6" w:rsidP="00313CD6">
      <w:pPr>
        <w:ind w:firstLine="432"/>
        <w:rPr>
          <w:lang w:val="es-AR"/>
        </w:rPr>
      </w:pPr>
      <w:r>
        <w:rPr>
          <w:lang w:val="es-AR"/>
        </w:rPr>
        <w:t>El envío del requerimiento se realiza en su forma habitual, considerando lo visto en los puntos 5.3.  La única salvedad sobre el presente, es que debe realizarse apuntando a un target particular, ya sea un iframe o un marco similar provisto por un plugin (como InAppBrowser), para que se puedan mostrar las pantallas de carga de los datos crediticios</w:t>
      </w:r>
      <w:r w:rsidR="00EC073A">
        <w:rPr>
          <w:lang w:val="es-AR"/>
        </w:rPr>
        <w:t>.</w:t>
      </w:r>
      <w:r w:rsidR="00C13DDF">
        <w:rPr>
          <w:lang w:val="es-AR"/>
        </w:rPr>
        <w:t xml:space="preserve"> Ejemplo del cabezal de un formulario:</w:t>
      </w:r>
      <w:r w:rsidR="00C13DDF">
        <w:rPr>
          <w:lang w:val="es-AR"/>
        </w:rPr>
        <w:br/>
      </w:r>
    </w:p>
    <w:tbl>
      <w:tblPr>
        <w:tblStyle w:val="Tablaconcuadrcula"/>
        <w:tblW w:w="0" w:type="auto"/>
        <w:tblLook w:val="04A0" w:firstRow="1" w:lastRow="0" w:firstColumn="1" w:lastColumn="0" w:noHBand="0" w:noVBand="1"/>
      </w:tblPr>
      <w:tblGrid>
        <w:gridCol w:w="9743"/>
      </w:tblGrid>
      <w:tr w:rsidR="00C13DDF" w:rsidRPr="003E1B16" w:rsidTr="00C13DDF">
        <w:tc>
          <w:tcPr>
            <w:tcW w:w="9743" w:type="dxa"/>
            <w:tcBorders>
              <w:top w:val="nil"/>
              <w:left w:val="nil"/>
              <w:bottom w:val="nil"/>
              <w:right w:val="nil"/>
            </w:tcBorders>
            <w:shd w:val="clear" w:color="auto" w:fill="F2F2F2" w:themeFill="background1" w:themeFillShade="F2"/>
          </w:tcPr>
          <w:p w:rsidR="00C13DDF" w:rsidRDefault="00C13DDF" w:rsidP="00C13DDF">
            <w:pPr>
              <w:rPr>
                <w:lang w:val="en-US"/>
              </w:rPr>
            </w:pPr>
            <w:r w:rsidRPr="00C13DDF">
              <w:rPr>
                <w:lang w:val="en-US"/>
              </w:rPr>
              <w:t xml:space="preserve">    </w:t>
            </w:r>
            <w:r>
              <w:rPr>
                <w:lang w:val="en-US"/>
              </w:rPr>
              <w:br/>
              <w:t xml:space="preserve">    </w:t>
            </w:r>
            <w:r w:rsidRPr="00C13DDF">
              <w:rPr>
                <w:lang w:val="en-US"/>
              </w:rPr>
              <w:t xml:space="preserve">&lt;form </w:t>
            </w:r>
          </w:p>
          <w:p w:rsidR="00C13DDF" w:rsidRDefault="00C13DDF" w:rsidP="00C13DDF">
            <w:pPr>
              <w:rPr>
                <w:lang w:val="en-US"/>
              </w:rPr>
            </w:pPr>
            <w:r>
              <w:rPr>
                <w:lang w:val="en-US"/>
              </w:rPr>
              <w:t xml:space="preserve">           </w:t>
            </w:r>
            <w:r w:rsidRPr="00C13DDF">
              <w:rPr>
                <w:lang w:val="en-US"/>
              </w:rPr>
              <w:t>name="</w:t>
            </w:r>
            <w:r>
              <w:rPr>
                <w:lang w:val="en-US"/>
              </w:rPr>
              <w:t>nombre</w:t>
            </w:r>
            <w:r w:rsidRPr="00C13DDF">
              <w:rPr>
                <w:lang w:val="en-US"/>
              </w:rPr>
              <w:t>"</w:t>
            </w:r>
          </w:p>
          <w:p w:rsidR="00C13DDF" w:rsidRDefault="00C13DDF" w:rsidP="00C13DDF">
            <w:pPr>
              <w:rPr>
                <w:lang w:val="en-US"/>
              </w:rPr>
            </w:pPr>
            <w:r>
              <w:rPr>
                <w:lang w:val="en-US"/>
              </w:rPr>
              <w:t xml:space="preserve">           </w:t>
            </w:r>
            <w:r w:rsidRPr="00C13DDF">
              <w:rPr>
                <w:lang w:val="en-US"/>
              </w:rPr>
              <w:t>id="</w:t>
            </w:r>
            <w:r>
              <w:rPr>
                <w:lang w:val="en-US"/>
              </w:rPr>
              <w:t>identificador</w:t>
            </w:r>
            <w:r w:rsidRPr="00C13DDF">
              <w:rPr>
                <w:lang w:val="en-US"/>
              </w:rPr>
              <w:t xml:space="preserve">" </w:t>
            </w:r>
          </w:p>
          <w:p w:rsidR="00C13DDF" w:rsidRDefault="00C13DDF" w:rsidP="00C13DDF">
            <w:pPr>
              <w:rPr>
                <w:lang w:val="en-US"/>
              </w:rPr>
            </w:pPr>
            <w:r>
              <w:rPr>
                <w:lang w:val="en-US"/>
              </w:rPr>
              <w:t xml:space="preserve">           </w:t>
            </w:r>
            <w:r w:rsidRPr="00C13DDF">
              <w:rPr>
                <w:lang w:val="en-US"/>
              </w:rPr>
              <w:t>action=</w:t>
            </w:r>
            <w:hyperlink r:id="rId34" w:history="1">
              <w:r w:rsidRPr="00EF12BD">
                <w:rPr>
                  <w:rStyle w:val="Hipervnculo"/>
                  <w:lang w:val="en-US"/>
                </w:rPr>
                <w:t>https://tstsvcs.provincianet.com.ar/PGMainServices/Payment</w:t>
              </w:r>
            </w:hyperlink>
          </w:p>
          <w:p w:rsidR="00C13DDF" w:rsidRDefault="00C13DDF" w:rsidP="00C13DDF">
            <w:pPr>
              <w:rPr>
                <w:lang w:val="en-US"/>
              </w:rPr>
            </w:pPr>
            <w:r>
              <w:rPr>
                <w:lang w:val="en-US"/>
              </w:rPr>
              <w:t xml:space="preserve">           </w:t>
            </w:r>
            <w:r w:rsidRPr="00C13DDF">
              <w:rPr>
                <w:lang w:val="en-US"/>
              </w:rPr>
              <w:t>method="</w:t>
            </w:r>
            <w:r>
              <w:rPr>
                <w:lang w:val="en-US"/>
              </w:rPr>
              <w:t>POST</w:t>
            </w:r>
            <w:r w:rsidRPr="00C13DDF">
              <w:rPr>
                <w:lang w:val="en-US"/>
              </w:rPr>
              <w:t>"</w:t>
            </w:r>
          </w:p>
          <w:p w:rsidR="00C13DDF" w:rsidRPr="00C13DDF" w:rsidRDefault="00C13DDF" w:rsidP="00C13DDF">
            <w:pPr>
              <w:rPr>
                <w:b/>
                <w:lang w:val="en-US"/>
              </w:rPr>
            </w:pPr>
            <w:r>
              <w:rPr>
                <w:lang w:val="en-US"/>
              </w:rPr>
              <w:t xml:space="preserve">          </w:t>
            </w:r>
            <w:r w:rsidRPr="00C13DDF">
              <w:rPr>
                <w:lang w:val="en-US"/>
              </w:rPr>
              <w:t xml:space="preserve"> </w:t>
            </w:r>
            <w:r w:rsidRPr="00C13DDF">
              <w:rPr>
                <w:b/>
                <w:color w:val="FF0000"/>
                <w:lang w:val="en-US"/>
              </w:rPr>
              <w:t xml:space="preserve">target="my_frame" </w:t>
            </w:r>
          </w:p>
          <w:p w:rsidR="00C13DDF" w:rsidRPr="00C13DDF" w:rsidRDefault="00C13DDF" w:rsidP="00C13DDF">
            <w:pPr>
              <w:rPr>
                <w:lang w:val="en-US"/>
              </w:rPr>
            </w:pPr>
            <w:r>
              <w:rPr>
                <w:lang w:val="en-US"/>
              </w:rPr>
              <w:t xml:space="preserve">           </w:t>
            </w:r>
            <w:r w:rsidRPr="00C13DDF">
              <w:rPr>
                <w:lang w:val="en-US"/>
              </w:rPr>
              <w:t xml:space="preserve">accept-charset="UTF-8"&gt;           </w:t>
            </w:r>
          </w:p>
        </w:tc>
      </w:tr>
      <w:tr w:rsidR="00C13DDF" w:rsidRPr="003E1B16" w:rsidTr="00C13DDF">
        <w:tc>
          <w:tcPr>
            <w:tcW w:w="9743" w:type="dxa"/>
            <w:tcBorders>
              <w:top w:val="nil"/>
              <w:left w:val="nil"/>
              <w:bottom w:val="nil"/>
              <w:right w:val="nil"/>
            </w:tcBorders>
            <w:shd w:val="clear" w:color="auto" w:fill="F2F2F2" w:themeFill="background1" w:themeFillShade="F2"/>
          </w:tcPr>
          <w:p w:rsidR="00C13DDF" w:rsidRPr="00C13DDF" w:rsidRDefault="00C13DDF" w:rsidP="00C13DDF">
            <w:pPr>
              <w:rPr>
                <w:lang w:val="en-US"/>
              </w:rPr>
            </w:pPr>
          </w:p>
        </w:tc>
      </w:tr>
    </w:tbl>
    <w:p w:rsidR="000C78CC" w:rsidRDefault="000C78CC" w:rsidP="00313CD6">
      <w:pPr>
        <w:ind w:firstLine="432"/>
        <w:rPr>
          <w:lang w:val="en-US"/>
        </w:rPr>
      </w:pPr>
    </w:p>
    <w:p w:rsidR="000C78CC" w:rsidRPr="009F5449" w:rsidRDefault="000C78CC" w:rsidP="00313CD6">
      <w:pPr>
        <w:ind w:firstLine="432"/>
        <w:rPr>
          <w:rFonts w:eastAsiaTheme="majorEastAsia" w:cstheme="majorBidi"/>
          <w:bCs/>
          <w:sz w:val="32"/>
          <w:szCs w:val="26"/>
          <w:lang w:val="es-AR"/>
        </w:rPr>
      </w:pPr>
      <w:r w:rsidRPr="000C78CC">
        <w:rPr>
          <w:lang w:val="es-AR"/>
        </w:rPr>
        <w:t>Da</w:t>
      </w:r>
      <w:r>
        <w:rPr>
          <w:lang w:val="es-AR"/>
        </w:rPr>
        <w:t xml:space="preserve">do el ejemplo del iframe, debería indicarse el contenedor que obtendrá el resultado del posteo del formulario anterior. </w:t>
      </w:r>
    </w:p>
    <w:tbl>
      <w:tblPr>
        <w:tblStyle w:val="Tablaconcuadrcula"/>
        <w:tblW w:w="0" w:type="auto"/>
        <w:tblLook w:val="04A0" w:firstRow="1" w:lastRow="0" w:firstColumn="1" w:lastColumn="0" w:noHBand="0" w:noVBand="1"/>
      </w:tblPr>
      <w:tblGrid>
        <w:gridCol w:w="9743"/>
      </w:tblGrid>
      <w:tr w:rsidR="000C78CC" w:rsidRPr="003E1B16" w:rsidTr="00F84394">
        <w:tc>
          <w:tcPr>
            <w:tcW w:w="9743" w:type="dxa"/>
            <w:tcBorders>
              <w:top w:val="nil"/>
              <w:left w:val="nil"/>
              <w:bottom w:val="nil"/>
              <w:right w:val="nil"/>
            </w:tcBorders>
            <w:shd w:val="clear" w:color="auto" w:fill="F2F2F2" w:themeFill="background1" w:themeFillShade="F2"/>
          </w:tcPr>
          <w:p w:rsidR="000C78CC" w:rsidRPr="00C13DDF" w:rsidRDefault="000C78CC" w:rsidP="002A207D">
            <w:pPr>
              <w:rPr>
                <w:lang w:val="en-US"/>
              </w:rPr>
            </w:pPr>
            <w:r w:rsidRPr="009F5449">
              <w:rPr>
                <w:lang w:val="es-AR"/>
              </w:rPr>
              <w:t xml:space="preserve">    </w:t>
            </w:r>
            <w:r w:rsidRPr="003E1B16">
              <w:rPr>
                <w:lang w:val="en-US"/>
              </w:rPr>
              <w:br/>
              <w:t xml:space="preserve">                </w:t>
            </w:r>
            <w:r w:rsidRPr="000C78CC">
              <w:rPr>
                <w:lang w:val="en-US"/>
              </w:rPr>
              <w:t xml:space="preserve">&lt;iframe </w:t>
            </w:r>
            <w:r w:rsidRPr="000C78CC">
              <w:rPr>
                <w:b/>
                <w:color w:val="FF0000"/>
                <w:lang w:val="en-US"/>
              </w:rPr>
              <w:t>name="my_frame"</w:t>
            </w:r>
            <w:r w:rsidRPr="000C78CC">
              <w:rPr>
                <w:color w:val="FF0000"/>
                <w:lang w:val="en-US"/>
              </w:rPr>
              <w:t xml:space="preserve"> </w:t>
            </w:r>
            <w:r w:rsidRPr="000C78CC">
              <w:rPr>
                <w:lang w:val="en-US"/>
              </w:rPr>
              <w:t>style="width:100%;height:90%"&gt;&lt;/iframe&gt;</w:t>
            </w:r>
          </w:p>
        </w:tc>
      </w:tr>
      <w:tr w:rsidR="000C78CC" w:rsidRPr="003E1B16" w:rsidTr="00F84394">
        <w:tc>
          <w:tcPr>
            <w:tcW w:w="9743" w:type="dxa"/>
            <w:tcBorders>
              <w:top w:val="nil"/>
              <w:left w:val="nil"/>
              <w:bottom w:val="nil"/>
              <w:right w:val="nil"/>
            </w:tcBorders>
            <w:shd w:val="clear" w:color="auto" w:fill="F2F2F2" w:themeFill="background1" w:themeFillShade="F2"/>
          </w:tcPr>
          <w:p w:rsidR="000C78CC" w:rsidRPr="00C13DDF" w:rsidRDefault="000C78CC" w:rsidP="00F84394">
            <w:pPr>
              <w:rPr>
                <w:lang w:val="en-US"/>
              </w:rPr>
            </w:pPr>
          </w:p>
        </w:tc>
      </w:tr>
    </w:tbl>
    <w:p w:rsidR="00A229FF" w:rsidRPr="009F5449" w:rsidRDefault="00A229FF" w:rsidP="00A229FF">
      <w:pPr>
        <w:rPr>
          <w:lang w:val="en-US"/>
        </w:rPr>
      </w:pPr>
    </w:p>
    <w:p w:rsidR="00A229FF" w:rsidRDefault="00A229FF" w:rsidP="00A229FF">
      <w:pPr>
        <w:pStyle w:val="Ttulo2"/>
        <w:rPr>
          <w:lang w:val="es-AR"/>
        </w:rPr>
      </w:pPr>
      <w:bookmarkStart w:id="36" w:name="_Toc409006353"/>
      <w:r>
        <w:rPr>
          <w:lang w:val="es-AR"/>
        </w:rPr>
        <w:lastRenderedPageBreak/>
        <w:t>Retorno de control a la aplicación</w:t>
      </w:r>
      <w:bookmarkEnd w:id="36"/>
    </w:p>
    <w:p w:rsidR="00A229FF" w:rsidRDefault="00A229FF" w:rsidP="00A229FF">
      <w:pPr>
        <w:ind w:firstLine="432"/>
        <w:rPr>
          <w:lang w:val="es-AR"/>
        </w:rPr>
      </w:pPr>
      <w:r>
        <w:rPr>
          <w:lang w:val="es-AR"/>
        </w:rPr>
        <w:t>El envío del formulario anterior mostrará entonces, dentro del contenedor, las páginas de Payment Gateway donde el usuario podrá cargar sus datos crediticios. Una vez cargados estos datos, y realizada la operación, en caso de aceptación o rechazo de la transacción, la aplicación redigirá a una página específica (llamada “</w:t>
      </w:r>
      <w:r w:rsidR="006B5381">
        <w:rPr>
          <w:lang w:val="es-AR"/>
        </w:rPr>
        <w:t>TransactionTerminal</w:t>
      </w:r>
      <w:r>
        <w:rPr>
          <w:lang w:val="es-AR"/>
        </w:rPr>
        <w:t xml:space="preserve">”). Esta página se encuentra vacía y es solamente aplicable a la funcionalidad de retornar el control de la aplicación sin necesidad de utilizar un frame gráfico. </w:t>
      </w:r>
      <w:r w:rsidR="00D7526B">
        <w:rPr>
          <w:lang w:val="es-AR"/>
        </w:rPr>
        <w:t>El algoritmo es muy sencillo, si el terminal se carga, el contenedor desaparece o se redirecciona.</w:t>
      </w:r>
    </w:p>
    <w:tbl>
      <w:tblPr>
        <w:tblStyle w:val="Tablaconcuadrcula"/>
        <w:tblpPr w:leftFromText="141" w:rightFromText="141" w:vertAnchor="text" w:horzAnchor="margin" w:tblpY="887"/>
        <w:tblW w:w="0" w:type="auto"/>
        <w:tblLook w:val="04A0" w:firstRow="1" w:lastRow="0" w:firstColumn="1" w:lastColumn="0" w:noHBand="0" w:noVBand="1"/>
      </w:tblPr>
      <w:tblGrid>
        <w:gridCol w:w="9743"/>
      </w:tblGrid>
      <w:tr w:rsidR="00A229FF" w:rsidRPr="003E1B16" w:rsidTr="00A229FF">
        <w:tc>
          <w:tcPr>
            <w:tcW w:w="9743" w:type="dxa"/>
            <w:tcBorders>
              <w:top w:val="nil"/>
              <w:left w:val="nil"/>
              <w:bottom w:val="nil"/>
              <w:right w:val="nil"/>
            </w:tcBorders>
            <w:shd w:val="clear" w:color="auto" w:fill="F2F2F2" w:themeFill="background1" w:themeFillShade="F2"/>
          </w:tcPr>
          <w:p w:rsidR="00A229FF" w:rsidRPr="00C13DDF" w:rsidRDefault="00A229FF" w:rsidP="00377A49">
            <w:pPr>
              <w:rPr>
                <w:lang w:val="en-US"/>
              </w:rPr>
            </w:pPr>
            <w:r w:rsidRPr="00D7526B">
              <w:rPr>
                <w:lang w:val="es-AR"/>
              </w:rPr>
              <w:t xml:space="preserve">    </w:t>
            </w:r>
            <w:r w:rsidRPr="003E1B16">
              <w:rPr>
                <w:lang w:val="en-US"/>
              </w:rPr>
              <w:br/>
            </w:r>
            <w:r w:rsidR="001C7D82" w:rsidRPr="003E1B16">
              <w:rPr>
                <w:lang w:val="en-US"/>
              </w:rPr>
              <w:t xml:space="preserve">   </w:t>
            </w:r>
            <w:r w:rsidRPr="00A229FF">
              <w:rPr>
                <w:lang w:val="en-US"/>
              </w:rPr>
              <w:t xml:space="preserve">&lt;iframe name="my_frame" style="width:100%;height:90%" </w:t>
            </w:r>
            <w:r w:rsidRPr="001C7D82">
              <w:rPr>
                <w:b/>
                <w:color w:val="FF0000"/>
                <w:lang w:val="en-US"/>
              </w:rPr>
              <w:t>onLoad="check</w:t>
            </w:r>
            <w:r w:rsidR="00377A49">
              <w:rPr>
                <w:b/>
                <w:color w:val="FF0000"/>
                <w:lang w:val="en-US"/>
              </w:rPr>
              <w:t>F</w:t>
            </w:r>
            <w:r w:rsidRPr="001C7D82">
              <w:rPr>
                <w:b/>
                <w:color w:val="FF0000"/>
                <w:lang w:val="en-US"/>
              </w:rPr>
              <w:t>or</w:t>
            </w:r>
            <w:r w:rsidR="00377A49">
              <w:rPr>
                <w:b/>
                <w:color w:val="FF0000"/>
                <w:lang w:val="en-US"/>
              </w:rPr>
              <w:t>C</w:t>
            </w:r>
            <w:r w:rsidRPr="001C7D82">
              <w:rPr>
                <w:b/>
                <w:color w:val="FF0000"/>
                <w:lang w:val="en-US"/>
              </w:rPr>
              <w:t>lose(this);"</w:t>
            </w:r>
            <w:r w:rsidRPr="00A229FF">
              <w:rPr>
                <w:lang w:val="en-US"/>
              </w:rPr>
              <w:t>&gt;&lt;/iframe&gt;</w:t>
            </w:r>
          </w:p>
        </w:tc>
      </w:tr>
      <w:tr w:rsidR="00A229FF" w:rsidRPr="003E1B16" w:rsidTr="00A229FF">
        <w:tc>
          <w:tcPr>
            <w:tcW w:w="9743" w:type="dxa"/>
            <w:tcBorders>
              <w:top w:val="nil"/>
              <w:left w:val="nil"/>
              <w:bottom w:val="nil"/>
              <w:right w:val="nil"/>
            </w:tcBorders>
            <w:shd w:val="clear" w:color="auto" w:fill="F2F2F2" w:themeFill="background1" w:themeFillShade="F2"/>
          </w:tcPr>
          <w:p w:rsidR="00A229FF" w:rsidRPr="00C13DDF" w:rsidRDefault="00A229FF" w:rsidP="00A229FF">
            <w:pPr>
              <w:rPr>
                <w:lang w:val="en-US"/>
              </w:rPr>
            </w:pPr>
          </w:p>
        </w:tc>
      </w:tr>
    </w:tbl>
    <w:p w:rsidR="00A229FF" w:rsidRDefault="00A229FF" w:rsidP="00A229FF">
      <w:pPr>
        <w:ind w:firstLine="432"/>
        <w:rPr>
          <w:lang w:val="es-AR"/>
        </w:rPr>
      </w:pPr>
      <w:r>
        <w:rPr>
          <w:lang w:val="es-AR"/>
        </w:rPr>
        <w:t>Esto se realiza gracias a dos elementos. El primero es una función de escucha que se ejecuta ante cada evento donde el iframe (adaptable fácilmente a InAppBrowser). Esta función se bindea en el contenedor:</w:t>
      </w:r>
      <w:r>
        <w:rPr>
          <w:lang w:val="es-AR"/>
        </w:rPr>
        <w:br/>
      </w:r>
      <w:r>
        <w:rPr>
          <w:lang w:val="es-AR"/>
        </w:rPr>
        <w:br/>
      </w:r>
    </w:p>
    <w:tbl>
      <w:tblPr>
        <w:tblStyle w:val="Tablaconcuadrcula"/>
        <w:tblpPr w:leftFromText="141" w:rightFromText="141" w:vertAnchor="text" w:horzAnchor="margin" w:tblpY="586"/>
        <w:tblW w:w="0" w:type="auto"/>
        <w:tblLook w:val="04A0" w:firstRow="1" w:lastRow="0" w:firstColumn="1" w:lastColumn="0" w:noHBand="0" w:noVBand="1"/>
      </w:tblPr>
      <w:tblGrid>
        <w:gridCol w:w="9743"/>
      </w:tblGrid>
      <w:tr w:rsidR="006B5381" w:rsidRPr="00C13DDF" w:rsidTr="006B5381">
        <w:tc>
          <w:tcPr>
            <w:tcW w:w="9743" w:type="dxa"/>
            <w:tcBorders>
              <w:top w:val="nil"/>
              <w:left w:val="nil"/>
              <w:bottom w:val="nil"/>
              <w:right w:val="nil"/>
            </w:tcBorders>
            <w:shd w:val="clear" w:color="auto" w:fill="F2F2F2" w:themeFill="background1" w:themeFillShade="F2"/>
          </w:tcPr>
          <w:p w:rsidR="006B5381" w:rsidRPr="006B5381" w:rsidRDefault="006B5381" w:rsidP="006B5381">
            <w:pPr>
              <w:rPr>
                <w:lang w:val="en-US"/>
              </w:rPr>
            </w:pPr>
            <w:r w:rsidRPr="00C13DDF">
              <w:rPr>
                <w:lang w:val="en-US"/>
              </w:rPr>
              <w:t xml:space="preserve">    </w:t>
            </w:r>
            <w:r>
              <w:rPr>
                <w:lang w:val="en-US"/>
              </w:rPr>
              <w:br/>
            </w:r>
            <w:r w:rsidRPr="006B5381">
              <w:rPr>
                <w:lang w:val="en-US"/>
              </w:rPr>
              <w:t xml:space="preserve">function </w:t>
            </w:r>
            <w:r w:rsidRPr="001C7D82">
              <w:rPr>
                <w:b/>
                <w:color w:val="FF0000"/>
                <w:lang w:val="en-US"/>
              </w:rPr>
              <w:t xml:space="preserve"> check</w:t>
            </w:r>
            <w:r>
              <w:rPr>
                <w:b/>
                <w:color w:val="FF0000"/>
                <w:lang w:val="en-US"/>
              </w:rPr>
              <w:t>F</w:t>
            </w:r>
            <w:r w:rsidRPr="001C7D82">
              <w:rPr>
                <w:b/>
                <w:color w:val="FF0000"/>
                <w:lang w:val="en-US"/>
              </w:rPr>
              <w:t>or</w:t>
            </w:r>
            <w:r>
              <w:rPr>
                <w:b/>
                <w:color w:val="FF0000"/>
                <w:lang w:val="en-US"/>
              </w:rPr>
              <w:t>C</w:t>
            </w:r>
            <w:r w:rsidRPr="001C7D82">
              <w:rPr>
                <w:b/>
                <w:color w:val="FF0000"/>
                <w:lang w:val="en-US"/>
              </w:rPr>
              <w:t>lose</w:t>
            </w:r>
            <w:r w:rsidRPr="006B5381">
              <w:rPr>
                <w:lang w:val="en-US"/>
              </w:rPr>
              <w:t>(pageURL) {</w:t>
            </w:r>
          </w:p>
          <w:p w:rsidR="006B5381" w:rsidRPr="006B5381" w:rsidRDefault="006B5381" w:rsidP="006B5381">
            <w:pPr>
              <w:rPr>
                <w:lang w:val="en-US"/>
              </w:rPr>
            </w:pPr>
            <w:r w:rsidRPr="006B5381">
              <w:rPr>
                <w:lang w:val="en-US"/>
              </w:rPr>
              <w:t xml:space="preserve">    var urlFrame = pageURL.contentWindow.location;</w:t>
            </w:r>
          </w:p>
          <w:p w:rsidR="006B5381" w:rsidRPr="006B5381" w:rsidRDefault="006B5381" w:rsidP="006B5381">
            <w:pPr>
              <w:rPr>
                <w:lang w:val="en-US"/>
              </w:rPr>
            </w:pPr>
            <w:r w:rsidRPr="006B5381">
              <w:rPr>
                <w:lang w:val="en-US"/>
              </w:rPr>
              <w:t xml:space="preserve">    if (urlFrame.href.indexOf('TransactionTerminal') &gt; -1) {</w:t>
            </w:r>
          </w:p>
          <w:p w:rsidR="006B5381" w:rsidRPr="006B5381" w:rsidRDefault="006B5381" w:rsidP="006B5381">
            <w:pPr>
              <w:rPr>
                <w:b/>
                <w:color w:val="00B050"/>
                <w:lang w:val="en-US"/>
              </w:rPr>
            </w:pPr>
            <w:r w:rsidRPr="006B5381">
              <w:rPr>
                <w:b/>
                <w:color w:val="00B050"/>
                <w:lang w:val="en-US"/>
              </w:rPr>
              <w:t xml:space="preserve">        window.location = "#/transaction/result";</w:t>
            </w:r>
          </w:p>
          <w:p w:rsidR="006B5381" w:rsidRPr="006B5381" w:rsidRDefault="006B5381" w:rsidP="006B5381">
            <w:pPr>
              <w:rPr>
                <w:lang w:val="en-US"/>
              </w:rPr>
            </w:pPr>
            <w:r w:rsidRPr="006B5381">
              <w:rPr>
                <w:lang w:val="en-US"/>
              </w:rPr>
              <w:t xml:space="preserve">    }</w:t>
            </w:r>
          </w:p>
          <w:p w:rsidR="006B5381" w:rsidRPr="00C13DDF" w:rsidRDefault="006B5381" w:rsidP="006B5381">
            <w:pPr>
              <w:rPr>
                <w:lang w:val="en-US"/>
              </w:rPr>
            </w:pPr>
            <w:r w:rsidRPr="006B5381">
              <w:rPr>
                <w:lang w:val="en-US"/>
              </w:rPr>
              <w:t>}</w:t>
            </w:r>
          </w:p>
        </w:tc>
      </w:tr>
      <w:tr w:rsidR="006B5381" w:rsidRPr="00C13DDF" w:rsidTr="006B5381">
        <w:tc>
          <w:tcPr>
            <w:tcW w:w="9743" w:type="dxa"/>
            <w:tcBorders>
              <w:top w:val="nil"/>
              <w:left w:val="nil"/>
              <w:bottom w:val="nil"/>
              <w:right w:val="nil"/>
            </w:tcBorders>
            <w:shd w:val="clear" w:color="auto" w:fill="F2F2F2" w:themeFill="background1" w:themeFillShade="F2"/>
          </w:tcPr>
          <w:p w:rsidR="006B5381" w:rsidRPr="00C13DDF" w:rsidRDefault="006B5381" w:rsidP="006B5381">
            <w:pPr>
              <w:rPr>
                <w:lang w:val="en-US"/>
              </w:rPr>
            </w:pPr>
          </w:p>
        </w:tc>
      </w:tr>
    </w:tbl>
    <w:p w:rsidR="006B5381" w:rsidRDefault="006B5381" w:rsidP="00A229FF">
      <w:pPr>
        <w:ind w:firstLine="432"/>
        <w:rPr>
          <w:lang w:val="es-AR"/>
        </w:rPr>
      </w:pPr>
      <w:r w:rsidRPr="006B5381">
        <w:rPr>
          <w:lang w:val="es-AR"/>
        </w:rPr>
        <w:t>Y se define de la siguiente forma:</w:t>
      </w:r>
      <w:r w:rsidRPr="006B5381">
        <w:rPr>
          <w:lang w:val="es-AR"/>
        </w:rPr>
        <w:br/>
      </w:r>
    </w:p>
    <w:p w:rsidR="004F0A4E" w:rsidRDefault="00DC7E64" w:rsidP="00920777">
      <w:pPr>
        <w:ind w:left="432"/>
        <w:rPr>
          <w:lang w:val="es-AR"/>
        </w:rPr>
      </w:pPr>
      <w:r w:rsidRPr="00B07BDD">
        <w:rPr>
          <w:noProof/>
          <w:lang w:val="es-AR" w:eastAsia="es-AR"/>
        </w:rPr>
        <mc:AlternateContent>
          <mc:Choice Requires="wps">
            <w:drawing>
              <wp:anchor distT="91440" distB="91440" distL="365760" distR="365760" simplePos="0" relativeHeight="251662336" behindDoc="0" locked="0" layoutInCell="1" allowOverlap="1" wp14:anchorId="6C09401E" wp14:editId="39EDA733">
                <wp:simplePos x="0" y="0"/>
                <wp:positionH relativeFrom="margin">
                  <wp:align>center</wp:align>
                </wp:positionH>
                <wp:positionV relativeFrom="margin">
                  <wp:posOffset>5840730</wp:posOffset>
                </wp:positionV>
                <wp:extent cx="4572000" cy="1971675"/>
                <wp:effectExtent l="0" t="0" r="0" b="9525"/>
                <wp:wrapTopAndBottom/>
                <wp:docPr id="2" name="Rectángulo 2"/>
                <wp:cNvGraphicFramePr/>
                <a:graphic xmlns:a="http://schemas.openxmlformats.org/drawingml/2006/main">
                  <a:graphicData uri="http://schemas.microsoft.com/office/word/2010/wordprocessingShape">
                    <wps:wsp>
                      <wps:cNvSpPr/>
                      <wps:spPr>
                        <a:xfrm>
                          <a:off x="0" y="0"/>
                          <a:ext cx="4572000" cy="1971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2018" w:rsidRDefault="004E2018" w:rsidP="00DC7E64">
                            <w:pPr>
                              <w:pStyle w:val="Sinespaciado"/>
                              <w:jc w:val="center"/>
                              <w:rPr>
                                <w:color w:val="4F81BD" w:themeColor="accent1"/>
                              </w:rPr>
                            </w:pPr>
                            <w:r>
                              <w:rPr>
                                <w:noProof/>
                                <w:color w:val="4F81BD" w:themeColor="accent1"/>
                                <w:lang w:val="es-AR" w:eastAsia="es-AR"/>
                              </w:rPr>
                              <w:drawing>
                                <wp:inline distT="0" distB="0" distL="0" distR="0" wp14:anchorId="66931EF4" wp14:editId="3517628A">
                                  <wp:extent cx="476250" cy="25319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83661" cy="257136"/>
                                          </a:xfrm>
                                          <a:prstGeom prst="rect">
                                            <a:avLst/>
                                          </a:prstGeom>
                                          <a:noFill/>
                                          <a:ln>
                                            <a:noFill/>
                                          </a:ln>
                                        </pic:spPr>
                                      </pic:pic>
                                    </a:graphicData>
                                  </a:graphic>
                                </wp:inline>
                              </w:drawing>
                            </w:r>
                          </w:p>
                          <w:p w:rsidR="004E2018" w:rsidRPr="00B07BDD" w:rsidRDefault="004E2018" w:rsidP="00DC7E64">
                            <w:pPr>
                              <w:pStyle w:val="Sinespaciado"/>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4F81BD" w:themeColor="accent1"/>
                                <w:sz w:val="22"/>
                                <w:szCs w:val="24"/>
                                <w:lang w:val="es-AR"/>
                              </w:rPr>
                            </w:pPr>
                            <w:r>
                              <w:rPr>
                                <w:color w:val="4F81BD" w:themeColor="accent1"/>
                                <w:sz w:val="22"/>
                                <w:szCs w:val="24"/>
                                <w:lang w:val="es-AR"/>
                              </w:rPr>
                              <w:t>En caso de no poder cerrarse definitivamente el frame, se sugiere que se especifique una URL a un archivo vacío y utilizar el nombre de este archivo para identificar el cierre (en vez de TransactionTerminal)</w:t>
                            </w:r>
                          </w:p>
                          <w:p w:rsidR="004E2018" w:rsidRDefault="004E2018" w:rsidP="00DC7E64">
                            <w:pPr>
                              <w:pStyle w:val="Sinespaciado"/>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center"/>
                              <w:rPr>
                                <w:color w:val="4F81BD" w:themeColor="accent1"/>
                                <w:sz w:val="18"/>
                                <w:szCs w:val="18"/>
                              </w:rPr>
                            </w:pPr>
                            <w:r>
                              <w:rPr>
                                <w:color w:val="4F81BD" w:themeColor="accent1"/>
                                <w:sz w:val="18"/>
                                <w:szCs w:val="18"/>
                              </w:rPr>
                              <w:t>El servicio de Payment Gateway dispone de uno: servicio/endpoints/autoclose.html</w:t>
                            </w:r>
                          </w:p>
                          <w:p w:rsidR="004E2018" w:rsidRDefault="004E2018" w:rsidP="00DC7E64">
                            <w:pPr>
                              <w:pStyle w:val="Sinespaciado"/>
                              <w:spacing w:before="240"/>
                              <w:jc w:val="center"/>
                              <w:rPr>
                                <w:color w:val="4F81BD" w:themeColor="accent1"/>
                              </w:rPr>
                            </w:pPr>
                            <w:r>
                              <w:rPr>
                                <w:noProof/>
                                <w:color w:val="4F81BD" w:themeColor="accent1"/>
                                <w:lang w:val="es-AR" w:eastAsia="es-AR"/>
                              </w:rPr>
                              <w:drawing>
                                <wp:inline distT="0" distB="0" distL="0" distR="0" wp14:anchorId="5D2C1130" wp14:editId="7E9C3C18">
                                  <wp:extent cx="276225" cy="17516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2453" cy="179116"/>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9401E" id="Rectángulo 2" o:spid="_x0000_s1027" style="position:absolute;left:0;text-align:left;margin-left:0;margin-top:459.9pt;width:5in;height:155.25pt;z-index:251662336;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" filled="f" stroked="f" strokeweight="2pt">
                <v:textbox inset="10.8pt,0,10.8pt,0">
                  <w:txbxContent>
                    <w:p w:rsidR="004E2018" w:rsidRDefault="004E2018" w:rsidP="00DC7E64">
                      <w:pPr>
                        <w:pStyle w:val="Sinespaciado"/>
                        <w:jc w:val="center"/>
                        <w:rPr>
                          <w:color w:val="4F81BD" w:themeColor="accent1"/>
                        </w:rPr>
                      </w:pPr>
                      <w:r>
                        <w:rPr>
                          <w:noProof/>
                          <w:color w:val="4F81BD" w:themeColor="accent1"/>
                          <w:lang w:val="es-AR" w:eastAsia="es-AR"/>
                        </w:rPr>
                        <w:drawing>
                          <wp:inline distT="0" distB="0" distL="0" distR="0" wp14:anchorId="66931EF4" wp14:editId="3517628A">
                            <wp:extent cx="476250" cy="25319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83661" cy="257136"/>
                                    </a:xfrm>
                                    <a:prstGeom prst="rect">
                                      <a:avLst/>
                                    </a:prstGeom>
                                    <a:noFill/>
                                    <a:ln>
                                      <a:noFill/>
                                    </a:ln>
                                  </pic:spPr>
                                </pic:pic>
                              </a:graphicData>
                            </a:graphic>
                          </wp:inline>
                        </w:drawing>
                      </w:r>
                    </w:p>
                    <w:p w:rsidR="004E2018" w:rsidRPr="00B07BDD" w:rsidRDefault="004E2018" w:rsidP="00DC7E64">
                      <w:pPr>
                        <w:pStyle w:val="Sinespaciado"/>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4F81BD" w:themeColor="accent1"/>
                          <w:sz w:val="22"/>
                          <w:szCs w:val="24"/>
                          <w:lang w:val="es-AR"/>
                        </w:rPr>
                      </w:pPr>
                      <w:r>
                        <w:rPr>
                          <w:color w:val="4F81BD" w:themeColor="accent1"/>
                          <w:sz w:val="22"/>
                          <w:szCs w:val="24"/>
                          <w:lang w:val="es-AR"/>
                        </w:rPr>
                        <w:t>En caso de no poder cerrarse definitivamente el frame, se sugiere que se especifique una URL a un archivo vacío y utilizar el nombre de este archivo para identificar el cierre (en vez de TransactionTerminal)</w:t>
                      </w:r>
                    </w:p>
                    <w:p w:rsidR="004E2018" w:rsidRDefault="004E2018" w:rsidP="00DC7E64">
                      <w:pPr>
                        <w:pStyle w:val="Sinespaciado"/>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120" w:after="120"/>
                        <w:jc w:val="center"/>
                        <w:rPr>
                          <w:color w:val="4F81BD" w:themeColor="accent1"/>
                          <w:sz w:val="18"/>
                          <w:szCs w:val="18"/>
                        </w:rPr>
                      </w:pPr>
                      <w:r>
                        <w:rPr>
                          <w:color w:val="4F81BD" w:themeColor="accent1"/>
                          <w:sz w:val="18"/>
                          <w:szCs w:val="18"/>
                        </w:rPr>
                        <w:t>El servicio de Payment Gateway dispone de uno: servicio/endpoints/autoclose.html</w:t>
                      </w:r>
                    </w:p>
                    <w:p w:rsidR="004E2018" w:rsidRDefault="004E2018" w:rsidP="00DC7E64">
                      <w:pPr>
                        <w:pStyle w:val="Sinespaciado"/>
                        <w:spacing w:before="240"/>
                        <w:jc w:val="center"/>
                        <w:rPr>
                          <w:color w:val="4F81BD" w:themeColor="accent1"/>
                        </w:rPr>
                      </w:pPr>
                      <w:r>
                        <w:rPr>
                          <w:noProof/>
                          <w:color w:val="4F81BD" w:themeColor="accent1"/>
                          <w:lang w:val="es-AR" w:eastAsia="es-AR"/>
                        </w:rPr>
                        <w:drawing>
                          <wp:inline distT="0" distB="0" distL="0" distR="0" wp14:anchorId="5D2C1130" wp14:editId="7E9C3C18">
                            <wp:extent cx="276225" cy="17516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2453" cy="179116"/>
                                    </a:xfrm>
                                    <a:prstGeom prst="rect">
                                      <a:avLst/>
                                    </a:prstGeom>
                                  </pic:spPr>
                                </pic:pic>
                              </a:graphicData>
                            </a:graphic>
                          </wp:inline>
                        </w:drawing>
                      </w:r>
                    </w:p>
                  </w:txbxContent>
                </v:textbox>
                <w10:wrap type="topAndBottom" anchorx="margin" anchory="margin"/>
              </v:rect>
            </w:pict>
          </mc:Fallback>
        </mc:AlternateContent>
      </w:r>
      <w:r w:rsidR="006B5381" w:rsidRPr="006B5381">
        <w:rPr>
          <w:lang w:val="es-AR"/>
        </w:rPr>
        <w:br/>
      </w:r>
      <w:r w:rsidR="006B5381">
        <w:rPr>
          <w:lang w:val="es-AR"/>
        </w:rPr>
        <w:t>En verde, se encuentra resaltado el procedimiento a realizar cuando el sitio especificado es cargado (y por ende ha finalizado la transacción). Aquí se hace una redirección de manera local a un sitio específico de la aplicación cordova (el ejemplo se encuentra sobre la base de un template ionic de angular, pero ciertamente puede ser cualquier tipo de redirección base cordova)</w:t>
      </w:r>
      <w:r w:rsidR="00DE7897">
        <w:rPr>
          <w:lang w:val="es-AR"/>
        </w:rPr>
        <w:t>.</w:t>
      </w:r>
      <w:r w:rsidR="004F0A4E">
        <w:rPr>
          <w:lang w:val="es-AR"/>
        </w:rPr>
        <w:br w:type="page"/>
      </w:r>
    </w:p>
    <w:p w:rsidR="002408D5" w:rsidRDefault="002408D5" w:rsidP="002408D5">
      <w:pPr>
        <w:pStyle w:val="Ttulo2"/>
        <w:rPr>
          <w:lang w:val="es-AR"/>
        </w:rPr>
      </w:pPr>
      <w:bookmarkStart w:id="37" w:name="_Toc409006354"/>
      <w:r>
        <w:rPr>
          <w:lang w:val="es-AR"/>
        </w:rPr>
        <w:lastRenderedPageBreak/>
        <w:t>Obtención de los datos de la transacción.</w:t>
      </w:r>
      <w:bookmarkEnd w:id="37"/>
    </w:p>
    <w:p w:rsidR="004F0A4E" w:rsidRPr="00617F9F" w:rsidRDefault="002408D5" w:rsidP="002408D5">
      <w:pPr>
        <w:ind w:firstLine="432"/>
        <w:rPr>
          <w:b/>
          <w:i/>
          <w:lang w:val="es-AR"/>
        </w:rPr>
      </w:pPr>
      <w:r>
        <w:rPr>
          <w:lang w:val="es-AR"/>
        </w:rPr>
        <w:t xml:space="preserve">Luego de retomar el control de la aplicación, será necesario consultar lo sucedido </w:t>
      </w:r>
      <w:r w:rsidR="004F0A4E">
        <w:rPr>
          <w:lang w:val="es-AR"/>
        </w:rPr>
        <w:t xml:space="preserve">en </w:t>
      </w:r>
      <w:r>
        <w:rPr>
          <w:lang w:val="es-AR"/>
        </w:rPr>
        <w:t>forma asíncrona.</w:t>
      </w:r>
      <w:r w:rsidR="004F0A4E">
        <w:rPr>
          <w:lang w:val="es-AR"/>
        </w:rPr>
        <w:t xml:space="preserve"> Para esto se pued</w:t>
      </w:r>
      <w:r w:rsidR="009F5449">
        <w:rPr>
          <w:lang w:val="es-AR"/>
        </w:rPr>
        <w:t xml:space="preserve">e utilizar una llamada común </w:t>
      </w:r>
      <w:r w:rsidR="004F0A4E">
        <w:rPr>
          <w:lang w:val="es-AR"/>
        </w:rPr>
        <w:t xml:space="preserve">al servicio de información de transacciones, como figura en el siguiente ejemplo (de test). </w:t>
      </w:r>
      <w:r w:rsidR="00387EC6">
        <w:rPr>
          <w:lang w:val="es-AR"/>
        </w:rPr>
        <w:t>Los</w:t>
      </w:r>
      <w:r w:rsidR="004F0A4E">
        <w:rPr>
          <w:lang w:val="es-AR"/>
        </w:rPr>
        <w:t xml:space="preserve"> valores de las variables del ElectronicPaymentCode y de merchantId deben de ser las mismas que fueron enviadas para la transacción original por medio del requerimiento por POST.</w:t>
      </w:r>
      <w:r w:rsidR="009F5449">
        <w:rPr>
          <w:lang w:val="es-AR"/>
        </w:rPr>
        <w:t xml:space="preserve"> </w:t>
      </w:r>
      <w:r w:rsidR="00126D0E">
        <w:rPr>
          <w:lang w:val="es-AR"/>
        </w:rPr>
        <w:br/>
      </w:r>
      <w:r w:rsidR="00126D0E">
        <w:rPr>
          <w:b/>
          <w:i/>
          <w:lang w:val="es-AR"/>
        </w:rPr>
        <w:t xml:space="preserve">         </w:t>
      </w:r>
      <w:r w:rsidR="009F5449" w:rsidRPr="00617F9F">
        <w:rPr>
          <w:b/>
          <w:i/>
          <w:lang w:val="es-AR"/>
        </w:rPr>
        <w:t xml:space="preserve">Si bien el ejemplo se encuentra en AngularJS-Ajax, se recomienda no utilizar este método directamente y utilizarlo a través de un servicio propio. </w:t>
      </w:r>
    </w:p>
    <w:tbl>
      <w:tblPr>
        <w:tblStyle w:val="Tablaconcuadrcula"/>
        <w:tblpPr w:leftFromText="141" w:rightFromText="141" w:vertAnchor="text" w:horzAnchor="margin" w:tblpY="119"/>
        <w:tblW w:w="0" w:type="auto"/>
        <w:tblLook w:val="04A0" w:firstRow="1" w:lastRow="0" w:firstColumn="1" w:lastColumn="0" w:noHBand="0" w:noVBand="1"/>
      </w:tblPr>
      <w:tblGrid>
        <w:gridCol w:w="9753"/>
      </w:tblGrid>
      <w:tr w:rsidR="004F0A4E" w:rsidRPr="004F0A4E" w:rsidTr="004F0A4E">
        <w:tc>
          <w:tcPr>
            <w:tcW w:w="9753" w:type="dxa"/>
            <w:tcBorders>
              <w:top w:val="nil"/>
              <w:left w:val="nil"/>
              <w:bottom w:val="nil"/>
              <w:right w:val="nil"/>
            </w:tcBorders>
            <w:shd w:val="clear" w:color="auto" w:fill="F2F2F2" w:themeFill="background1" w:themeFillShade="F2"/>
          </w:tcPr>
          <w:p w:rsidR="004F0A4E" w:rsidRDefault="004F0A4E" w:rsidP="004F0A4E">
            <w:pPr>
              <w:rPr>
                <w:lang w:val="es-AR"/>
              </w:rPr>
            </w:pPr>
            <w:r w:rsidRPr="004F0A4E">
              <w:rPr>
                <w:lang w:val="es-AR"/>
              </w:rPr>
              <w:t xml:space="preserve">    </w:t>
            </w:r>
            <w:r w:rsidRPr="004F0A4E">
              <w:rPr>
                <w:lang w:val="es-AR"/>
              </w:rPr>
              <w:br/>
              <w:t xml:space="preserve"> </w:t>
            </w:r>
            <w:r w:rsidRPr="004F0A4E">
              <w:rPr>
                <w:color w:val="000000" w:themeColor="text1"/>
                <w:lang w:val="es-AR"/>
              </w:rPr>
              <w:t xml:space="preserve">var </w:t>
            </w:r>
            <w:r w:rsidRPr="004F0A4E">
              <w:rPr>
                <w:color w:val="00B0F0"/>
                <w:lang w:val="es-AR"/>
              </w:rPr>
              <w:t xml:space="preserve">url = </w:t>
            </w:r>
            <w:r w:rsidRPr="004F0A4E">
              <w:rPr>
                <w:color w:val="C00000"/>
                <w:lang w:val="es-AR"/>
              </w:rPr>
              <w:t>“https://tstsvcs.provincianet.com.ar/PGMainServices/Transaction?electronicPaymentCode="</w:t>
            </w:r>
            <w:r w:rsidRPr="004F0A4E">
              <w:rPr>
                <w:lang w:val="es-AR"/>
              </w:rPr>
              <w:t>+</w:t>
            </w:r>
            <w:r w:rsidRPr="004F0A4E">
              <w:rPr>
                <w:color w:val="00B0F0"/>
                <w:lang w:val="es-AR"/>
              </w:rPr>
              <w:t>ElectronicPaymentCodeSent</w:t>
            </w:r>
            <w:r w:rsidRPr="004F0A4E">
              <w:rPr>
                <w:lang w:val="es-AR"/>
              </w:rPr>
              <w:t>+</w:t>
            </w:r>
            <w:r w:rsidRPr="004F0A4E">
              <w:rPr>
                <w:color w:val="C00000"/>
                <w:lang w:val="es-AR"/>
              </w:rPr>
              <w:t>"&amp;merchantCode="</w:t>
            </w:r>
            <w:r w:rsidRPr="004F0A4E">
              <w:rPr>
                <w:lang w:val="es-AR"/>
              </w:rPr>
              <w:t>+</w:t>
            </w:r>
            <w:r w:rsidRPr="004F0A4E">
              <w:rPr>
                <w:color w:val="00B0F0"/>
                <w:lang w:val="es-AR"/>
              </w:rPr>
              <w:t>merchantID</w:t>
            </w:r>
            <w:r w:rsidRPr="004F0A4E">
              <w:rPr>
                <w:lang w:val="es-AR"/>
              </w:rPr>
              <w:t>;</w:t>
            </w:r>
          </w:p>
          <w:p w:rsidR="004F0A4E" w:rsidRDefault="004F0A4E" w:rsidP="004F0A4E">
            <w:pPr>
              <w:rPr>
                <w:lang w:val="es-AR"/>
              </w:rPr>
            </w:pPr>
          </w:p>
          <w:p w:rsidR="004F0A4E" w:rsidRPr="004F0A4E" w:rsidRDefault="004F0A4E" w:rsidP="004F0A4E">
            <w:pPr>
              <w:rPr>
                <w:lang w:val="es-AR"/>
              </w:rPr>
            </w:pPr>
            <w:r w:rsidRPr="004F0A4E">
              <w:rPr>
                <w:color w:val="000000" w:themeColor="text1"/>
                <w:lang w:val="es-AR"/>
              </w:rPr>
              <w:t xml:space="preserve">var </w:t>
            </w:r>
            <w:r w:rsidRPr="004F0A4E">
              <w:rPr>
                <w:color w:val="00B0F0"/>
                <w:lang w:val="es-AR"/>
              </w:rPr>
              <w:t xml:space="preserve">responseTransactionResult </w:t>
            </w:r>
            <w:r w:rsidRPr="004F0A4E">
              <w:rPr>
                <w:color w:val="000000" w:themeColor="text1"/>
                <w:lang w:val="es-AR"/>
              </w:rPr>
              <w:t>= $http.get(</w:t>
            </w:r>
            <w:r w:rsidRPr="004F0A4E">
              <w:rPr>
                <w:color w:val="00B0F0"/>
                <w:lang w:val="es-AR"/>
              </w:rPr>
              <w:t>url</w:t>
            </w:r>
            <w:r w:rsidRPr="004F0A4E">
              <w:rPr>
                <w:color w:val="000000" w:themeColor="text1"/>
                <w:lang w:val="es-AR"/>
              </w:rPr>
              <w:t>);</w:t>
            </w:r>
          </w:p>
        </w:tc>
      </w:tr>
      <w:tr w:rsidR="004F0A4E" w:rsidRPr="004F0A4E" w:rsidTr="004F0A4E">
        <w:tc>
          <w:tcPr>
            <w:tcW w:w="9753" w:type="dxa"/>
            <w:tcBorders>
              <w:top w:val="nil"/>
              <w:left w:val="nil"/>
              <w:bottom w:val="nil"/>
              <w:right w:val="nil"/>
            </w:tcBorders>
            <w:shd w:val="clear" w:color="auto" w:fill="F2F2F2" w:themeFill="background1" w:themeFillShade="F2"/>
          </w:tcPr>
          <w:p w:rsidR="004F0A4E" w:rsidRPr="004F0A4E" w:rsidRDefault="004F0A4E" w:rsidP="004F0A4E">
            <w:pPr>
              <w:rPr>
                <w:lang w:val="es-AR"/>
              </w:rPr>
            </w:pPr>
          </w:p>
        </w:tc>
      </w:tr>
    </w:tbl>
    <w:p w:rsidR="004F0A4E" w:rsidRDefault="004F0A4E" w:rsidP="002408D5">
      <w:pPr>
        <w:ind w:firstLine="432"/>
        <w:rPr>
          <w:lang w:val="es-AR"/>
        </w:rPr>
      </w:pPr>
    </w:p>
    <w:p w:rsidR="009D50AB" w:rsidRDefault="009D50AB" w:rsidP="009D50AB">
      <w:pPr>
        <w:ind w:firstLine="432"/>
        <w:rPr>
          <w:lang w:val="es-AR"/>
        </w:rPr>
      </w:pPr>
      <w:r>
        <w:rPr>
          <w:lang w:val="es-AR"/>
        </w:rPr>
        <w:t>El objeto resultante podrá ser tomado e interprado para ser guardado y mostrado ante el cliente de la siguiente forma (parseándolo como un objeto JSON según punto 5.4.3):</w:t>
      </w:r>
    </w:p>
    <w:tbl>
      <w:tblPr>
        <w:tblStyle w:val="Tablaconcuadrcula"/>
        <w:tblpPr w:leftFromText="141" w:rightFromText="141" w:vertAnchor="text" w:horzAnchor="margin" w:tblpY="119"/>
        <w:tblW w:w="0" w:type="auto"/>
        <w:tblLook w:val="04A0" w:firstRow="1" w:lastRow="0" w:firstColumn="1" w:lastColumn="0" w:noHBand="0" w:noVBand="1"/>
      </w:tblPr>
      <w:tblGrid>
        <w:gridCol w:w="9753"/>
      </w:tblGrid>
      <w:tr w:rsidR="009D50AB" w:rsidRPr="004F0A4E" w:rsidTr="00F84394">
        <w:tc>
          <w:tcPr>
            <w:tcW w:w="9753" w:type="dxa"/>
            <w:tcBorders>
              <w:top w:val="nil"/>
              <w:left w:val="nil"/>
              <w:bottom w:val="nil"/>
              <w:right w:val="nil"/>
            </w:tcBorders>
            <w:shd w:val="clear" w:color="auto" w:fill="F2F2F2" w:themeFill="background1" w:themeFillShade="F2"/>
          </w:tcPr>
          <w:p w:rsidR="009D50AB" w:rsidRPr="009D50AB" w:rsidRDefault="009D50AB" w:rsidP="009D50AB">
            <w:pPr>
              <w:rPr>
                <w:lang w:val="en-US"/>
              </w:rPr>
            </w:pPr>
            <w:r w:rsidRPr="004F0A4E">
              <w:rPr>
                <w:lang w:val="es-AR"/>
              </w:rPr>
              <w:t xml:space="preserve">    </w:t>
            </w:r>
            <w:r w:rsidRPr="003E1B16">
              <w:rPr>
                <w:lang w:val="en-US"/>
              </w:rPr>
              <w:br/>
              <w:t xml:space="preserve">            </w:t>
            </w:r>
            <w:r w:rsidR="00D06CE1" w:rsidRPr="003E1B16">
              <w:rPr>
                <w:color w:val="00B0F0"/>
                <w:lang w:val="en-US"/>
              </w:rPr>
              <w:t xml:space="preserve"> </w:t>
            </w:r>
            <w:r w:rsidR="00D06CE1" w:rsidRPr="00D06CE1">
              <w:rPr>
                <w:color w:val="00B0F0"/>
                <w:lang w:val="en-US"/>
              </w:rPr>
              <w:t xml:space="preserve">responseTransactionResult </w:t>
            </w:r>
            <w:r w:rsidRPr="009D50AB">
              <w:rPr>
                <w:lang w:val="en-US"/>
              </w:rPr>
              <w:t>.success(function(</w:t>
            </w:r>
            <w:r w:rsidRPr="00D06CE1">
              <w:rPr>
                <w:b/>
                <w:color w:val="FF0000"/>
                <w:lang w:val="en-US"/>
              </w:rPr>
              <w:t>data</w:t>
            </w:r>
            <w:r w:rsidRPr="009D50AB">
              <w:rPr>
                <w:lang w:val="en-US"/>
              </w:rPr>
              <w:t>, status, headers, config) {</w:t>
            </w:r>
          </w:p>
          <w:p w:rsidR="009D50AB" w:rsidRPr="009D50AB" w:rsidRDefault="009D50AB" w:rsidP="009D50AB">
            <w:pPr>
              <w:rPr>
                <w:lang w:val="en-US"/>
              </w:rPr>
            </w:pPr>
            <w:r w:rsidRPr="009D50AB">
              <w:rPr>
                <w:lang w:val="en-US"/>
              </w:rPr>
              <w:t xml:space="preserve">                $scope.transaccionId = </w:t>
            </w:r>
            <w:r w:rsidRPr="00D06CE1">
              <w:rPr>
                <w:b/>
                <w:color w:val="FF0000"/>
                <w:lang w:val="en-US"/>
              </w:rPr>
              <w:t>data.TransactionId</w:t>
            </w:r>
            <w:r w:rsidRPr="009D50AB">
              <w:rPr>
                <w:lang w:val="en-US"/>
              </w:rPr>
              <w:t>;</w:t>
            </w:r>
          </w:p>
          <w:p w:rsidR="009D50AB" w:rsidRPr="009D50AB" w:rsidRDefault="009D50AB" w:rsidP="009D50AB">
            <w:pPr>
              <w:rPr>
                <w:lang w:val="en-US"/>
              </w:rPr>
            </w:pPr>
            <w:r w:rsidRPr="009D50AB">
              <w:rPr>
                <w:lang w:val="en-US"/>
              </w:rPr>
              <w:t xml:space="preserve">                $scope.transaccionCode = </w:t>
            </w:r>
            <w:r w:rsidRPr="00D06CE1">
              <w:rPr>
                <w:b/>
                <w:color w:val="FF0000"/>
                <w:lang w:val="en-US"/>
              </w:rPr>
              <w:t>data.ResponseCode</w:t>
            </w:r>
            <w:r w:rsidRPr="009D50AB">
              <w:rPr>
                <w:lang w:val="en-US"/>
              </w:rPr>
              <w:t>;</w:t>
            </w:r>
          </w:p>
          <w:p w:rsidR="009D50AB" w:rsidRPr="009D50AB" w:rsidRDefault="009D50AB" w:rsidP="009D50AB">
            <w:pPr>
              <w:rPr>
                <w:lang w:val="en-US"/>
              </w:rPr>
            </w:pPr>
            <w:r w:rsidRPr="009D50AB">
              <w:rPr>
                <w:lang w:val="en-US"/>
              </w:rPr>
              <w:t xml:space="preserve">                $scope.transaccionResult =  </w:t>
            </w:r>
            <w:r w:rsidRPr="00D06CE1">
              <w:rPr>
                <w:b/>
                <w:color w:val="FF0000"/>
                <w:lang w:val="en-US"/>
              </w:rPr>
              <w:t>data.ResponseMessage</w:t>
            </w:r>
            <w:r w:rsidRPr="009D50AB">
              <w:rPr>
                <w:lang w:val="en-US"/>
              </w:rPr>
              <w:t>;</w:t>
            </w:r>
          </w:p>
          <w:p w:rsidR="009D50AB" w:rsidRPr="009D50AB" w:rsidRDefault="009D50AB" w:rsidP="009D50AB">
            <w:pPr>
              <w:rPr>
                <w:lang w:val="en-US"/>
              </w:rPr>
            </w:pPr>
            <w:r w:rsidRPr="009D50AB">
              <w:rPr>
                <w:lang w:val="en-US"/>
              </w:rPr>
              <w:t xml:space="preserve">                $scope.transaccionReason =  </w:t>
            </w:r>
            <w:r w:rsidRPr="00D06CE1">
              <w:rPr>
                <w:b/>
                <w:color w:val="FF0000"/>
                <w:lang w:val="en-US"/>
              </w:rPr>
              <w:t>data.ResponseExtended</w:t>
            </w:r>
            <w:r w:rsidRPr="009D50AB">
              <w:rPr>
                <w:lang w:val="en-US"/>
              </w:rPr>
              <w:t>;</w:t>
            </w:r>
          </w:p>
          <w:p w:rsidR="009D50AB" w:rsidRPr="009D50AB" w:rsidRDefault="009D50AB" w:rsidP="009D50AB">
            <w:pPr>
              <w:rPr>
                <w:lang w:val="es-AR"/>
              </w:rPr>
            </w:pPr>
            <w:r w:rsidRPr="009D50AB">
              <w:rPr>
                <w:lang w:val="en-US"/>
              </w:rPr>
              <w:t xml:space="preserve">                </w:t>
            </w:r>
            <w:r w:rsidRPr="009D50AB">
              <w:rPr>
                <w:lang w:val="es-AR"/>
              </w:rPr>
              <w:t xml:space="preserve">$scope.transaccionEPC = </w:t>
            </w:r>
            <w:r w:rsidRPr="00D06CE1">
              <w:rPr>
                <w:b/>
                <w:color w:val="FF0000"/>
                <w:lang w:val="en-US"/>
              </w:rPr>
              <w:t>data.ElectronicPaymentCode</w:t>
            </w:r>
            <w:r w:rsidRPr="009D50AB">
              <w:rPr>
                <w:lang w:val="es-AR"/>
              </w:rPr>
              <w:t>;</w:t>
            </w:r>
          </w:p>
          <w:p w:rsidR="009D50AB" w:rsidRPr="004F0A4E" w:rsidRDefault="009D50AB" w:rsidP="009D50AB">
            <w:pPr>
              <w:rPr>
                <w:lang w:val="es-AR"/>
              </w:rPr>
            </w:pPr>
            <w:r w:rsidRPr="009D50AB">
              <w:rPr>
                <w:lang w:val="es-AR"/>
              </w:rPr>
              <w:t xml:space="preserve">            });</w:t>
            </w:r>
          </w:p>
        </w:tc>
      </w:tr>
      <w:tr w:rsidR="009D50AB" w:rsidRPr="004F0A4E" w:rsidTr="00F84394">
        <w:tc>
          <w:tcPr>
            <w:tcW w:w="9753" w:type="dxa"/>
            <w:tcBorders>
              <w:top w:val="nil"/>
              <w:left w:val="nil"/>
              <w:bottom w:val="nil"/>
              <w:right w:val="nil"/>
            </w:tcBorders>
            <w:shd w:val="clear" w:color="auto" w:fill="F2F2F2" w:themeFill="background1" w:themeFillShade="F2"/>
          </w:tcPr>
          <w:p w:rsidR="009D50AB" w:rsidRPr="004F0A4E" w:rsidRDefault="009D50AB" w:rsidP="00F84394">
            <w:pPr>
              <w:rPr>
                <w:lang w:val="es-AR"/>
              </w:rPr>
            </w:pPr>
          </w:p>
        </w:tc>
      </w:tr>
    </w:tbl>
    <w:p w:rsidR="009D50AB" w:rsidRPr="004F0A4E" w:rsidRDefault="009D50AB" w:rsidP="009D50AB">
      <w:pPr>
        <w:ind w:firstLine="432"/>
        <w:rPr>
          <w:lang w:val="es-AR"/>
        </w:rPr>
      </w:pPr>
      <w:r>
        <w:rPr>
          <w:lang w:val="es-AR"/>
        </w:rPr>
        <w:br/>
      </w:r>
      <w:r>
        <w:rPr>
          <w:lang w:val="es-AR"/>
        </w:rPr>
        <w:br/>
      </w:r>
    </w:p>
    <w:p w:rsidR="002C5F63" w:rsidRPr="004F0A4E" w:rsidRDefault="004F0A4E" w:rsidP="002408D5">
      <w:pPr>
        <w:ind w:firstLine="432"/>
        <w:rPr>
          <w:rFonts w:eastAsiaTheme="majorEastAsia" w:cstheme="majorBidi"/>
          <w:bCs/>
          <w:sz w:val="32"/>
          <w:szCs w:val="26"/>
          <w:lang w:val="es-AR"/>
        </w:rPr>
      </w:pPr>
      <w:r w:rsidRPr="004F0A4E">
        <w:rPr>
          <w:lang w:val="es-AR"/>
        </w:rPr>
        <w:br/>
      </w:r>
    </w:p>
    <w:p w:rsidR="002F6F6D" w:rsidRPr="004F0A4E" w:rsidRDefault="002F6F6D" w:rsidP="002C5F63">
      <w:pPr>
        <w:pStyle w:val="Ttulo2"/>
        <w:numPr>
          <w:ilvl w:val="0"/>
          <w:numId w:val="0"/>
        </w:numPr>
        <w:ind w:left="576"/>
        <w:rPr>
          <w:lang w:val="es-AR"/>
        </w:rPr>
      </w:pPr>
    </w:p>
    <w:p w:rsidR="002F6F6D" w:rsidRPr="004F0A4E" w:rsidRDefault="002F6F6D" w:rsidP="002F6F6D">
      <w:pPr>
        <w:rPr>
          <w:lang w:val="es-AR"/>
        </w:rPr>
      </w:pPr>
    </w:p>
    <w:p w:rsidR="002F6F6D" w:rsidRPr="004F0A4E" w:rsidRDefault="002F6F6D" w:rsidP="002F6F6D">
      <w:pPr>
        <w:rPr>
          <w:lang w:val="es-AR"/>
        </w:rPr>
      </w:pPr>
    </w:p>
    <w:p w:rsidR="00B76BB6" w:rsidRDefault="00B76BB6" w:rsidP="0056744B">
      <w:pPr>
        <w:pStyle w:val="Ttulo1"/>
        <w:rPr>
          <w:lang w:val="es-AR"/>
        </w:rPr>
      </w:pPr>
      <w:bookmarkStart w:id="38" w:name="_Toc409006355"/>
      <w:r>
        <w:rPr>
          <w:lang w:val="es-AR"/>
        </w:rPr>
        <w:lastRenderedPageBreak/>
        <w:t>Servicios Informativos</w:t>
      </w:r>
      <w:bookmarkEnd w:id="38"/>
    </w:p>
    <w:p w:rsidR="00B76BB6" w:rsidRDefault="00B76BB6" w:rsidP="00B76BB6">
      <w:pPr>
        <w:ind w:left="432"/>
        <w:rPr>
          <w:lang w:val="es-AR"/>
        </w:rPr>
      </w:pPr>
      <w:r>
        <w:rPr>
          <w:lang w:val="es-AR"/>
        </w:rPr>
        <w:t>El servicio de Payment Gateway cuenta con varios servicios para consultar información asociada.</w:t>
      </w:r>
      <w:r>
        <w:rPr>
          <w:lang w:val="es-AR"/>
        </w:rPr>
        <w:br/>
        <w:t>Los mismos son:</w:t>
      </w:r>
    </w:p>
    <w:tbl>
      <w:tblPr>
        <w:tblStyle w:val="MediumShading11"/>
        <w:tblW w:w="10095" w:type="dxa"/>
        <w:tblInd w:w="-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2885"/>
        <w:gridCol w:w="7210"/>
      </w:tblGrid>
      <w:tr w:rsidR="00B76BB6" w:rsidTr="00B76BB6">
        <w:trPr>
          <w:cnfStyle w:val="100000000000" w:firstRow="1" w:lastRow="0" w:firstColumn="0" w:lastColumn="0" w:oddVBand="0" w:evenVBand="0" w:oddHBand="0" w:evenHBand="0" w:firstRowFirstColumn="0" w:firstRowLastColumn="0" w:lastRowFirstColumn="0" w:lastRowLastColumn="0"/>
        </w:trPr>
        <w:tc>
          <w:tcPr>
            <w:tcW w:w="2885" w:type="dxa"/>
          </w:tcPr>
          <w:p w:rsidR="00B76BB6" w:rsidRDefault="00B76BB6" w:rsidP="00F84394">
            <w:pPr>
              <w:tabs>
                <w:tab w:val="left" w:pos="1590"/>
              </w:tabs>
            </w:pPr>
            <w:r>
              <w:t>Servicio Informativo</w:t>
            </w:r>
          </w:p>
        </w:tc>
        <w:tc>
          <w:tcPr>
            <w:tcW w:w="7210" w:type="dxa"/>
          </w:tcPr>
          <w:p w:rsidR="00B76BB6" w:rsidRDefault="00B76BB6" w:rsidP="00F84394">
            <w:r>
              <w:t>Descripción</w:t>
            </w:r>
          </w:p>
        </w:tc>
      </w:tr>
      <w:tr w:rsidR="00B76BB6" w:rsidTr="00B76BB6">
        <w:tc>
          <w:tcPr>
            <w:tcW w:w="2885" w:type="dxa"/>
          </w:tcPr>
          <w:p w:rsidR="00B76BB6" w:rsidRDefault="00B76BB6" w:rsidP="00F84394">
            <w:r>
              <w:t>Servicio de Transacciones</w:t>
            </w:r>
          </w:p>
        </w:tc>
        <w:tc>
          <w:tcPr>
            <w:tcW w:w="7210" w:type="dxa"/>
          </w:tcPr>
          <w:p w:rsidR="00B76BB6" w:rsidRPr="001649E9" w:rsidRDefault="001649E9" w:rsidP="00F84394">
            <w:r>
              <w:t>Servicio de consulta sobre transacciones.</w:t>
            </w:r>
          </w:p>
        </w:tc>
      </w:tr>
      <w:tr w:rsidR="00B76BB6" w:rsidTr="00B76BB6">
        <w:tc>
          <w:tcPr>
            <w:tcW w:w="2885" w:type="dxa"/>
          </w:tcPr>
          <w:p w:rsidR="00B76BB6" w:rsidRDefault="00B76BB6" w:rsidP="00F84394">
            <w:r>
              <w:t>Servicio de Informes</w:t>
            </w:r>
          </w:p>
        </w:tc>
        <w:tc>
          <w:tcPr>
            <w:tcW w:w="7210" w:type="dxa"/>
          </w:tcPr>
          <w:p w:rsidR="00B76BB6" w:rsidRDefault="001649E9" w:rsidP="00F84394">
            <w:r>
              <w:t>Servicio de consulta sobre diversas configuraciones y estados.</w:t>
            </w:r>
          </w:p>
        </w:tc>
      </w:tr>
      <w:tr w:rsidR="00B76BB6" w:rsidTr="00B76BB6">
        <w:tc>
          <w:tcPr>
            <w:tcW w:w="2885" w:type="dxa"/>
          </w:tcPr>
          <w:p w:rsidR="00B76BB6" w:rsidRDefault="00B76BB6" w:rsidP="00F84394"/>
        </w:tc>
        <w:tc>
          <w:tcPr>
            <w:tcW w:w="7210" w:type="dxa"/>
          </w:tcPr>
          <w:p w:rsidR="00B76BB6" w:rsidRPr="006219D7" w:rsidRDefault="00B76BB6" w:rsidP="00F84394"/>
        </w:tc>
      </w:tr>
    </w:tbl>
    <w:p w:rsidR="006F2C31" w:rsidRDefault="006F2C31" w:rsidP="006F2C31">
      <w:pPr>
        <w:pStyle w:val="Ttulo2"/>
        <w:rPr>
          <w:lang w:val="es-AR"/>
        </w:rPr>
      </w:pPr>
      <w:bookmarkStart w:id="39" w:name="_Toc409006356"/>
      <w:r>
        <w:rPr>
          <w:lang w:val="es-AR"/>
        </w:rPr>
        <w:t>Servicio de Transacciones</w:t>
      </w:r>
      <w:bookmarkEnd w:id="39"/>
    </w:p>
    <w:p w:rsidR="00EA6EC4" w:rsidRDefault="00F84394" w:rsidP="00F84394">
      <w:pPr>
        <w:ind w:firstLine="576"/>
        <w:rPr>
          <w:lang w:val="es-AR"/>
        </w:rPr>
      </w:pPr>
      <w:r w:rsidRPr="001A4A9E">
        <w:rPr>
          <w:b/>
          <w:i/>
          <w:u w:val="single"/>
          <w:lang w:val="es-AR"/>
        </w:rPr>
        <w:t xml:space="preserve">El servicio de consulta de transacciones para configuraciones Mobile se consulta en forma diferente que el servicio para Web. </w:t>
      </w:r>
      <w:r w:rsidR="00334994" w:rsidRPr="001A4A9E">
        <w:rPr>
          <w:b/>
          <w:i/>
          <w:u w:val="single"/>
          <w:lang w:val="es-AR"/>
        </w:rPr>
        <w:t>Para transacciones a través de Web, deberá utilizarse el servicio previo</w:t>
      </w:r>
      <w:r w:rsidR="00334994">
        <w:rPr>
          <w:lang w:val="es-AR"/>
        </w:rPr>
        <w:t xml:space="preserve">. </w:t>
      </w:r>
    </w:p>
    <w:p w:rsidR="00334994" w:rsidRDefault="00334994" w:rsidP="00F84394">
      <w:pPr>
        <w:ind w:firstLine="576"/>
        <w:rPr>
          <w:color w:val="C00000"/>
          <w:lang w:val="es-AR"/>
        </w:rPr>
      </w:pPr>
      <w:r>
        <w:rPr>
          <w:lang w:val="es-AR"/>
        </w:rPr>
        <w:t>Para realizar la consulta se precisa el identificador de compra (EPC) y el identificador de comercio (Merchant ID):</w:t>
      </w:r>
    </w:p>
    <w:tbl>
      <w:tblPr>
        <w:tblStyle w:val="Tablaconcuadrcula"/>
        <w:tblpPr w:leftFromText="141" w:rightFromText="141" w:vertAnchor="text" w:horzAnchor="margin" w:tblpY="119"/>
        <w:tblW w:w="0" w:type="auto"/>
        <w:tblLook w:val="04A0" w:firstRow="1" w:lastRow="0" w:firstColumn="1" w:lastColumn="0" w:noHBand="0" w:noVBand="1"/>
      </w:tblPr>
      <w:tblGrid>
        <w:gridCol w:w="9753"/>
      </w:tblGrid>
      <w:tr w:rsidR="00334994" w:rsidRPr="004F0A4E" w:rsidTr="00827B78">
        <w:tc>
          <w:tcPr>
            <w:tcW w:w="9753" w:type="dxa"/>
            <w:tcBorders>
              <w:top w:val="nil"/>
              <w:left w:val="nil"/>
              <w:bottom w:val="nil"/>
              <w:right w:val="nil"/>
            </w:tcBorders>
            <w:shd w:val="clear" w:color="auto" w:fill="F2F2F2" w:themeFill="background1" w:themeFillShade="F2"/>
          </w:tcPr>
          <w:p w:rsidR="00334994" w:rsidRDefault="00334994" w:rsidP="00334994">
            <w:pPr>
              <w:ind w:firstLine="576"/>
              <w:rPr>
                <w:lang w:val="es-AR"/>
              </w:rPr>
            </w:pPr>
            <w:r w:rsidRPr="00334994">
              <w:rPr>
                <w:lang w:val="es-AR"/>
              </w:rPr>
              <w:t xml:space="preserve">    </w:t>
            </w:r>
            <w:r w:rsidRPr="00334994">
              <w:rPr>
                <w:lang w:val="es-AR"/>
              </w:rPr>
              <w:br/>
              <w:t xml:space="preserve">     </w:t>
            </w:r>
            <w:r>
              <w:rPr>
                <w:color w:val="C00000"/>
                <w:lang w:val="es-AR"/>
              </w:rPr>
              <w:t xml:space="preserve">  </w:t>
            </w:r>
            <w:r w:rsidRPr="00334994">
              <w:rPr>
                <w:lang w:val="es-AR"/>
              </w:rPr>
              <w:t>Servicio/Transaction</w:t>
            </w:r>
          </w:p>
          <w:p w:rsidR="00334994" w:rsidRDefault="00334994" w:rsidP="00334994">
            <w:pPr>
              <w:ind w:firstLine="576"/>
              <w:rPr>
                <w:lang w:val="es-AR"/>
              </w:rPr>
            </w:pPr>
            <w:r w:rsidRPr="00334994">
              <w:rPr>
                <w:lang w:val="es-AR"/>
              </w:rPr>
              <w:t>?</w:t>
            </w:r>
          </w:p>
          <w:p w:rsidR="00334994" w:rsidRDefault="00334994" w:rsidP="00334994">
            <w:pPr>
              <w:ind w:firstLine="576"/>
              <w:rPr>
                <w:lang w:val="es-AR"/>
              </w:rPr>
            </w:pPr>
            <w:r w:rsidRPr="00334994">
              <w:rPr>
                <w:lang w:val="es-AR"/>
              </w:rPr>
              <w:t>electronicPaymentCode=</w:t>
            </w:r>
            <w:r>
              <w:rPr>
                <w:lang w:val="es-AR"/>
              </w:rPr>
              <w:t>valor1</w:t>
            </w:r>
          </w:p>
          <w:p w:rsidR="00334994" w:rsidRDefault="00334994" w:rsidP="00334994">
            <w:pPr>
              <w:ind w:firstLine="576"/>
              <w:rPr>
                <w:lang w:val="es-AR"/>
              </w:rPr>
            </w:pPr>
            <w:r w:rsidRPr="00334994">
              <w:rPr>
                <w:lang w:val="es-AR"/>
              </w:rPr>
              <w:t>&amp;</w:t>
            </w:r>
          </w:p>
          <w:p w:rsidR="00334994" w:rsidRPr="004F0A4E" w:rsidRDefault="00334994" w:rsidP="00334994">
            <w:pPr>
              <w:ind w:firstLine="576"/>
              <w:rPr>
                <w:lang w:val="es-AR"/>
              </w:rPr>
            </w:pPr>
            <w:r w:rsidRPr="00334994">
              <w:rPr>
                <w:lang w:val="es-AR"/>
              </w:rPr>
              <w:t>merchantCode</w:t>
            </w:r>
            <w:r>
              <w:rPr>
                <w:lang w:val="es-AR"/>
              </w:rPr>
              <w:t>=valor2</w:t>
            </w:r>
          </w:p>
          <w:p w:rsidR="00334994" w:rsidRPr="004F0A4E" w:rsidRDefault="00334994" w:rsidP="00827B78">
            <w:pPr>
              <w:rPr>
                <w:lang w:val="es-AR"/>
              </w:rPr>
            </w:pPr>
          </w:p>
        </w:tc>
      </w:tr>
      <w:tr w:rsidR="00334994" w:rsidRPr="004F0A4E" w:rsidTr="00827B78">
        <w:tc>
          <w:tcPr>
            <w:tcW w:w="9753" w:type="dxa"/>
            <w:tcBorders>
              <w:top w:val="nil"/>
              <w:left w:val="nil"/>
              <w:bottom w:val="nil"/>
              <w:right w:val="nil"/>
            </w:tcBorders>
            <w:shd w:val="clear" w:color="auto" w:fill="F2F2F2" w:themeFill="background1" w:themeFillShade="F2"/>
          </w:tcPr>
          <w:p w:rsidR="00334994" w:rsidRPr="004F0A4E" w:rsidRDefault="00334994" w:rsidP="00827B78">
            <w:pPr>
              <w:rPr>
                <w:lang w:val="es-AR"/>
              </w:rPr>
            </w:pPr>
          </w:p>
        </w:tc>
      </w:tr>
    </w:tbl>
    <w:p w:rsidR="001A4A9E" w:rsidRDefault="00334994" w:rsidP="00334994">
      <w:pPr>
        <w:ind w:firstLine="576"/>
        <w:rPr>
          <w:color w:val="C00000"/>
          <w:lang w:val="es-AR"/>
        </w:rPr>
      </w:pPr>
      <w:r>
        <w:rPr>
          <w:color w:val="C00000"/>
          <w:lang w:val="es-AR"/>
        </w:rPr>
        <w:t xml:space="preserve">          </w:t>
      </w:r>
    </w:p>
    <w:p w:rsidR="001A4A9E" w:rsidRDefault="001A4A9E" w:rsidP="00334994">
      <w:pPr>
        <w:ind w:firstLine="576"/>
        <w:rPr>
          <w:lang w:val="es-AR"/>
        </w:rPr>
      </w:pPr>
      <w:r w:rsidRPr="001A4A9E">
        <w:rPr>
          <w:i/>
          <w:lang w:val="es-AR"/>
        </w:rPr>
        <w:t>A partir de la versión Payment Gateway v3.2 este servicio informará cualquier tipo de transacción.</w:t>
      </w:r>
      <w:r w:rsidR="00334994">
        <w:rPr>
          <w:color w:val="C00000"/>
          <w:lang w:val="es-AR"/>
        </w:rPr>
        <w:br/>
      </w:r>
    </w:p>
    <w:p w:rsidR="001A4A9E" w:rsidRDefault="001A4A9E" w:rsidP="001A4A9E">
      <w:pPr>
        <w:pStyle w:val="Ttulo2"/>
        <w:rPr>
          <w:lang w:val="es-AR"/>
        </w:rPr>
      </w:pPr>
      <w:bookmarkStart w:id="40" w:name="_Toc409006357"/>
      <w:r>
        <w:rPr>
          <w:lang w:val="es-AR"/>
        </w:rPr>
        <w:t>Servicio de Informes</w:t>
      </w:r>
      <w:bookmarkEnd w:id="40"/>
    </w:p>
    <w:tbl>
      <w:tblPr>
        <w:tblStyle w:val="MediumShading11"/>
        <w:tblW w:w="10095" w:type="dxa"/>
        <w:tblInd w:w="-6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3413"/>
        <w:gridCol w:w="6682"/>
      </w:tblGrid>
      <w:tr w:rsidR="00EA6EC4" w:rsidTr="001A4A9E">
        <w:trPr>
          <w:cnfStyle w:val="100000000000" w:firstRow="1" w:lastRow="0" w:firstColumn="0" w:lastColumn="0" w:oddVBand="0" w:evenVBand="0" w:oddHBand="0" w:evenHBand="0" w:firstRowFirstColumn="0" w:firstRowLastColumn="0" w:lastRowFirstColumn="0" w:lastRowLastColumn="0"/>
        </w:trPr>
        <w:tc>
          <w:tcPr>
            <w:tcW w:w="3413" w:type="dxa"/>
          </w:tcPr>
          <w:p w:rsidR="00EA6EC4" w:rsidRDefault="00EA6EC4" w:rsidP="00F84394">
            <w:pPr>
              <w:tabs>
                <w:tab w:val="left" w:pos="1590"/>
              </w:tabs>
            </w:pPr>
            <w:r>
              <w:t>Servicio Informativo</w:t>
            </w:r>
          </w:p>
        </w:tc>
        <w:tc>
          <w:tcPr>
            <w:tcW w:w="6682" w:type="dxa"/>
          </w:tcPr>
          <w:p w:rsidR="00EA6EC4" w:rsidRDefault="00EA6EC4" w:rsidP="00F84394">
            <w:r>
              <w:t>Descripción</w:t>
            </w:r>
          </w:p>
        </w:tc>
      </w:tr>
      <w:tr w:rsidR="00EA6EC4" w:rsidTr="001A4A9E">
        <w:tc>
          <w:tcPr>
            <w:tcW w:w="3413" w:type="dxa"/>
          </w:tcPr>
          <w:p w:rsidR="00EA6EC4" w:rsidRDefault="00EA6EC4" w:rsidP="00EA6EC4">
            <w:r>
              <w:t>Information/creditCards</w:t>
            </w:r>
          </w:p>
        </w:tc>
        <w:tc>
          <w:tcPr>
            <w:tcW w:w="6682" w:type="dxa"/>
          </w:tcPr>
          <w:p w:rsidR="00EA6EC4" w:rsidRPr="001649E9" w:rsidRDefault="00EA6EC4" w:rsidP="00F84394">
            <w:r>
              <w:t>Devuelve todas las tarjetas disponibles por Payment Gateway</w:t>
            </w:r>
          </w:p>
        </w:tc>
      </w:tr>
      <w:tr w:rsidR="00EA6EC4" w:rsidTr="001A4A9E">
        <w:tc>
          <w:tcPr>
            <w:tcW w:w="3413" w:type="dxa"/>
          </w:tcPr>
          <w:p w:rsidR="00EA6EC4" w:rsidRDefault="00EA6EC4" w:rsidP="00F84394">
            <w:r>
              <w:t>Information/creditCards/merchantId</w:t>
            </w:r>
          </w:p>
        </w:tc>
        <w:tc>
          <w:tcPr>
            <w:tcW w:w="6682" w:type="dxa"/>
          </w:tcPr>
          <w:p w:rsidR="00EA6EC4" w:rsidRDefault="00EA6EC4" w:rsidP="00F84394">
            <w:r>
              <w:t>Devuelve todas las tarjetas disponibles por Payment Gateway para el comercio especificado.</w:t>
            </w:r>
          </w:p>
        </w:tc>
      </w:tr>
      <w:tr w:rsidR="00EA6EC4" w:rsidTr="001A4A9E">
        <w:tc>
          <w:tcPr>
            <w:tcW w:w="3413" w:type="dxa"/>
          </w:tcPr>
          <w:p w:rsidR="00EA6EC4" w:rsidRDefault="00EA6EC4" w:rsidP="00F84394"/>
        </w:tc>
        <w:tc>
          <w:tcPr>
            <w:tcW w:w="6682" w:type="dxa"/>
          </w:tcPr>
          <w:p w:rsidR="00EA6EC4" w:rsidRPr="006219D7" w:rsidRDefault="00EA6EC4" w:rsidP="00F84394"/>
        </w:tc>
      </w:tr>
    </w:tbl>
    <w:p w:rsidR="00EA6EC4" w:rsidRPr="00EA6EC4" w:rsidRDefault="00EA6EC4" w:rsidP="00EA6EC4"/>
    <w:p w:rsidR="003751FF" w:rsidRDefault="003751FF" w:rsidP="0056744B">
      <w:pPr>
        <w:pStyle w:val="Ttulo1"/>
        <w:rPr>
          <w:lang w:val="es-AR"/>
        </w:rPr>
      </w:pPr>
      <w:bookmarkStart w:id="41" w:name="_Toc409006358"/>
      <w:r>
        <w:rPr>
          <w:lang w:val="es-AR"/>
        </w:rPr>
        <w:lastRenderedPageBreak/>
        <w:t>Relativos o Dependencias</w:t>
      </w:r>
      <w:bookmarkEnd w:id="41"/>
    </w:p>
    <w:tbl>
      <w:tblPr>
        <w:tblStyle w:val="MediumShading11"/>
        <w:tblW w:w="10095" w:type="dxa"/>
        <w:tblInd w:w="-5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7128"/>
        <w:gridCol w:w="2967"/>
      </w:tblGrid>
      <w:tr w:rsidR="00525C31" w:rsidTr="006219D7">
        <w:trPr>
          <w:cnfStyle w:val="100000000000" w:firstRow="1" w:lastRow="0" w:firstColumn="0" w:lastColumn="0" w:oddVBand="0" w:evenVBand="0" w:oddHBand="0" w:evenHBand="0" w:firstRowFirstColumn="0" w:firstRowLastColumn="0" w:lastRowFirstColumn="0" w:lastRowLastColumn="0"/>
        </w:trPr>
        <w:tc>
          <w:tcPr>
            <w:tcW w:w="7128" w:type="dxa"/>
          </w:tcPr>
          <w:p w:rsidR="00525C31" w:rsidRDefault="00525C31" w:rsidP="004126EF">
            <w:pPr>
              <w:tabs>
                <w:tab w:val="left" w:pos="1590"/>
              </w:tabs>
            </w:pPr>
          </w:p>
        </w:tc>
        <w:tc>
          <w:tcPr>
            <w:tcW w:w="2967" w:type="dxa"/>
          </w:tcPr>
          <w:p w:rsidR="00525C31" w:rsidRDefault="00525C31" w:rsidP="004126EF"/>
        </w:tc>
      </w:tr>
      <w:tr w:rsidR="00525C31" w:rsidTr="006219D7">
        <w:tc>
          <w:tcPr>
            <w:tcW w:w="7128" w:type="dxa"/>
          </w:tcPr>
          <w:p w:rsidR="00525C31" w:rsidRDefault="00525C31" w:rsidP="004126EF"/>
        </w:tc>
        <w:tc>
          <w:tcPr>
            <w:tcW w:w="2967" w:type="dxa"/>
          </w:tcPr>
          <w:p w:rsidR="00525C31" w:rsidRPr="00525C31" w:rsidRDefault="00525C31" w:rsidP="004126EF">
            <w:pPr>
              <w:rPr>
                <w:u w:val="single"/>
              </w:rPr>
            </w:pPr>
          </w:p>
        </w:tc>
      </w:tr>
      <w:tr w:rsidR="004461F6" w:rsidTr="006219D7">
        <w:tc>
          <w:tcPr>
            <w:tcW w:w="7128" w:type="dxa"/>
          </w:tcPr>
          <w:p w:rsidR="004461F6" w:rsidRDefault="004461F6" w:rsidP="004126EF"/>
        </w:tc>
        <w:tc>
          <w:tcPr>
            <w:tcW w:w="2967" w:type="dxa"/>
          </w:tcPr>
          <w:p w:rsidR="004461F6" w:rsidRDefault="004461F6" w:rsidP="004126EF"/>
        </w:tc>
      </w:tr>
      <w:tr w:rsidR="006219D7" w:rsidTr="006219D7">
        <w:tc>
          <w:tcPr>
            <w:tcW w:w="7128" w:type="dxa"/>
          </w:tcPr>
          <w:p w:rsidR="006219D7" w:rsidRDefault="006219D7" w:rsidP="006219D7"/>
        </w:tc>
        <w:tc>
          <w:tcPr>
            <w:tcW w:w="2967" w:type="dxa"/>
          </w:tcPr>
          <w:p w:rsidR="006219D7" w:rsidRPr="006219D7" w:rsidRDefault="006219D7" w:rsidP="006219D7"/>
        </w:tc>
      </w:tr>
    </w:tbl>
    <w:p w:rsidR="00CA09D2" w:rsidRPr="00BB56F5" w:rsidRDefault="002D6880" w:rsidP="0056744B">
      <w:pPr>
        <w:pStyle w:val="Ttulo1"/>
        <w:rPr>
          <w:lang w:val="es-AR"/>
        </w:rPr>
      </w:pPr>
      <w:bookmarkStart w:id="42" w:name="_Toc409006359"/>
      <w:r>
        <w:rPr>
          <w:lang w:val="es-AR"/>
        </w:rPr>
        <w:t>Evidencias</w:t>
      </w:r>
      <w:bookmarkEnd w:id="42"/>
    </w:p>
    <w:p w:rsidR="00CA09D2" w:rsidRPr="00BB56F5" w:rsidRDefault="002D6880" w:rsidP="0056744B">
      <w:pPr>
        <w:pStyle w:val="Ttulo2"/>
        <w:rPr>
          <w:lang w:val="es-AR"/>
        </w:rPr>
      </w:pPr>
      <w:bookmarkStart w:id="43" w:name="_Toc409006360"/>
      <w:r>
        <w:rPr>
          <w:lang w:val="es-AR"/>
        </w:rPr>
        <w:t>Reuniones</w:t>
      </w:r>
      <w:bookmarkEnd w:id="43"/>
    </w:p>
    <w:p w:rsidR="00A72480" w:rsidRDefault="00A72480" w:rsidP="00A72480">
      <w:pPr>
        <w:jc w:val="center"/>
      </w:pPr>
    </w:p>
    <w:tbl>
      <w:tblPr>
        <w:tblStyle w:val="MediumShading11"/>
        <w:tblW w:w="0" w:type="auto"/>
        <w:tblInd w:w="-2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257"/>
        <w:gridCol w:w="2513"/>
        <w:gridCol w:w="5998"/>
      </w:tblGrid>
      <w:tr w:rsidR="00B701D2" w:rsidTr="00B701D2">
        <w:trPr>
          <w:cnfStyle w:val="100000000000" w:firstRow="1" w:lastRow="0" w:firstColumn="0" w:lastColumn="0" w:oddVBand="0" w:evenVBand="0" w:oddHBand="0" w:evenHBand="0" w:firstRowFirstColumn="0" w:firstRowLastColumn="0" w:lastRowFirstColumn="0" w:lastRowLastColumn="0"/>
        </w:trPr>
        <w:tc>
          <w:tcPr>
            <w:tcW w:w="1281" w:type="dxa"/>
          </w:tcPr>
          <w:p w:rsidR="00B701D2" w:rsidRDefault="00B701D2" w:rsidP="00B701D2">
            <w:pPr>
              <w:tabs>
                <w:tab w:val="left" w:pos="1590"/>
              </w:tabs>
            </w:pPr>
            <w:r>
              <w:t>Fecha</w:t>
            </w:r>
          </w:p>
        </w:tc>
        <w:tc>
          <w:tcPr>
            <w:tcW w:w="2562" w:type="dxa"/>
          </w:tcPr>
          <w:p w:rsidR="00B701D2" w:rsidRDefault="00B701D2" w:rsidP="00B701D2">
            <w:r>
              <w:t>Participantes</w:t>
            </w:r>
          </w:p>
        </w:tc>
        <w:tc>
          <w:tcPr>
            <w:tcW w:w="6233" w:type="dxa"/>
          </w:tcPr>
          <w:p w:rsidR="00B701D2" w:rsidRDefault="00B701D2" w:rsidP="004126EF">
            <w:r>
              <w:t>Detalle</w:t>
            </w:r>
          </w:p>
        </w:tc>
      </w:tr>
      <w:tr w:rsidR="00B701D2" w:rsidTr="00B701D2">
        <w:tc>
          <w:tcPr>
            <w:tcW w:w="1281" w:type="dxa"/>
          </w:tcPr>
          <w:p w:rsidR="00B701D2" w:rsidRDefault="00B701D2" w:rsidP="00BB4A42"/>
        </w:tc>
        <w:tc>
          <w:tcPr>
            <w:tcW w:w="2562" w:type="dxa"/>
          </w:tcPr>
          <w:p w:rsidR="00B701D2" w:rsidRDefault="00B701D2" w:rsidP="004126EF"/>
        </w:tc>
        <w:tc>
          <w:tcPr>
            <w:tcW w:w="6233" w:type="dxa"/>
          </w:tcPr>
          <w:p w:rsidR="00B701D2" w:rsidRPr="00B701D2" w:rsidRDefault="00B701D2" w:rsidP="00B701D2"/>
        </w:tc>
      </w:tr>
    </w:tbl>
    <w:p w:rsidR="00A72480" w:rsidRDefault="00A72480" w:rsidP="00A72480">
      <w:pPr>
        <w:rPr>
          <w:lang w:val="es-AR"/>
        </w:rPr>
      </w:pPr>
    </w:p>
    <w:p w:rsidR="00525C31" w:rsidRPr="00BB56F5" w:rsidRDefault="00525C31" w:rsidP="00525C31">
      <w:pPr>
        <w:pStyle w:val="Ttulo2"/>
        <w:rPr>
          <w:lang w:val="es-AR"/>
        </w:rPr>
      </w:pPr>
      <w:bookmarkStart w:id="44" w:name="_Toc409006361"/>
      <w:r>
        <w:rPr>
          <w:lang w:val="es-AR"/>
        </w:rPr>
        <w:t>Correos Electrónicos</w:t>
      </w:r>
      <w:bookmarkEnd w:id="44"/>
    </w:p>
    <w:p w:rsidR="00525C31" w:rsidRDefault="00525C31" w:rsidP="00525C31">
      <w:pPr>
        <w:jc w:val="center"/>
      </w:pPr>
    </w:p>
    <w:tbl>
      <w:tblPr>
        <w:tblStyle w:val="MediumShading11"/>
        <w:tblW w:w="0" w:type="auto"/>
        <w:tblInd w:w="-4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620" w:firstRow="1" w:lastRow="0" w:firstColumn="0" w:lastColumn="0" w:noHBand="1" w:noVBand="1"/>
      </w:tblPr>
      <w:tblGrid>
        <w:gridCol w:w="1166"/>
        <w:gridCol w:w="2980"/>
        <w:gridCol w:w="4248"/>
        <w:gridCol w:w="1702"/>
      </w:tblGrid>
      <w:tr w:rsidR="00952ECA" w:rsidTr="00952ECA">
        <w:trPr>
          <w:cnfStyle w:val="100000000000" w:firstRow="1" w:lastRow="0" w:firstColumn="0" w:lastColumn="0" w:oddVBand="0" w:evenVBand="0" w:oddHBand="0" w:evenHBand="0" w:firstRowFirstColumn="0" w:firstRowLastColumn="0" w:lastRowFirstColumn="0" w:lastRowLastColumn="0"/>
          <w:trHeight w:val="252"/>
        </w:trPr>
        <w:tc>
          <w:tcPr>
            <w:tcW w:w="1166" w:type="dxa"/>
          </w:tcPr>
          <w:p w:rsidR="00952ECA" w:rsidRDefault="00952ECA" w:rsidP="004126EF">
            <w:pPr>
              <w:tabs>
                <w:tab w:val="left" w:pos="1590"/>
              </w:tabs>
            </w:pPr>
            <w:r>
              <w:t>Fecha</w:t>
            </w:r>
          </w:p>
        </w:tc>
        <w:tc>
          <w:tcPr>
            <w:tcW w:w="2980" w:type="dxa"/>
          </w:tcPr>
          <w:p w:rsidR="00952ECA" w:rsidRDefault="00952ECA" w:rsidP="004126EF">
            <w:r>
              <w:t>Correo per se</w:t>
            </w:r>
          </w:p>
        </w:tc>
        <w:tc>
          <w:tcPr>
            <w:tcW w:w="4248" w:type="dxa"/>
          </w:tcPr>
          <w:p w:rsidR="00952ECA" w:rsidRDefault="00952ECA" w:rsidP="004126EF">
            <w:r>
              <w:t>Detalle</w:t>
            </w:r>
          </w:p>
        </w:tc>
        <w:tc>
          <w:tcPr>
            <w:tcW w:w="1702" w:type="dxa"/>
          </w:tcPr>
          <w:p w:rsidR="00952ECA" w:rsidRDefault="00952ECA" w:rsidP="00952ECA">
            <w:r>
              <w:t>Autor</w:t>
            </w:r>
          </w:p>
        </w:tc>
      </w:tr>
      <w:tr w:rsidR="00952ECA" w:rsidTr="00952ECA">
        <w:trPr>
          <w:trHeight w:val="812"/>
        </w:trPr>
        <w:tc>
          <w:tcPr>
            <w:tcW w:w="1166" w:type="dxa"/>
          </w:tcPr>
          <w:p w:rsidR="00952ECA" w:rsidRDefault="00952ECA" w:rsidP="00525C31"/>
        </w:tc>
        <w:tc>
          <w:tcPr>
            <w:tcW w:w="2980" w:type="dxa"/>
          </w:tcPr>
          <w:p w:rsidR="00952ECA" w:rsidRPr="00525C31" w:rsidRDefault="00952ECA" w:rsidP="004126EF">
            <w:pPr>
              <w:rPr>
                <w:u w:val="single"/>
              </w:rPr>
            </w:pPr>
          </w:p>
        </w:tc>
        <w:tc>
          <w:tcPr>
            <w:tcW w:w="4248" w:type="dxa"/>
          </w:tcPr>
          <w:p w:rsidR="00952ECA" w:rsidRPr="00B701D2" w:rsidRDefault="00952ECA" w:rsidP="004126EF"/>
        </w:tc>
        <w:tc>
          <w:tcPr>
            <w:tcW w:w="1702" w:type="dxa"/>
          </w:tcPr>
          <w:p w:rsidR="00952ECA" w:rsidRDefault="00952ECA" w:rsidP="004126EF"/>
        </w:tc>
      </w:tr>
      <w:tr w:rsidR="00952ECA" w:rsidTr="00952ECA">
        <w:trPr>
          <w:trHeight w:val="798"/>
        </w:trPr>
        <w:tc>
          <w:tcPr>
            <w:tcW w:w="1166" w:type="dxa"/>
          </w:tcPr>
          <w:p w:rsidR="00952ECA" w:rsidRDefault="00952ECA" w:rsidP="00525C31"/>
        </w:tc>
        <w:tc>
          <w:tcPr>
            <w:tcW w:w="2980" w:type="dxa"/>
          </w:tcPr>
          <w:p w:rsidR="00952ECA" w:rsidRDefault="00952ECA" w:rsidP="004126EF">
            <w:pPr>
              <w:rPr>
                <w:u w:val="single"/>
              </w:rPr>
            </w:pPr>
          </w:p>
        </w:tc>
        <w:tc>
          <w:tcPr>
            <w:tcW w:w="4248" w:type="dxa"/>
          </w:tcPr>
          <w:p w:rsidR="00952ECA" w:rsidRDefault="00952ECA" w:rsidP="004126EF"/>
        </w:tc>
        <w:tc>
          <w:tcPr>
            <w:tcW w:w="1702" w:type="dxa"/>
          </w:tcPr>
          <w:p w:rsidR="00952ECA" w:rsidRDefault="00952ECA" w:rsidP="004126EF"/>
        </w:tc>
      </w:tr>
    </w:tbl>
    <w:p w:rsidR="00525C31" w:rsidRPr="00B92FB9" w:rsidRDefault="00525C31" w:rsidP="00A72480">
      <w:pPr>
        <w:rPr>
          <w:lang w:val="es-AR"/>
        </w:rPr>
      </w:pPr>
    </w:p>
    <w:sectPr w:rsidR="00525C31" w:rsidRPr="00B92FB9" w:rsidSect="00D21548">
      <w:type w:val="continuous"/>
      <w:pgSz w:w="11907" w:h="16840" w:code="9"/>
      <w:pgMar w:top="2835" w:right="1077" w:bottom="1843" w:left="1077" w:header="56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965" w:rsidRDefault="00356965" w:rsidP="00F20485">
      <w:pPr>
        <w:spacing w:after="0" w:line="240" w:lineRule="auto"/>
      </w:pPr>
      <w:r>
        <w:separator/>
      </w:r>
    </w:p>
  </w:endnote>
  <w:endnote w:type="continuationSeparator" w:id="0">
    <w:p w:rsidR="00356965" w:rsidRDefault="00356965" w:rsidP="00F2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eo Sans">
    <w:altName w:val="Franklin Gothic Medium Cond"/>
    <w:panose1 w:val="020005060200000200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6"/>
      <w:gridCol w:w="6139"/>
      <w:gridCol w:w="1828"/>
    </w:tblGrid>
    <w:tr w:rsidR="004E2018" w:rsidRPr="006926AB" w:rsidTr="008A5DCA">
      <w:tc>
        <w:tcPr>
          <w:tcW w:w="1843" w:type="dxa"/>
          <w:vAlign w:val="center"/>
        </w:tcPr>
        <w:p w:rsidR="004E2018" w:rsidRPr="006926AB" w:rsidRDefault="004E2018" w:rsidP="008A5DCA">
          <w:pPr>
            <w:pStyle w:val="Piedepgina"/>
            <w:rPr>
              <w:rFonts w:ascii="Segoe UI" w:hAnsi="Segoe UI" w:cs="Segoe UI"/>
              <w:sz w:val="16"/>
              <w:szCs w:val="16"/>
            </w:rPr>
          </w:pPr>
          <w:r w:rsidRPr="006926AB">
            <w:rPr>
              <w:rFonts w:ascii="Segoe UI" w:hAnsi="Segoe UI" w:cs="Segoe UI"/>
              <w:sz w:val="16"/>
              <w:szCs w:val="16"/>
            </w:rPr>
            <w:t xml:space="preserve">Página </w:t>
          </w:r>
          <w:r w:rsidRPr="006926AB">
            <w:rPr>
              <w:rFonts w:ascii="Segoe UI" w:hAnsi="Segoe UI" w:cs="Segoe UI"/>
              <w:b/>
              <w:sz w:val="16"/>
              <w:szCs w:val="16"/>
            </w:rPr>
            <w:fldChar w:fldCharType="begin"/>
          </w:r>
          <w:r w:rsidRPr="006926AB">
            <w:rPr>
              <w:rFonts w:ascii="Segoe UI" w:hAnsi="Segoe UI" w:cs="Segoe UI"/>
              <w:b/>
              <w:sz w:val="16"/>
              <w:szCs w:val="16"/>
            </w:rPr>
            <w:instrText>PAGE</w:instrText>
          </w:r>
          <w:r w:rsidRPr="006926AB">
            <w:rPr>
              <w:rFonts w:ascii="Segoe UI" w:hAnsi="Segoe UI" w:cs="Segoe UI"/>
              <w:b/>
              <w:sz w:val="16"/>
              <w:szCs w:val="16"/>
            </w:rPr>
            <w:fldChar w:fldCharType="separate"/>
          </w:r>
          <w:r w:rsidR="00CB7C9F">
            <w:rPr>
              <w:rFonts w:ascii="Segoe UI" w:hAnsi="Segoe UI" w:cs="Segoe UI"/>
              <w:b/>
              <w:noProof/>
              <w:sz w:val="16"/>
              <w:szCs w:val="16"/>
            </w:rPr>
            <w:t>16</w:t>
          </w:r>
          <w:r w:rsidRPr="006926AB">
            <w:rPr>
              <w:rFonts w:ascii="Segoe UI" w:hAnsi="Segoe UI" w:cs="Segoe UI"/>
              <w:b/>
              <w:sz w:val="16"/>
              <w:szCs w:val="16"/>
            </w:rPr>
            <w:fldChar w:fldCharType="end"/>
          </w:r>
          <w:r w:rsidRPr="006926AB">
            <w:rPr>
              <w:rFonts w:ascii="Segoe UI" w:hAnsi="Segoe UI" w:cs="Segoe UI"/>
              <w:sz w:val="16"/>
              <w:szCs w:val="16"/>
            </w:rPr>
            <w:t xml:space="preserve"> de</w:t>
          </w:r>
          <w:r>
            <w:rPr>
              <w:rFonts w:ascii="Segoe UI" w:hAnsi="Segoe UI" w:cs="Segoe UI"/>
              <w:sz w:val="16"/>
              <w:szCs w:val="16"/>
            </w:rPr>
            <w:t xml:space="preserve"> </w:t>
          </w:r>
          <w:r w:rsidRPr="006926AB">
            <w:rPr>
              <w:rFonts w:ascii="Segoe UI" w:hAnsi="Segoe UI" w:cs="Segoe UI"/>
              <w:b/>
              <w:sz w:val="16"/>
              <w:szCs w:val="16"/>
            </w:rPr>
            <w:fldChar w:fldCharType="begin"/>
          </w:r>
          <w:r w:rsidRPr="006926AB">
            <w:rPr>
              <w:rFonts w:ascii="Segoe UI" w:hAnsi="Segoe UI" w:cs="Segoe UI"/>
              <w:b/>
              <w:sz w:val="16"/>
              <w:szCs w:val="16"/>
            </w:rPr>
            <w:instrText>NUMPAGES</w:instrText>
          </w:r>
          <w:r w:rsidRPr="006926AB">
            <w:rPr>
              <w:rFonts w:ascii="Segoe UI" w:hAnsi="Segoe UI" w:cs="Segoe UI"/>
              <w:b/>
              <w:sz w:val="16"/>
              <w:szCs w:val="16"/>
            </w:rPr>
            <w:fldChar w:fldCharType="separate"/>
          </w:r>
          <w:r w:rsidR="00CB7C9F">
            <w:rPr>
              <w:rFonts w:ascii="Segoe UI" w:hAnsi="Segoe UI" w:cs="Segoe UI"/>
              <w:b/>
              <w:noProof/>
              <w:sz w:val="16"/>
              <w:szCs w:val="16"/>
            </w:rPr>
            <w:t>25</w:t>
          </w:r>
          <w:r w:rsidRPr="006926AB">
            <w:rPr>
              <w:rFonts w:ascii="Segoe UI" w:hAnsi="Segoe UI" w:cs="Segoe UI"/>
              <w:b/>
              <w:sz w:val="16"/>
              <w:szCs w:val="16"/>
            </w:rPr>
            <w:fldChar w:fldCharType="end"/>
          </w:r>
        </w:p>
      </w:tc>
      <w:tc>
        <w:tcPr>
          <w:tcW w:w="6414" w:type="dxa"/>
          <w:vAlign w:val="center"/>
        </w:tcPr>
        <w:p w:rsidR="004E2018" w:rsidRPr="006926AB" w:rsidRDefault="004E2018" w:rsidP="006926AB">
          <w:pPr>
            <w:pStyle w:val="Piedepgina"/>
            <w:jc w:val="center"/>
            <w:rPr>
              <w:rFonts w:ascii="Segoe UI" w:hAnsi="Segoe UI" w:cs="Segoe UI"/>
              <w:sz w:val="16"/>
              <w:szCs w:val="16"/>
            </w:rPr>
          </w:pPr>
          <w:r>
            <w:rPr>
              <w:rFonts w:ascii="Segoe UI" w:hAnsi="Segoe UI" w:cs="Segoe UI"/>
              <w:b/>
              <w:color w:val="FFC000"/>
              <w:sz w:val="16"/>
              <w:szCs w:val="16"/>
            </w:rPr>
            <w:t>SEMI-PÚBLICO</w:t>
          </w:r>
        </w:p>
      </w:tc>
      <w:tc>
        <w:tcPr>
          <w:tcW w:w="1829" w:type="dxa"/>
          <w:vAlign w:val="center"/>
        </w:tcPr>
        <w:p w:rsidR="004E2018" w:rsidRDefault="004E2018" w:rsidP="006926AB">
          <w:pPr>
            <w:pStyle w:val="Piedepgina"/>
            <w:jc w:val="right"/>
            <w:rPr>
              <w:rFonts w:ascii="Segoe UI" w:hAnsi="Segoe UI" w:cs="Segoe UI"/>
              <w:sz w:val="16"/>
              <w:szCs w:val="16"/>
            </w:rPr>
          </w:pPr>
        </w:p>
        <w:p w:rsidR="004E2018" w:rsidRPr="006926AB" w:rsidRDefault="004E2018" w:rsidP="006926AB">
          <w:pPr>
            <w:pStyle w:val="Piedepgina"/>
            <w:jc w:val="right"/>
            <w:rPr>
              <w:rFonts w:ascii="Segoe UI" w:hAnsi="Segoe UI" w:cs="Segoe UI"/>
              <w:sz w:val="16"/>
              <w:szCs w:val="16"/>
            </w:rPr>
          </w:pPr>
          <w:r w:rsidRPr="006926AB">
            <w:rPr>
              <w:rFonts w:ascii="Segoe UI" w:hAnsi="Segoe UI" w:cs="Segoe UI"/>
              <w:noProof/>
              <w:sz w:val="16"/>
              <w:szCs w:val="16"/>
              <w:lang w:eastAsia="es-AR"/>
            </w:rPr>
            <w:drawing>
              <wp:inline distT="0" distB="0" distL="0" distR="0" wp14:anchorId="15361114" wp14:editId="5639FC10">
                <wp:extent cx="981075" cy="304800"/>
                <wp:effectExtent l="19050" t="0" r="9525" b="0"/>
                <wp:docPr id="4" name="Imagen 30" descr="Logo Grupo Provincia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 Grupo Provincia 2013"/>
                        <pic:cNvPicPr>
                          <a:picLocks noChangeAspect="1" noChangeArrowheads="1"/>
                        </pic:cNvPicPr>
                      </pic:nvPicPr>
                      <pic:blipFill>
                        <a:blip r:embed="rId1"/>
                        <a:srcRect/>
                        <a:stretch>
                          <a:fillRect/>
                        </a:stretch>
                      </pic:blipFill>
                      <pic:spPr bwMode="auto">
                        <a:xfrm>
                          <a:off x="0" y="0"/>
                          <a:ext cx="981075" cy="304800"/>
                        </a:xfrm>
                        <a:prstGeom prst="rect">
                          <a:avLst/>
                        </a:prstGeom>
                        <a:noFill/>
                        <a:ln w="9525">
                          <a:noFill/>
                          <a:miter lim="800000"/>
                          <a:headEnd/>
                          <a:tailEnd/>
                        </a:ln>
                      </pic:spPr>
                    </pic:pic>
                  </a:graphicData>
                </a:graphic>
              </wp:inline>
            </w:drawing>
          </w:r>
        </w:p>
      </w:tc>
    </w:tr>
  </w:tbl>
  <w:p w:rsidR="004E2018" w:rsidRDefault="004E20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965" w:rsidRDefault="00356965" w:rsidP="00F20485">
      <w:pPr>
        <w:spacing w:after="0" w:line="240" w:lineRule="auto"/>
      </w:pPr>
      <w:r>
        <w:separator/>
      </w:r>
    </w:p>
  </w:footnote>
  <w:footnote w:type="continuationSeparator" w:id="0">
    <w:p w:rsidR="00356965" w:rsidRDefault="00356965" w:rsidP="00F20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5106"/>
      <w:gridCol w:w="2803"/>
    </w:tblGrid>
    <w:tr w:rsidR="004E2018" w:rsidRPr="00F20485" w:rsidTr="00E336B0">
      <w:tc>
        <w:tcPr>
          <w:tcW w:w="7271" w:type="dxa"/>
          <w:gridSpan w:val="2"/>
        </w:tcPr>
        <w:p w:rsidR="004E2018" w:rsidRPr="0086114D" w:rsidRDefault="004E2018">
          <w:pPr>
            <w:pStyle w:val="Encabezado"/>
            <w:rPr>
              <w:rFonts w:ascii="Segoe UI" w:hAnsi="Segoe UI" w:cs="Segoe UI"/>
              <w:color w:val="7F7F7F" w:themeColor="text1" w:themeTint="80"/>
              <w:szCs w:val="20"/>
            </w:rPr>
          </w:pPr>
          <w:r w:rsidRPr="0086114D">
            <w:rPr>
              <w:rFonts w:ascii="Segoe UI" w:hAnsi="Segoe UI" w:cs="Segoe UI"/>
              <w:color w:val="7F7F7F" w:themeColor="text1" w:themeTint="80"/>
              <w:szCs w:val="20"/>
            </w:rPr>
            <w:t>ProvinciaNet.[Payment Gateway].Documento de Desarrollador</w:t>
          </w:r>
        </w:p>
        <w:p w:rsidR="004E2018" w:rsidRPr="00F20485" w:rsidRDefault="004E2018">
          <w:pPr>
            <w:pStyle w:val="Encabezado"/>
            <w:rPr>
              <w:rFonts w:ascii="Segoe UI" w:hAnsi="Segoe UI" w:cs="Segoe UI"/>
              <w:sz w:val="32"/>
              <w:szCs w:val="32"/>
            </w:rPr>
          </w:pPr>
          <w:r>
            <w:rPr>
              <w:rFonts w:ascii="Segoe UI" w:hAnsi="Segoe UI" w:cs="Segoe UI"/>
              <w:sz w:val="32"/>
              <w:szCs w:val="32"/>
            </w:rPr>
            <w:t>Payment Gateway v 3.</w:t>
          </w:r>
          <w:r w:rsidR="003F6CFD">
            <w:rPr>
              <w:rFonts w:ascii="Segoe UI" w:hAnsi="Segoe UI" w:cs="Segoe UI"/>
              <w:sz w:val="32"/>
              <w:szCs w:val="32"/>
            </w:rPr>
            <w:t>2</w:t>
          </w:r>
          <w:r>
            <w:rPr>
              <w:rFonts w:ascii="Segoe UI" w:hAnsi="Segoe UI" w:cs="Segoe UI"/>
              <w:sz w:val="32"/>
              <w:szCs w:val="32"/>
            </w:rPr>
            <w:br/>
            <w:t>Documento de desarrollador</w:t>
          </w:r>
        </w:p>
        <w:p w:rsidR="004E2018" w:rsidRPr="00F20485" w:rsidRDefault="004E2018" w:rsidP="0086114D">
          <w:pPr>
            <w:pStyle w:val="Encabezado"/>
            <w:rPr>
              <w:rFonts w:ascii="Segoe UI" w:hAnsi="Segoe UI" w:cs="Segoe UI"/>
              <w:color w:val="7F7F7F" w:themeColor="text1" w:themeTint="80"/>
              <w:szCs w:val="20"/>
            </w:rPr>
          </w:pPr>
        </w:p>
      </w:tc>
      <w:tc>
        <w:tcPr>
          <w:tcW w:w="2815" w:type="dxa"/>
          <w:vMerge w:val="restart"/>
        </w:tcPr>
        <w:p w:rsidR="004E2018" w:rsidRDefault="004E2018" w:rsidP="009A22B3">
          <w:pPr>
            <w:pStyle w:val="Encabezado"/>
            <w:jc w:val="right"/>
            <w:rPr>
              <w:rFonts w:ascii="Neo Sans" w:hAnsi="Neo Sans" w:cs="Segoe UI"/>
              <w:color w:val="808080" w:themeColor="background1" w:themeShade="80"/>
              <w:sz w:val="16"/>
              <w:szCs w:val="16"/>
            </w:rPr>
          </w:pPr>
          <w:r>
            <w:rPr>
              <w:rFonts w:ascii="Neo Sans" w:hAnsi="Neo Sans" w:cs="Segoe UI"/>
              <w:noProof/>
              <w:color w:val="808080" w:themeColor="background1" w:themeShade="80"/>
              <w:sz w:val="16"/>
              <w:szCs w:val="16"/>
              <w:lang w:eastAsia="es-AR"/>
            </w:rPr>
            <w:drawing>
              <wp:inline distT="0" distB="0" distL="0" distR="0" wp14:anchorId="346A0747" wp14:editId="62A5FF0A">
                <wp:extent cx="1533525" cy="485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85775"/>
                        </a:xfrm>
                        <a:prstGeom prst="rect">
                          <a:avLst/>
                        </a:prstGeom>
                        <a:noFill/>
                        <a:ln>
                          <a:noFill/>
                        </a:ln>
                      </pic:spPr>
                    </pic:pic>
                  </a:graphicData>
                </a:graphic>
              </wp:inline>
            </w:drawing>
          </w:r>
        </w:p>
        <w:p w:rsidR="004E2018" w:rsidRDefault="004E2018" w:rsidP="009A22B3">
          <w:pPr>
            <w:pStyle w:val="Encabezado"/>
            <w:jc w:val="right"/>
            <w:rPr>
              <w:rFonts w:ascii="Neo Sans" w:hAnsi="Neo Sans" w:cs="Segoe UI"/>
              <w:color w:val="808080" w:themeColor="background1" w:themeShade="80"/>
              <w:sz w:val="16"/>
              <w:szCs w:val="16"/>
            </w:rPr>
          </w:pPr>
        </w:p>
        <w:p w:rsidR="004E2018" w:rsidRPr="009A22B3" w:rsidRDefault="004E2018" w:rsidP="00E336B0">
          <w:pPr>
            <w:pStyle w:val="Encabezado"/>
            <w:jc w:val="right"/>
            <w:rPr>
              <w:rFonts w:ascii="Segoe UI" w:hAnsi="Segoe UI" w:cs="Segoe UI"/>
              <w:sz w:val="16"/>
              <w:szCs w:val="16"/>
            </w:rPr>
          </w:pPr>
        </w:p>
      </w:tc>
    </w:tr>
    <w:tr w:rsidR="004E2018" w:rsidRPr="00F20485" w:rsidTr="00E336B0">
      <w:tc>
        <w:tcPr>
          <w:tcW w:w="1909" w:type="dxa"/>
        </w:tcPr>
        <w:p w:rsidR="004E2018" w:rsidRPr="00F20485" w:rsidRDefault="004E2018">
          <w:pPr>
            <w:pStyle w:val="Encabezado"/>
            <w:rPr>
              <w:rFonts w:ascii="Segoe UI" w:hAnsi="Segoe UI" w:cs="Segoe UI"/>
              <w:szCs w:val="20"/>
            </w:rPr>
          </w:pPr>
        </w:p>
      </w:tc>
      <w:tc>
        <w:tcPr>
          <w:tcW w:w="5362" w:type="dxa"/>
        </w:tcPr>
        <w:p w:rsidR="004E2018" w:rsidRPr="00F20485" w:rsidRDefault="004E2018">
          <w:pPr>
            <w:pStyle w:val="Encabezado"/>
            <w:rPr>
              <w:rFonts w:ascii="Segoe UI" w:hAnsi="Segoe UI" w:cs="Segoe UI"/>
              <w:szCs w:val="20"/>
            </w:rPr>
          </w:pPr>
        </w:p>
      </w:tc>
      <w:tc>
        <w:tcPr>
          <w:tcW w:w="2815" w:type="dxa"/>
          <w:vMerge/>
        </w:tcPr>
        <w:p w:rsidR="004E2018" w:rsidRPr="00F20485" w:rsidRDefault="004E2018">
          <w:pPr>
            <w:pStyle w:val="Encabezado"/>
            <w:rPr>
              <w:rFonts w:ascii="Segoe UI" w:hAnsi="Segoe UI" w:cs="Segoe UI"/>
              <w:szCs w:val="20"/>
            </w:rPr>
          </w:pPr>
        </w:p>
      </w:tc>
    </w:tr>
  </w:tbl>
  <w:p w:rsidR="004E2018" w:rsidRDefault="004E2018" w:rsidP="00E336B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5115"/>
      <w:gridCol w:w="2794"/>
    </w:tblGrid>
    <w:tr w:rsidR="004E2018" w:rsidRPr="00F20485" w:rsidTr="004126EF">
      <w:tc>
        <w:tcPr>
          <w:tcW w:w="7479" w:type="dxa"/>
          <w:gridSpan w:val="2"/>
        </w:tcPr>
        <w:p w:rsidR="004E2018" w:rsidRPr="0086114D" w:rsidRDefault="004E2018" w:rsidP="00E336B0">
          <w:pPr>
            <w:pStyle w:val="Encabezado"/>
            <w:rPr>
              <w:rFonts w:ascii="Segoe UI" w:hAnsi="Segoe UI" w:cs="Segoe UI"/>
              <w:color w:val="7F7F7F" w:themeColor="text1" w:themeTint="80"/>
              <w:szCs w:val="20"/>
            </w:rPr>
          </w:pPr>
          <w:r w:rsidRPr="0086114D">
            <w:rPr>
              <w:rFonts w:ascii="Segoe UI" w:hAnsi="Segoe UI" w:cs="Segoe UI"/>
              <w:color w:val="7F7F7F" w:themeColor="text1" w:themeTint="80"/>
              <w:szCs w:val="20"/>
            </w:rPr>
            <w:t>ProvinciaNet.[Payment Gateway].Documento de Desarrollador</w:t>
          </w:r>
        </w:p>
        <w:p w:rsidR="004E2018" w:rsidRPr="00F20485" w:rsidRDefault="004E2018" w:rsidP="00E336B0">
          <w:pPr>
            <w:pStyle w:val="Encabezado"/>
            <w:rPr>
              <w:rFonts w:ascii="Segoe UI" w:hAnsi="Segoe UI" w:cs="Segoe UI"/>
              <w:sz w:val="32"/>
              <w:szCs w:val="32"/>
            </w:rPr>
          </w:pPr>
          <w:r>
            <w:rPr>
              <w:rFonts w:ascii="Segoe UI" w:hAnsi="Segoe UI" w:cs="Segoe UI"/>
              <w:sz w:val="32"/>
              <w:szCs w:val="32"/>
            </w:rPr>
            <w:t>Payment Gateway – Documento de desarrollador</w:t>
          </w:r>
        </w:p>
        <w:p w:rsidR="004E2018" w:rsidRPr="00F20485" w:rsidRDefault="004E2018" w:rsidP="00E336B0">
          <w:pPr>
            <w:pStyle w:val="Encabezado"/>
            <w:rPr>
              <w:rFonts w:ascii="Segoe UI" w:hAnsi="Segoe UI" w:cs="Segoe UI"/>
              <w:color w:val="7F7F7F" w:themeColor="text1" w:themeTint="80"/>
              <w:szCs w:val="20"/>
            </w:rPr>
          </w:pPr>
          <w:r>
            <w:rPr>
              <w:rFonts w:ascii="Segoe UI" w:hAnsi="Segoe UI" w:cs="Segoe UI"/>
              <w:color w:val="7F7F7F" w:themeColor="text1" w:themeTint="80"/>
              <w:szCs w:val="20"/>
            </w:rPr>
            <w:t>D</w:t>
          </w:r>
          <w:r w:rsidRPr="00427802">
            <w:rPr>
              <w:rFonts w:ascii="Segoe UI" w:hAnsi="Segoe UI" w:cs="Segoe UI"/>
              <w:color w:val="7F7F7F" w:themeColor="text1" w:themeTint="80"/>
              <w:szCs w:val="20"/>
            </w:rPr>
            <w:t xml:space="preserve">ocumento </w:t>
          </w:r>
          <w:r>
            <w:rPr>
              <w:rFonts w:ascii="Segoe UI" w:hAnsi="Segoe UI" w:cs="Segoe UI"/>
              <w:color w:val="7F7F7F" w:themeColor="text1" w:themeTint="80"/>
              <w:szCs w:val="20"/>
            </w:rPr>
            <w:t>informativo de primer nivel para desarrolladores y usuarios intermedios del servicio.</w:t>
          </w:r>
        </w:p>
      </w:tc>
      <w:tc>
        <w:tcPr>
          <w:tcW w:w="2823" w:type="dxa"/>
          <w:vMerge w:val="restart"/>
        </w:tcPr>
        <w:p w:rsidR="004E2018" w:rsidRDefault="004E2018" w:rsidP="00E336B0">
          <w:pPr>
            <w:pStyle w:val="Encabezado"/>
            <w:jc w:val="right"/>
            <w:rPr>
              <w:rFonts w:ascii="Neo Sans" w:hAnsi="Neo Sans" w:cs="Segoe UI"/>
              <w:color w:val="808080" w:themeColor="background1" w:themeShade="80"/>
              <w:sz w:val="16"/>
              <w:szCs w:val="16"/>
            </w:rPr>
          </w:pPr>
          <w:r>
            <w:rPr>
              <w:rFonts w:ascii="Neo Sans" w:hAnsi="Neo Sans" w:cs="Segoe UI"/>
              <w:noProof/>
              <w:color w:val="808080" w:themeColor="background1" w:themeShade="80"/>
              <w:sz w:val="16"/>
              <w:szCs w:val="16"/>
              <w:lang w:eastAsia="es-AR"/>
            </w:rPr>
            <w:drawing>
              <wp:inline distT="0" distB="0" distL="0" distR="0" wp14:anchorId="0987DCD0" wp14:editId="3C2ED9BA">
                <wp:extent cx="1533525" cy="4857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85775"/>
                        </a:xfrm>
                        <a:prstGeom prst="rect">
                          <a:avLst/>
                        </a:prstGeom>
                        <a:noFill/>
                        <a:ln>
                          <a:noFill/>
                        </a:ln>
                      </pic:spPr>
                    </pic:pic>
                  </a:graphicData>
                </a:graphic>
              </wp:inline>
            </w:drawing>
          </w:r>
        </w:p>
        <w:p w:rsidR="004E2018" w:rsidRDefault="004E2018" w:rsidP="00E336B0">
          <w:pPr>
            <w:pStyle w:val="Encabezado"/>
            <w:jc w:val="right"/>
            <w:rPr>
              <w:rFonts w:ascii="Neo Sans" w:hAnsi="Neo Sans" w:cs="Segoe UI"/>
              <w:color w:val="808080" w:themeColor="background1" w:themeShade="80"/>
              <w:sz w:val="16"/>
              <w:szCs w:val="16"/>
            </w:rPr>
          </w:pPr>
        </w:p>
        <w:p w:rsidR="004E2018" w:rsidRDefault="004E2018" w:rsidP="00E336B0">
          <w:pPr>
            <w:pStyle w:val="Encabezado"/>
            <w:jc w:val="right"/>
            <w:rPr>
              <w:rFonts w:ascii="Neo Sans" w:hAnsi="Neo Sans" w:cs="Segoe UI"/>
              <w:color w:val="808080" w:themeColor="background1" w:themeShade="80"/>
              <w:sz w:val="14"/>
              <w:szCs w:val="14"/>
            </w:rPr>
          </w:pPr>
          <w:r>
            <w:rPr>
              <w:rFonts w:ascii="Neo Sans" w:hAnsi="Neo Sans" w:cs="Segoe UI"/>
              <w:color w:val="808080" w:themeColor="background1" w:themeShade="80"/>
              <w:sz w:val="14"/>
              <w:szCs w:val="14"/>
            </w:rPr>
            <w:t>Bapro Medios de Pago S.A.</w:t>
          </w:r>
        </w:p>
        <w:p w:rsidR="004E2018" w:rsidRDefault="004E2018" w:rsidP="00E336B0">
          <w:pPr>
            <w:pStyle w:val="Encabezado"/>
            <w:jc w:val="right"/>
            <w:rPr>
              <w:rFonts w:ascii="Neo Sans" w:hAnsi="Neo Sans" w:cs="Segoe UI"/>
              <w:color w:val="808080" w:themeColor="background1" w:themeShade="80"/>
              <w:sz w:val="14"/>
              <w:szCs w:val="14"/>
            </w:rPr>
          </w:pPr>
          <w:r>
            <w:rPr>
              <w:rFonts w:ascii="Neo Sans" w:hAnsi="Neo Sans" w:cs="Segoe UI"/>
              <w:color w:val="808080" w:themeColor="background1" w:themeShade="80"/>
              <w:sz w:val="14"/>
              <w:szCs w:val="14"/>
            </w:rPr>
            <w:t>Reconquista 46 – Piso 6 – C1003AAB</w:t>
          </w:r>
        </w:p>
        <w:p w:rsidR="004E2018" w:rsidRDefault="004E2018" w:rsidP="00E336B0">
          <w:pPr>
            <w:pStyle w:val="Encabezado"/>
            <w:jc w:val="right"/>
            <w:rPr>
              <w:rFonts w:ascii="Neo Sans" w:hAnsi="Neo Sans" w:cs="Segoe UI"/>
              <w:color w:val="808080" w:themeColor="background1" w:themeShade="80"/>
              <w:sz w:val="14"/>
              <w:szCs w:val="14"/>
            </w:rPr>
          </w:pPr>
          <w:r>
            <w:rPr>
              <w:rFonts w:ascii="Neo Sans" w:hAnsi="Neo Sans" w:cs="Segoe UI"/>
              <w:color w:val="808080" w:themeColor="background1" w:themeShade="80"/>
              <w:sz w:val="14"/>
              <w:szCs w:val="14"/>
            </w:rPr>
            <w:t>Ciudad Autónoma de Buenos Aires</w:t>
          </w:r>
        </w:p>
        <w:p w:rsidR="004E2018" w:rsidRDefault="004E2018" w:rsidP="00E336B0">
          <w:pPr>
            <w:pStyle w:val="Encabezado"/>
            <w:jc w:val="right"/>
            <w:rPr>
              <w:rFonts w:ascii="Neo Sans" w:hAnsi="Neo Sans" w:cs="Segoe UI"/>
              <w:color w:val="808080" w:themeColor="background1" w:themeShade="80"/>
              <w:sz w:val="14"/>
              <w:szCs w:val="14"/>
            </w:rPr>
          </w:pPr>
          <w:r>
            <w:rPr>
              <w:rFonts w:ascii="Neo Sans" w:hAnsi="Neo Sans" w:cs="Segoe UI"/>
              <w:color w:val="808080" w:themeColor="background1" w:themeShade="80"/>
              <w:sz w:val="14"/>
              <w:szCs w:val="14"/>
            </w:rPr>
            <w:t>Tel.: +54 (11) 4106-4000</w:t>
          </w:r>
        </w:p>
        <w:p w:rsidR="004E2018" w:rsidRDefault="004E2018" w:rsidP="00E336B0">
          <w:pPr>
            <w:pStyle w:val="Encabezado"/>
            <w:jc w:val="right"/>
            <w:rPr>
              <w:rFonts w:ascii="Neo Sans" w:hAnsi="Neo Sans" w:cs="Segoe UI"/>
              <w:color w:val="808080" w:themeColor="background1" w:themeShade="80"/>
              <w:sz w:val="14"/>
              <w:szCs w:val="14"/>
            </w:rPr>
          </w:pPr>
          <w:r>
            <w:rPr>
              <w:rFonts w:ascii="Neo Sans" w:hAnsi="Neo Sans" w:cs="Segoe UI"/>
              <w:color w:val="808080" w:themeColor="background1" w:themeShade="80"/>
              <w:sz w:val="14"/>
              <w:szCs w:val="14"/>
            </w:rPr>
            <w:t>www.provincianet.com.ar</w:t>
          </w:r>
        </w:p>
        <w:p w:rsidR="004E2018" w:rsidRPr="009A22B3" w:rsidRDefault="004E2018" w:rsidP="00E336B0">
          <w:pPr>
            <w:pStyle w:val="Encabezado"/>
            <w:jc w:val="right"/>
            <w:rPr>
              <w:rFonts w:ascii="Segoe UI" w:hAnsi="Segoe UI" w:cs="Segoe UI"/>
              <w:sz w:val="16"/>
              <w:szCs w:val="16"/>
            </w:rPr>
          </w:pPr>
        </w:p>
      </w:tc>
    </w:tr>
    <w:tr w:rsidR="004E2018" w:rsidRPr="00F20485" w:rsidTr="004126EF">
      <w:tc>
        <w:tcPr>
          <w:tcW w:w="1951" w:type="dxa"/>
        </w:tcPr>
        <w:p w:rsidR="004E2018" w:rsidRPr="00F20485" w:rsidRDefault="004E2018" w:rsidP="00E336B0">
          <w:pPr>
            <w:pStyle w:val="Encabezado"/>
            <w:rPr>
              <w:rFonts w:ascii="Segoe UI" w:hAnsi="Segoe UI" w:cs="Segoe UI"/>
              <w:szCs w:val="20"/>
            </w:rPr>
          </w:pPr>
        </w:p>
      </w:tc>
      <w:tc>
        <w:tcPr>
          <w:tcW w:w="5528" w:type="dxa"/>
        </w:tcPr>
        <w:p w:rsidR="004E2018" w:rsidRPr="00F20485" w:rsidRDefault="004E2018" w:rsidP="00E336B0">
          <w:pPr>
            <w:pStyle w:val="Encabezado"/>
            <w:rPr>
              <w:rFonts w:ascii="Segoe UI" w:hAnsi="Segoe UI" w:cs="Segoe UI"/>
              <w:szCs w:val="20"/>
            </w:rPr>
          </w:pPr>
        </w:p>
      </w:tc>
      <w:tc>
        <w:tcPr>
          <w:tcW w:w="2823" w:type="dxa"/>
          <w:vMerge/>
        </w:tcPr>
        <w:p w:rsidR="004E2018" w:rsidRPr="00F20485" w:rsidRDefault="004E2018" w:rsidP="00E336B0">
          <w:pPr>
            <w:pStyle w:val="Encabezado"/>
            <w:rPr>
              <w:rFonts w:ascii="Segoe UI" w:hAnsi="Segoe UI" w:cs="Segoe UI"/>
              <w:szCs w:val="20"/>
            </w:rPr>
          </w:pPr>
        </w:p>
      </w:tc>
    </w:tr>
    <w:tr w:rsidR="004E2018" w:rsidRPr="00F20485" w:rsidTr="004126EF">
      <w:tc>
        <w:tcPr>
          <w:tcW w:w="1951" w:type="dxa"/>
        </w:tcPr>
        <w:p w:rsidR="004E2018" w:rsidRPr="00F20485" w:rsidRDefault="004E2018" w:rsidP="00E336B0">
          <w:pPr>
            <w:pStyle w:val="Encabezado"/>
            <w:rPr>
              <w:rFonts w:ascii="Segoe UI" w:hAnsi="Segoe UI" w:cs="Segoe UI"/>
              <w:szCs w:val="20"/>
            </w:rPr>
          </w:pPr>
          <w:r>
            <w:rPr>
              <w:rFonts w:ascii="Segoe UI" w:hAnsi="Segoe UI" w:cs="Segoe UI"/>
              <w:szCs w:val="20"/>
            </w:rPr>
            <w:t>Fecha</w:t>
          </w:r>
          <w:r w:rsidRPr="00F20485">
            <w:rPr>
              <w:rFonts w:ascii="Segoe UI" w:hAnsi="Segoe UI" w:cs="Segoe UI"/>
              <w:szCs w:val="20"/>
            </w:rPr>
            <w:t xml:space="preserve">: </w:t>
          </w:r>
          <w:r w:rsidRPr="00F20485">
            <w:rPr>
              <w:rFonts w:ascii="Segoe UI" w:hAnsi="Segoe UI" w:cs="Segoe UI"/>
              <w:szCs w:val="20"/>
            </w:rPr>
            <w:fldChar w:fldCharType="begin"/>
          </w:r>
          <w:r w:rsidRPr="00F20485">
            <w:rPr>
              <w:rFonts w:ascii="Segoe UI" w:hAnsi="Segoe UI" w:cs="Segoe UI"/>
              <w:szCs w:val="20"/>
            </w:rPr>
            <w:instrText xml:space="preserve"> TIME \@ "dd/MM/yyyy" </w:instrText>
          </w:r>
          <w:r w:rsidRPr="00F20485">
            <w:rPr>
              <w:rFonts w:ascii="Segoe UI" w:hAnsi="Segoe UI" w:cs="Segoe UI"/>
              <w:szCs w:val="20"/>
            </w:rPr>
            <w:fldChar w:fldCharType="separate"/>
          </w:r>
          <w:r>
            <w:rPr>
              <w:rFonts w:ascii="Segoe UI" w:hAnsi="Segoe UI" w:cs="Segoe UI"/>
              <w:noProof/>
              <w:szCs w:val="20"/>
            </w:rPr>
            <w:t>14/01/2015</w:t>
          </w:r>
          <w:r w:rsidRPr="00F20485">
            <w:rPr>
              <w:rFonts w:ascii="Segoe UI" w:hAnsi="Segoe UI" w:cs="Segoe UI"/>
              <w:szCs w:val="20"/>
            </w:rPr>
            <w:fldChar w:fldCharType="end"/>
          </w:r>
        </w:p>
      </w:tc>
      <w:tc>
        <w:tcPr>
          <w:tcW w:w="5528" w:type="dxa"/>
        </w:tcPr>
        <w:p w:rsidR="004E2018" w:rsidRPr="00F20485" w:rsidRDefault="004E2018" w:rsidP="006031CE">
          <w:pPr>
            <w:pStyle w:val="Encabezado"/>
            <w:rPr>
              <w:rFonts w:ascii="Segoe UI" w:hAnsi="Segoe UI" w:cs="Segoe UI"/>
              <w:szCs w:val="20"/>
            </w:rPr>
          </w:pPr>
          <w:r w:rsidRPr="00F20485">
            <w:rPr>
              <w:rFonts w:ascii="Segoe UI" w:hAnsi="Segoe UI" w:cs="Segoe UI"/>
              <w:szCs w:val="20"/>
            </w:rPr>
            <w:t>Versi</w:t>
          </w:r>
          <w:r>
            <w:rPr>
              <w:rFonts w:ascii="Segoe UI" w:hAnsi="Segoe UI" w:cs="Segoe UI"/>
              <w:szCs w:val="20"/>
            </w:rPr>
            <w:t>ó</w:t>
          </w:r>
          <w:r w:rsidRPr="00F20485">
            <w:rPr>
              <w:rFonts w:ascii="Segoe UI" w:hAnsi="Segoe UI" w:cs="Segoe UI"/>
              <w:szCs w:val="20"/>
            </w:rPr>
            <w:t>n: 1.</w:t>
          </w:r>
          <w:r>
            <w:rPr>
              <w:rFonts w:ascii="Segoe UI" w:hAnsi="Segoe UI" w:cs="Segoe UI"/>
              <w:szCs w:val="20"/>
            </w:rPr>
            <w:t>6 – pgdesa@provincianet.com.ar</w:t>
          </w:r>
        </w:p>
      </w:tc>
      <w:tc>
        <w:tcPr>
          <w:tcW w:w="2823" w:type="dxa"/>
          <w:vMerge/>
        </w:tcPr>
        <w:p w:rsidR="004E2018" w:rsidRPr="00F20485" w:rsidRDefault="004E2018" w:rsidP="00E336B0">
          <w:pPr>
            <w:pStyle w:val="Encabezado"/>
            <w:rPr>
              <w:rFonts w:ascii="Segoe UI" w:hAnsi="Segoe UI" w:cs="Segoe UI"/>
              <w:szCs w:val="20"/>
            </w:rPr>
          </w:pPr>
        </w:p>
      </w:tc>
    </w:tr>
  </w:tbl>
  <w:p w:rsidR="004E2018" w:rsidRDefault="004E2018" w:rsidP="00E336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D52"/>
    <w:multiLevelType w:val="multilevel"/>
    <w:tmpl w:val="F1645212"/>
    <w:styleLink w:val="Estilo1"/>
    <w:lvl w:ilvl="0">
      <w:start w:val="1"/>
      <w:numFmt w:val="upperLetter"/>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13679B3"/>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E8805F5"/>
    <w:multiLevelType w:val="hybridMultilevel"/>
    <w:tmpl w:val="66FAD9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40C2B0E"/>
    <w:multiLevelType w:val="hybridMultilevel"/>
    <w:tmpl w:val="CB422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4AA59D6"/>
    <w:multiLevelType w:val="multilevel"/>
    <w:tmpl w:val="E91A131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95B4BE0"/>
    <w:multiLevelType w:val="hybridMultilevel"/>
    <w:tmpl w:val="4336D980"/>
    <w:lvl w:ilvl="0" w:tplc="2C0A000F">
      <w:start w:val="1"/>
      <w:numFmt w:val="decimal"/>
      <w:lvlText w:val="%1."/>
      <w:lvlJc w:val="left"/>
      <w:pPr>
        <w:ind w:left="1152" w:hanging="360"/>
      </w:pPr>
    </w:lvl>
    <w:lvl w:ilvl="1" w:tplc="2C0A0019" w:tentative="1">
      <w:start w:val="1"/>
      <w:numFmt w:val="lowerLetter"/>
      <w:lvlText w:val="%2."/>
      <w:lvlJc w:val="left"/>
      <w:pPr>
        <w:ind w:left="1872" w:hanging="360"/>
      </w:pPr>
    </w:lvl>
    <w:lvl w:ilvl="2" w:tplc="2C0A001B" w:tentative="1">
      <w:start w:val="1"/>
      <w:numFmt w:val="lowerRoman"/>
      <w:lvlText w:val="%3."/>
      <w:lvlJc w:val="right"/>
      <w:pPr>
        <w:ind w:left="2592" w:hanging="180"/>
      </w:pPr>
    </w:lvl>
    <w:lvl w:ilvl="3" w:tplc="2C0A000F" w:tentative="1">
      <w:start w:val="1"/>
      <w:numFmt w:val="decimal"/>
      <w:lvlText w:val="%4."/>
      <w:lvlJc w:val="left"/>
      <w:pPr>
        <w:ind w:left="3312" w:hanging="360"/>
      </w:pPr>
    </w:lvl>
    <w:lvl w:ilvl="4" w:tplc="2C0A0019" w:tentative="1">
      <w:start w:val="1"/>
      <w:numFmt w:val="lowerLetter"/>
      <w:lvlText w:val="%5."/>
      <w:lvlJc w:val="left"/>
      <w:pPr>
        <w:ind w:left="4032" w:hanging="360"/>
      </w:pPr>
    </w:lvl>
    <w:lvl w:ilvl="5" w:tplc="2C0A001B" w:tentative="1">
      <w:start w:val="1"/>
      <w:numFmt w:val="lowerRoman"/>
      <w:lvlText w:val="%6."/>
      <w:lvlJc w:val="right"/>
      <w:pPr>
        <w:ind w:left="4752" w:hanging="180"/>
      </w:pPr>
    </w:lvl>
    <w:lvl w:ilvl="6" w:tplc="2C0A000F" w:tentative="1">
      <w:start w:val="1"/>
      <w:numFmt w:val="decimal"/>
      <w:lvlText w:val="%7."/>
      <w:lvlJc w:val="left"/>
      <w:pPr>
        <w:ind w:left="5472" w:hanging="360"/>
      </w:pPr>
    </w:lvl>
    <w:lvl w:ilvl="7" w:tplc="2C0A0019" w:tentative="1">
      <w:start w:val="1"/>
      <w:numFmt w:val="lowerLetter"/>
      <w:lvlText w:val="%8."/>
      <w:lvlJc w:val="left"/>
      <w:pPr>
        <w:ind w:left="6192" w:hanging="360"/>
      </w:pPr>
    </w:lvl>
    <w:lvl w:ilvl="8" w:tplc="2C0A001B" w:tentative="1">
      <w:start w:val="1"/>
      <w:numFmt w:val="lowerRoman"/>
      <w:lvlText w:val="%9."/>
      <w:lvlJc w:val="right"/>
      <w:pPr>
        <w:ind w:left="6912" w:hanging="180"/>
      </w:pPr>
    </w:lvl>
  </w:abstractNum>
  <w:abstractNum w:abstractNumId="6">
    <w:nsid w:val="2EDB5096"/>
    <w:multiLevelType w:val="multilevel"/>
    <w:tmpl w:val="2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11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2F546101"/>
    <w:multiLevelType w:val="hybridMultilevel"/>
    <w:tmpl w:val="35E86F74"/>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8735E84"/>
    <w:multiLevelType w:val="hybridMultilevel"/>
    <w:tmpl w:val="8C0C1B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CD92474"/>
    <w:multiLevelType w:val="multilevel"/>
    <w:tmpl w:val="58DEAE0C"/>
    <w:lvl w:ilvl="0">
      <w:start w:val="1"/>
      <w:numFmt w:val="decimal"/>
      <w:lvlText w:val="%1"/>
      <w:lvlJc w:val="left"/>
      <w:pPr>
        <w:ind w:left="735" w:hanging="735"/>
      </w:pPr>
      <w:rPr>
        <w:rFonts w:hint="default"/>
      </w:rPr>
    </w:lvl>
    <w:lvl w:ilvl="1">
      <w:numFmt w:val="decimal"/>
      <w:lvlText w:val="%1.%2.0"/>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410631E1"/>
    <w:multiLevelType w:val="hybridMultilevel"/>
    <w:tmpl w:val="786E932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7E67426"/>
    <w:multiLevelType w:val="hybridMultilevel"/>
    <w:tmpl w:val="72D84B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CF76B51"/>
    <w:multiLevelType w:val="multilevel"/>
    <w:tmpl w:val="2C0A001D"/>
    <w:numStyleLink w:val="Estilo2"/>
  </w:abstractNum>
  <w:abstractNum w:abstractNumId="13">
    <w:nsid w:val="4E37626B"/>
    <w:multiLevelType w:val="hybridMultilevel"/>
    <w:tmpl w:val="C2B65060"/>
    <w:lvl w:ilvl="0" w:tplc="2C0A0015">
      <w:start w:val="1"/>
      <w:numFmt w:val="upperLetter"/>
      <w:lvlText w:val="%1."/>
      <w:lvlJc w:val="left"/>
      <w:pPr>
        <w:ind w:left="1152" w:hanging="360"/>
      </w:pPr>
    </w:lvl>
    <w:lvl w:ilvl="1" w:tplc="2C0A0019" w:tentative="1">
      <w:start w:val="1"/>
      <w:numFmt w:val="lowerLetter"/>
      <w:lvlText w:val="%2."/>
      <w:lvlJc w:val="left"/>
      <w:pPr>
        <w:ind w:left="1872" w:hanging="360"/>
      </w:pPr>
    </w:lvl>
    <w:lvl w:ilvl="2" w:tplc="2C0A001B" w:tentative="1">
      <w:start w:val="1"/>
      <w:numFmt w:val="lowerRoman"/>
      <w:lvlText w:val="%3."/>
      <w:lvlJc w:val="right"/>
      <w:pPr>
        <w:ind w:left="2592" w:hanging="180"/>
      </w:pPr>
    </w:lvl>
    <w:lvl w:ilvl="3" w:tplc="2C0A000F" w:tentative="1">
      <w:start w:val="1"/>
      <w:numFmt w:val="decimal"/>
      <w:lvlText w:val="%4."/>
      <w:lvlJc w:val="left"/>
      <w:pPr>
        <w:ind w:left="3312" w:hanging="360"/>
      </w:pPr>
    </w:lvl>
    <w:lvl w:ilvl="4" w:tplc="2C0A0019" w:tentative="1">
      <w:start w:val="1"/>
      <w:numFmt w:val="lowerLetter"/>
      <w:lvlText w:val="%5."/>
      <w:lvlJc w:val="left"/>
      <w:pPr>
        <w:ind w:left="4032" w:hanging="360"/>
      </w:pPr>
    </w:lvl>
    <w:lvl w:ilvl="5" w:tplc="2C0A001B" w:tentative="1">
      <w:start w:val="1"/>
      <w:numFmt w:val="lowerRoman"/>
      <w:lvlText w:val="%6."/>
      <w:lvlJc w:val="right"/>
      <w:pPr>
        <w:ind w:left="4752" w:hanging="180"/>
      </w:pPr>
    </w:lvl>
    <w:lvl w:ilvl="6" w:tplc="2C0A000F" w:tentative="1">
      <w:start w:val="1"/>
      <w:numFmt w:val="decimal"/>
      <w:lvlText w:val="%7."/>
      <w:lvlJc w:val="left"/>
      <w:pPr>
        <w:ind w:left="5472" w:hanging="360"/>
      </w:pPr>
    </w:lvl>
    <w:lvl w:ilvl="7" w:tplc="2C0A0019" w:tentative="1">
      <w:start w:val="1"/>
      <w:numFmt w:val="lowerLetter"/>
      <w:lvlText w:val="%8."/>
      <w:lvlJc w:val="left"/>
      <w:pPr>
        <w:ind w:left="6192" w:hanging="360"/>
      </w:pPr>
    </w:lvl>
    <w:lvl w:ilvl="8" w:tplc="2C0A001B" w:tentative="1">
      <w:start w:val="1"/>
      <w:numFmt w:val="lowerRoman"/>
      <w:lvlText w:val="%9."/>
      <w:lvlJc w:val="right"/>
      <w:pPr>
        <w:ind w:left="6912" w:hanging="180"/>
      </w:pPr>
    </w:lvl>
  </w:abstractNum>
  <w:abstractNum w:abstractNumId="14">
    <w:nsid w:val="4EF95B9E"/>
    <w:multiLevelType w:val="hybridMultilevel"/>
    <w:tmpl w:val="1E8677AC"/>
    <w:lvl w:ilvl="0" w:tplc="CE80B274">
      <w:start w:val="1"/>
      <w:numFmt w:val="decimal"/>
      <w:lvlText w:val="%1.0.0"/>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F681516"/>
    <w:multiLevelType w:val="hybridMultilevel"/>
    <w:tmpl w:val="5178FA22"/>
    <w:lvl w:ilvl="0" w:tplc="2C0A000F">
      <w:start w:val="1"/>
      <w:numFmt w:val="decimal"/>
      <w:lvlText w:val="%1."/>
      <w:lvlJc w:val="left"/>
      <w:pPr>
        <w:ind w:left="1152" w:hanging="360"/>
      </w:pPr>
    </w:lvl>
    <w:lvl w:ilvl="1" w:tplc="2C0A0019" w:tentative="1">
      <w:start w:val="1"/>
      <w:numFmt w:val="lowerLetter"/>
      <w:lvlText w:val="%2."/>
      <w:lvlJc w:val="left"/>
      <w:pPr>
        <w:ind w:left="1872" w:hanging="360"/>
      </w:pPr>
    </w:lvl>
    <w:lvl w:ilvl="2" w:tplc="2C0A001B" w:tentative="1">
      <w:start w:val="1"/>
      <w:numFmt w:val="lowerRoman"/>
      <w:lvlText w:val="%3."/>
      <w:lvlJc w:val="right"/>
      <w:pPr>
        <w:ind w:left="2592" w:hanging="180"/>
      </w:pPr>
    </w:lvl>
    <w:lvl w:ilvl="3" w:tplc="2C0A000F" w:tentative="1">
      <w:start w:val="1"/>
      <w:numFmt w:val="decimal"/>
      <w:lvlText w:val="%4."/>
      <w:lvlJc w:val="left"/>
      <w:pPr>
        <w:ind w:left="3312" w:hanging="360"/>
      </w:pPr>
    </w:lvl>
    <w:lvl w:ilvl="4" w:tplc="2C0A0019" w:tentative="1">
      <w:start w:val="1"/>
      <w:numFmt w:val="lowerLetter"/>
      <w:lvlText w:val="%5."/>
      <w:lvlJc w:val="left"/>
      <w:pPr>
        <w:ind w:left="4032" w:hanging="360"/>
      </w:pPr>
    </w:lvl>
    <w:lvl w:ilvl="5" w:tplc="2C0A001B" w:tentative="1">
      <w:start w:val="1"/>
      <w:numFmt w:val="lowerRoman"/>
      <w:lvlText w:val="%6."/>
      <w:lvlJc w:val="right"/>
      <w:pPr>
        <w:ind w:left="4752" w:hanging="180"/>
      </w:pPr>
    </w:lvl>
    <w:lvl w:ilvl="6" w:tplc="2C0A000F" w:tentative="1">
      <w:start w:val="1"/>
      <w:numFmt w:val="decimal"/>
      <w:lvlText w:val="%7."/>
      <w:lvlJc w:val="left"/>
      <w:pPr>
        <w:ind w:left="5472" w:hanging="360"/>
      </w:pPr>
    </w:lvl>
    <w:lvl w:ilvl="7" w:tplc="2C0A0019" w:tentative="1">
      <w:start w:val="1"/>
      <w:numFmt w:val="lowerLetter"/>
      <w:lvlText w:val="%8."/>
      <w:lvlJc w:val="left"/>
      <w:pPr>
        <w:ind w:left="6192" w:hanging="360"/>
      </w:pPr>
    </w:lvl>
    <w:lvl w:ilvl="8" w:tplc="2C0A001B" w:tentative="1">
      <w:start w:val="1"/>
      <w:numFmt w:val="lowerRoman"/>
      <w:lvlText w:val="%9."/>
      <w:lvlJc w:val="right"/>
      <w:pPr>
        <w:ind w:left="6912" w:hanging="180"/>
      </w:pPr>
    </w:lvl>
  </w:abstractNum>
  <w:abstractNum w:abstractNumId="16">
    <w:nsid w:val="53E37504"/>
    <w:multiLevelType w:val="hybridMultilevel"/>
    <w:tmpl w:val="DD76ADB0"/>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7">
    <w:nsid w:val="5AEE266E"/>
    <w:multiLevelType w:val="hybridMultilevel"/>
    <w:tmpl w:val="205818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BFA367B"/>
    <w:multiLevelType w:val="multilevel"/>
    <w:tmpl w:val="2C0A001D"/>
    <w:styleLink w:val="Estilo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rPr>
        <w:rFonts w:ascii="Segoe UI" w:eastAsia="Calibri" w:hAnsi="Segoe UI"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5FD4CD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93E228A"/>
    <w:multiLevelType w:val="hybridMultilevel"/>
    <w:tmpl w:val="686A33E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nsid w:val="797C68EA"/>
    <w:multiLevelType w:val="hybridMultilevel"/>
    <w:tmpl w:val="2812A4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6"/>
  </w:num>
  <w:num w:numId="4">
    <w:abstractNumId w:val="9"/>
  </w:num>
  <w:num w:numId="5">
    <w:abstractNumId w:val="6"/>
  </w:num>
  <w:num w:numId="6">
    <w:abstractNumId w:val="20"/>
  </w:num>
  <w:num w:numId="7">
    <w:abstractNumId w:val="10"/>
  </w:num>
  <w:num w:numId="8">
    <w:abstractNumId w:val="19"/>
  </w:num>
  <w:num w:numId="9">
    <w:abstractNumId w:val="21"/>
  </w:num>
  <w:num w:numId="10">
    <w:abstractNumId w:val="3"/>
  </w:num>
  <w:num w:numId="11">
    <w:abstractNumId w:val="2"/>
  </w:num>
  <w:num w:numId="12">
    <w:abstractNumId w:val="11"/>
  </w:num>
  <w:num w:numId="13">
    <w:abstractNumId w:val="17"/>
  </w:num>
  <w:num w:numId="14">
    <w:abstractNumId w:val="7"/>
  </w:num>
  <w:num w:numId="15">
    <w:abstractNumId w:val="1"/>
  </w:num>
  <w:num w:numId="16">
    <w:abstractNumId w:val="12"/>
  </w:num>
  <w:num w:numId="17">
    <w:abstractNumId w:val="0"/>
  </w:num>
  <w:num w:numId="18">
    <w:abstractNumId w:val="18"/>
  </w:num>
  <w:num w:numId="19">
    <w:abstractNumId w:val="4"/>
  </w:num>
  <w:num w:numId="20">
    <w:abstractNumId w:val="16"/>
  </w:num>
  <w:num w:numId="21">
    <w:abstractNumId w:val="13"/>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B7"/>
    <w:rsid w:val="000013B6"/>
    <w:rsid w:val="000019BF"/>
    <w:rsid w:val="00004BBD"/>
    <w:rsid w:val="000139AF"/>
    <w:rsid w:val="00024604"/>
    <w:rsid w:val="00027DC4"/>
    <w:rsid w:val="00043F96"/>
    <w:rsid w:val="00044730"/>
    <w:rsid w:val="00045E59"/>
    <w:rsid w:val="00066324"/>
    <w:rsid w:val="000725C8"/>
    <w:rsid w:val="000871F5"/>
    <w:rsid w:val="00092993"/>
    <w:rsid w:val="000A3C15"/>
    <w:rsid w:val="000A5F3E"/>
    <w:rsid w:val="000B2BCE"/>
    <w:rsid w:val="000B3018"/>
    <w:rsid w:val="000B56D6"/>
    <w:rsid w:val="000C3735"/>
    <w:rsid w:val="000C78CC"/>
    <w:rsid w:val="000D2510"/>
    <w:rsid w:val="000E5A73"/>
    <w:rsid w:val="000F6554"/>
    <w:rsid w:val="00103A37"/>
    <w:rsid w:val="001067DC"/>
    <w:rsid w:val="00126D0E"/>
    <w:rsid w:val="00136229"/>
    <w:rsid w:val="00153D29"/>
    <w:rsid w:val="001559F9"/>
    <w:rsid w:val="001649E9"/>
    <w:rsid w:val="00165B5A"/>
    <w:rsid w:val="00171970"/>
    <w:rsid w:val="00175350"/>
    <w:rsid w:val="00175680"/>
    <w:rsid w:val="0019439E"/>
    <w:rsid w:val="00195CD4"/>
    <w:rsid w:val="001A33E5"/>
    <w:rsid w:val="001A4A9E"/>
    <w:rsid w:val="001A5426"/>
    <w:rsid w:val="001B3EA9"/>
    <w:rsid w:val="001C2DF6"/>
    <w:rsid w:val="001C3AE9"/>
    <w:rsid w:val="001C7D82"/>
    <w:rsid w:val="001D00FC"/>
    <w:rsid w:val="001D240D"/>
    <w:rsid w:val="001D2B85"/>
    <w:rsid w:val="001E7A3E"/>
    <w:rsid w:val="001F1241"/>
    <w:rsid w:val="001F3861"/>
    <w:rsid w:val="001F6E56"/>
    <w:rsid w:val="002010D1"/>
    <w:rsid w:val="00202257"/>
    <w:rsid w:val="00202A47"/>
    <w:rsid w:val="002077B2"/>
    <w:rsid w:val="00210EC0"/>
    <w:rsid w:val="002127AB"/>
    <w:rsid w:val="0021766C"/>
    <w:rsid w:val="002408D5"/>
    <w:rsid w:val="00243485"/>
    <w:rsid w:val="002441ED"/>
    <w:rsid w:val="00245189"/>
    <w:rsid w:val="0025101A"/>
    <w:rsid w:val="0025186D"/>
    <w:rsid w:val="00254307"/>
    <w:rsid w:val="00275415"/>
    <w:rsid w:val="00280146"/>
    <w:rsid w:val="002839BD"/>
    <w:rsid w:val="00293E9B"/>
    <w:rsid w:val="002951B5"/>
    <w:rsid w:val="002968F3"/>
    <w:rsid w:val="002A207D"/>
    <w:rsid w:val="002B1EED"/>
    <w:rsid w:val="002C019E"/>
    <w:rsid w:val="002C5F63"/>
    <w:rsid w:val="002D6880"/>
    <w:rsid w:val="002D6A64"/>
    <w:rsid w:val="002D6A9B"/>
    <w:rsid w:val="002F185A"/>
    <w:rsid w:val="002F6579"/>
    <w:rsid w:val="002F6F6D"/>
    <w:rsid w:val="002F70D5"/>
    <w:rsid w:val="003001AD"/>
    <w:rsid w:val="003115C3"/>
    <w:rsid w:val="00313CD6"/>
    <w:rsid w:val="003159D9"/>
    <w:rsid w:val="003271B0"/>
    <w:rsid w:val="003347B1"/>
    <w:rsid w:val="00334994"/>
    <w:rsid w:val="0034416B"/>
    <w:rsid w:val="0034651E"/>
    <w:rsid w:val="003501C6"/>
    <w:rsid w:val="00352EED"/>
    <w:rsid w:val="00356965"/>
    <w:rsid w:val="003574CD"/>
    <w:rsid w:val="003751FF"/>
    <w:rsid w:val="00377A49"/>
    <w:rsid w:val="00383417"/>
    <w:rsid w:val="00387EC6"/>
    <w:rsid w:val="003B57D3"/>
    <w:rsid w:val="003C4BF9"/>
    <w:rsid w:val="003C5A4C"/>
    <w:rsid w:val="003D22BD"/>
    <w:rsid w:val="003E1B16"/>
    <w:rsid w:val="003F1578"/>
    <w:rsid w:val="003F3CCB"/>
    <w:rsid w:val="003F6CFD"/>
    <w:rsid w:val="00403A2F"/>
    <w:rsid w:val="004126EF"/>
    <w:rsid w:val="00427802"/>
    <w:rsid w:val="00434405"/>
    <w:rsid w:val="00434B81"/>
    <w:rsid w:val="00437CFA"/>
    <w:rsid w:val="004438D3"/>
    <w:rsid w:val="00443F1A"/>
    <w:rsid w:val="004461F6"/>
    <w:rsid w:val="00451D9C"/>
    <w:rsid w:val="00460A00"/>
    <w:rsid w:val="004645AC"/>
    <w:rsid w:val="00466D6F"/>
    <w:rsid w:val="00474325"/>
    <w:rsid w:val="0049306C"/>
    <w:rsid w:val="004A061A"/>
    <w:rsid w:val="004A21BC"/>
    <w:rsid w:val="004B0A00"/>
    <w:rsid w:val="004B2499"/>
    <w:rsid w:val="004B4882"/>
    <w:rsid w:val="004B5E1B"/>
    <w:rsid w:val="004D719A"/>
    <w:rsid w:val="004E0290"/>
    <w:rsid w:val="004E2018"/>
    <w:rsid w:val="004E2F05"/>
    <w:rsid w:val="004F0A4E"/>
    <w:rsid w:val="004F17DC"/>
    <w:rsid w:val="004F46B3"/>
    <w:rsid w:val="00513ABC"/>
    <w:rsid w:val="00525C31"/>
    <w:rsid w:val="0052654B"/>
    <w:rsid w:val="005277C8"/>
    <w:rsid w:val="005406C1"/>
    <w:rsid w:val="005437B0"/>
    <w:rsid w:val="00544A56"/>
    <w:rsid w:val="00546FFB"/>
    <w:rsid w:val="00555885"/>
    <w:rsid w:val="005573EA"/>
    <w:rsid w:val="00557AF5"/>
    <w:rsid w:val="00560AE0"/>
    <w:rsid w:val="0056744B"/>
    <w:rsid w:val="00595345"/>
    <w:rsid w:val="005A3704"/>
    <w:rsid w:val="005A44F5"/>
    <w:rsid w:val="005A6774"/>
    <w:rsid w:val="005C6AF4"/>
    <w:rsid w:val="005D25E2"/>
    <w:rsid w:val="005D7DFA"/>
    <w:rsid w:val="005E44F3"/>
    <w:rsid w:val="005F5E0F"/>
    <w:rsid w:val="00600E0A"/>
    <w:rsid w:val="006031CE"/>
    <w:rsid w:val="00605F7B"/>
    <w:rsid w:val="00610BCC"/>
    <w:rsid w:val="006155B2"/>
    <w:rsid w:val="00617F9F"/>
    <w:rsid w:val="006212D4"/>
    <w:rsid w:val="006219D7"/>
    <w:rsid w:val="00621FC9"/>
    <w:rsid w:val="00630934"/>
    <w:rsid w:val="0063137C"/>
    <w:rsid w:val="00650F7C"/>
    <w:rsid w:val="0065488A"/>
    <w:rsid w:val="00666E86"/>
    <w:rsid w:val="00687E3C"/>
    <w:rsid w:val="0069002E"/>
    <w:rsid w:val="006926AB"/>
    <w:rsid w:val="00697B2F"/>
    <w:rsid w:val="006A0D02"/>
    <w:rsid w:val="006A1CF5"/>
    <w:rsid w:val="006A4CE5"/>
    <w:rsid w:val="006A6F6C"/>
    <w:rsid w:val="006B17C1"/>
    <w:rsid w:val="006B5381"/>
    <w:rsid w:val="006C031F"/>
    <w:rsid w:val="006D682A"/>
    <w:rsid w:val="006E7C94"/>
    <w:rsid w:val="006F2C31"/>
    <w:rsid w:val="006F320E"/>
    <w:rsid w:val="006F6502"/>
    <w:rsid w:val="00715618"/>
    <w:rsid w:val="00724F8F"/>
    <w:rsid w:val="00733238"/>
    <w:rsid w:val="00736F61"/>
    <w:rsid w:val="007379A3"/>
    <w:rsid w:val="00743A32"/>
    <w:rsid w:val="00744D2D"/>
    <w:rsid w:val="00747B39"/>
    <w:rsid w:val="0075005B"/>
    <w:rsid w:val="00757172"/>
    <w:rsid w:val="00764F6C"/>
    <w:rsid w:val="00765FE3"/>
    <w:rsid w:val="00767268"/>
    <w:rsid w:val="00776EDC"/>
    <w:rsid w:val="007878F9"/>
    <w:rsid w:val="007C4C6E"/>
    <w:rsid w:val="007C4F7C"/>
    <w:rsid w:val="007D0E5D"/>
    <w:rsid w:val="007D1BF0"/>
    <w:rsid w:val="007E1240"/>
    <w:rsid w:val="007E23E4"/>
    <w:rsid w:val="007E4956"/>
    <w:rsid w:val="007F502D"/>
    <w:rsid w:val="007F53E6"/>
    <w:rsid w:val="00806D3E"/>
    <w:rsid w:val="0080795F"/>
    <w:rsid w:val="008156BD"/>
    <w:rsid w:val="0082146B"/>
    <w:rsid w:val="00825045"/>
    <w:rsid w:val="00827B78"/>
    <w:rsid w:val="0083261D"/>
    <w:rsid w:val="00842F68"/>
    <w:rsid w:val="00850F3F"/>
    <w:rsid w:val="0086114D"/>
    <w:rsid w:val="008613C6"/>
    <w:rsid w:val="0086252A"/>
    <w:rsid w:val="00865E1E"/>
    <w:rsid w:val="00867A04"/>
    <w:rsid w:val="00870013"/>
    <w:rsid w:val="00882417"/>
    <w:rsid w:val="0089491A"/>
    <w:rsid w:val="008A0198"/>
    <w:rsid w:val="008A2AFE"/>
    <w:rsid w:val="008A37D7"/>
    <w:rsid w:val="008A5DCA"/>
    <w:rsid w:val="008B04F6"/>
    <w:rsid w:val="008B3756"/>
    <w:rsid w:val="008B3EB5"/>
    <w:rsid w:val="008C38B8"/>
    <w:rsid w:val="008D6FBF"/>
    <w:rsid w:val="008E3422"/>
    <w:rsid w:val="008F7E51"/>
    <w:rsid w:val="009014F9"/>
    <w:rsid w:val="00905B98"/>
    <w:rsid w:val="00920777"/>
    <w:rsid w:val="009255CD"/>
    <w:rsid w:val="00931A21"/>
    <w:rsid w:val="00933EC3"/>
    <w:rsid w:val="00937EB7"/>
    <w:rsid w:val="00952ECA"/>
    <w:rsid w:val="00957A4D"/>
    <w:rsid w:val="00961D40"/>
    <w:rsid w:val="00975839"/>
    <w:rsid w:val="00976250"/>
    <w:rsid w:val="009910BB"/>
    <w:rsid w:val="00996842"/>
    <w:rsid w:val="009A22B3"/>
    <w:rsid w:val="009A4671"/>
    <w:rsid w:val="009B68BC"/>
    <w:rsid w:val="009B7D9B"/>
    <w:rsid w:val="009B7F23"/>
    <w:rsid w:val="009C13E5"/>
    <w:rsid w:val="009D23B0"/>
    <w:rsid w:val="009D50AB"/>
    <w:rsid w:val="009D5D44"/>
    <w:rsid w:val="009E4C30"/>
    <w:rsid w:val="009F5449"/>
    <w:rsid w:val="00A036DC"/>
    <w:rsid w:val="00A125B7"/>
    <w:rsid w:val="00A214BE"/>
    <w:rsid w:val="00A229FF"/>
    <w:rsid w:val="00A25B50"/>
    <w:rsid w:val="00A344C5"/>
    <w:rsid w:val="00A35727"/>
    <w:rsid w:val="00A36151"/>
    <w:rsid w:val="00A37377"/>
    <w:rsid w:val="00A376FA"/>
    <w:rsid w:val="00A42E16"/>
    <w:rsid w:val="00A45B52"/>
    <w:rsid w:val="00A516A0"/>
    <w:rsid w:val="00A56FAF"/>
    <w:rsid w:val="00A6348F"/>
    <w:rsid w:val="00A673CD"/>
    <w:rsid w:val="00A72480"/>
    <w:rsid w:val="00A757A4"/>
    <w:rsid w:val="00A90B7F"/>
    <w:rsid w:val="00AA387E"/>
    <w:rsid w:val="00AA4F20"/>
    <w:rsid w:val="00AB08E7"/>
    <w:rsid w:val="00AB0FB6"/>
    <w:rsid w:val="00AB13E4"/>
    <w:rsid w:val="00AB7DB1"/>
    <w:rsid w:val="00AC4D0A"/>
    <w:rsid w:val="00AD46D2"/>
    <w:rsid w:val="00AD71D2"/>
    <w:rsid w:val="00AE53F6"/>
    <w:rsid w:val="00AE7AB2"/>
    <w:rsid w:val="00AF461D"/>
    <w:rsid w:val="00B003E4"/>
    <w:rsid w:val="00B07BDD"/>
    <w:rsid w:val="00B112D5"/>
    <w:rsid w:val="00B32F17"/>
    <w:rsid w:val="00B3501A"/>
    <w:rsid w:val="00B46D72"/>
    <w:rsid w:val="00B47C08"/>
    <w:rsid w:val="00B610F1"/>
    <w:rsid w:val="00B6732F"/>
    <w:rsid w:val="00B701D2"/>
    <w:rsid w:val="00B76BB6"/>
    <w:rsid w:val="00B81137"/>
    <w:rsid w:val="00B868AF"/>
    <w:rsid w:val="00B92FB9"/>
    <w:rsid w:val="00B9464C"/>
    <w:rsid w:val="00B97A26"/>
    <w:rsid w:val="00B97F93"/>
    <w:rsid w:val="00BA067C"/>
    <w:rsid w:val="00BA1CF5"/>
    <w:rsid w:val="00BA579B"/>
    <w:rsid w:val="00BB36AC"/>
    <w:rsid w:val="00BB4966"/>
    <w:rsid w:val="00BB4A42"/>
    <w:rsid w:val="00BB56F5"/>
    <w:rsid w:val="00BC2E24"/>
    <w:rsid w:val="00BC6CAB"/>
    <w:rsid w:val="00BF2CD2"/>
    <w:rsid w:val="00BF7FB3"/>
    <w:rsid w:val="00C05E16"/>
    <w:rsid w:val="00C13DDF"/>
    <w:rsid w:val="00C1699C"/>
    <w:rsid w:val="00C252C6"/>
    <w:rsid w:val="00C276CD"/>
    <w:rsid w:val="00C27D30"/>
    <w:rsid w:val="00C3594D"/>
    <w:rsid w:val="00C4046D"/>
    <w:rsid w:val="00C4079D"/>
    <w:rsid w:val="00C443EC"/>
    <w:rsid w:val="00C45BCB"/>
    <w:rsid w:val="00C64CF8"/>
    <w:rsid w:val="00C655E0"/>
    <w:rsid w:val="00CA042C"/>
    <w:rsid w:val="00CA09D2"/>
    <w:rsid w:val="00CB4002"/>
    <w:rsid w:val="00CB5ADF"/>
    <w:rsid w:val="00CB7C9F"/>
    <w:rsid w:val="00CC0ADC"/>
    <w:rsid w:val="00CD03C4"/>
    <w:rsid w:val="00CD18AF"/>
    <w:rsid w:val="00CD2209"/>
    <w:rsid w:val="00CE5A7D"/>
    <w:rsid w:val="00CF2D38"/>
    <w:rsid w:val="00CF7534"/>
    <w:rsid w:val="00D06CE1"/>
    <w:rsid w:val="00D12393"/>
    <w:rsid w:val="00D12394"/>
    <w:rsid w:val="00D14734"/>
    <w:rsid w:val="00D21548"/>
    <w:rsid w:val="00D240A2"/>
    <w:rsid w:val="00D25F24"/>
    <w:rsid w:val="00D322AF"/>
    <w:rsid w:val="00D34E25"/>
    <w:rsid w:val="00D442ED"/>
    <w:rsid w:val="00D458E3"/>
    <w:rsid w:val="00D507EF"/>
    <w:rsid w:val="00D65A86"/>
    <w:rsid w:val="00D7526B"/>
    <w:rsid w:val="00D85046"/>
    <w:rsid w:val="00DB71A5"/>
    <w:rsid w:val="00DC5A1A"/>
    <w:rsid w:val="00DC7E64"/>
    <w:rsid w:val="00DD1502"/>
    <w:rsid w:val="00DD2191"/>
    <w:rsid w:val="00DD2FF0"/>
    <w:rsid w:val="00DD5893"/>
    <w:rsid w:val="00DD5BAC"/>
    <w:rsid w:val="00DE7897"/>
    <w:rsid w:val="00DF27F8"/>
    <w:rsid w:val="00DF67A6"/>
    <w:rsid w:val="00DF77BA"/>
    <w:rsid w:val="00E01243"/>
    <w:rsid w:val="00E03676"/>
    <w:rsid w:val="00E05A39"/>
    <w:rsid w:val="00E07DC8"/>
    <w:rsid w:val="00E21BC8"/>
    <w:rsid w:val="00E23342"/>
    <w:rsid w:val="00E24F99"/>
    <w:rsid w:val="00E27F09"/>
    <w:rsid w:val="00E324C4"/>
    <w:rsid w:val="00E336B0"/>
    <w:rsid w:val="00E45F00"/>
    <w:rsid w:val="00E51581"/>
    <w:rsid w:val="00E56BBC"/>
    <w:rsid w:val="00E5786A"/>
    <w:rsid w:val="00E63C8C"/>
    <w:rsid w:val="00E714B6"/>
    <w:rsid w:val="00E808FD"/>
    <w:rsid w:val="00E8688D"/>
    <w:rsid w:val="00E924EF"/>
    <w:rsid w:val="00E9643F"/>
    <w:rsid w:val="00EA0711"/>
    <w:rsid w:val="00EA250C"/>
    <w:rsid w:val="00EA28FE"/>
    <w:rsid w:val="00EA382B"/>
    <w:rsid w:val="00EA38DF"/>
    <w:rsid w:val="00EA6EC4"/>
    <w:rsid w:val="00EB2067"/>
    <w:rsid w:val="00EB4124"/>
    <w:rsid w:val="00EB4AB5"/>
    <w:rsid w:val="00EB6D41"/>
    <w:rsid w:val="00EC073A"/>
    <w:rsid w:val="00EE4567"/>
    <w:rsid w:val="00EF7BD7"/>
    <w:rsid w:val="00F01609"/>
    <w:rsid w:val="00F12E30"/>
    <w:rsid w:val="00F17013"/>
    <w:rsid w:val="00F20485"/>
    <w:rsid w:val="00F21D3B"/>
    <w:rsid w:val="00F30834"/>
    <w:rsid w:val="00F31705"/>
    <w:rsid w:val="00F44B46"/>
    <w:rsid w:val="00F50B5A"/>
    <w:rsid w:val="00F539F8"/>
    <w:rsid w:val="00F75BA9"/>
    <w:rsid w:val="00F84394"/>
    <w:rsid w:val="00F85D58"/>
    <w:rsid w:val="00FA03B6"/>
    <w:rsid w:val="00FA2DA2"/>
    <w:rsid w:val="00FD05DE"/>
    <w:rsid w:val="00FD063C"/>
    <w:rsid w:val="00FF63F5"/>
    <w:rsid w:val="00FF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17FC53-1950-4812-97B3-9902287E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F99"/>
    <w:rPr>
      <w:rFonts w:ascii="Segoe UI" w:eastAsia="Calibri" w:hAnsi="Segoe UI" w:cs="Times New Roman"/>
      <w:sz w:val="20"/>
      <w:lang w:val="es-ES"/>
    </w:rPr>
  </w:style>
  <w:style w:type="paragraph" w:styleId="Ttulo1">
    <w:name w:val="heading 1"/>
    <w:basedOn w:val="Normal"/>
    <w:next w:val="Normal"/>
    <w:link w:val="Ttulo1Car"/>
    <w:uiPriority w:val="9"/>
    <w:qFormat/>
    <w:rsid w:val="00E24F99"/>
    <w:pPr>
      <w:keepNext/>
      <w:keepLines/>
      <w:numPr>
        <w:numId w:val="5"/>
      </w:numPr>
      <w:spacing w:before="480" w:after="0"/>
      <w:outlineLvl w:val="0"/>
    </w:pPr>
    <w:rPr>
      <w:rFonts w:eastAsiaTheme="majorEastAsia" w:cstheme="majorBidi"/>
      <w:bCs/>
      <w:sz w:val="36"/>
      <w:szCs w:val="28"/>
    </w:rPr>
  </w:style>
  <w:style w:type="paragraph" w:styleId="Ttulo2">
    <w:name w:val="heading 2"/>
    <w:basedOn w:val="Normal"/>
    <w:next w:val="Normal"/>
    <w:link w:val="Ttulo2Car"/>
    <w:uiPriority w:val="9"/>
    <w:unhideWhenUsed/>
    <w:qFormat/>
    <w:rsid w:val="006A4CE5"/>
    <w:pPr>
      <w:keepNext/>
      <w:keepLines/>
      <w:numPr>
        <w:ilvl w:val="1"/>
        <w:numId w:val="5"/>
      </w:numPr>
      <w:spacing w:before="200" w:after="0"/>
      <w:ind w:left="576"/>
      <w:outlineLvl w:val="1"/>
    </w:pPr>
    <w:rPr>
      <w:rFonts w:eastAsiaTheme="majorEastAsia" w:cstheme="majorBidi"/>
      <w:bCs/>
      <w:sz w:val="32"/>
      <w:szCs w:val="26"/>
    </w:rPr>
  </w:style>
  <w:style w:type="paragraph" w:styleId="Ttulo3">
    <w:name w:val="heading 3"/>
    <w:basedOn w:val="Normal"/>
    <w:next w:val="Normal"/>
    <w:link w:val="Ttulo3Car"/>
    <w:uiPriority w:val="9"/>
    <w:unhideWhenUsed/>
    <w:qFormat/>
    <w:rsid w:val="006A4CE5"/>
    <w:pPr>
      <w:keepNext/>
      <w:keepLines/>
      <w:numPr>
        <w:ilvl w:val="2"/>
        <w:numId w:val="5"/>
      </w:numPr>
      <w:spacing w:before="200" w:after="0"/>
      <w:outlineLvl w:val="2"/>
    </w:pPr>
    <w:rPr>
      <w:rFonts w:eastAsiaTheme="majorEastAsia" w:cstheme="majorBidi"/>
      <w:bCs/>
      <w:sz w:val="28"/>
    </w:rPr>
  </w:style>
  <w:style w:type="paragraph" w:styleId="Ttulo4">
    <w:name w:val="heading 4"/>
    <w:basedOn w:val="Normal"/>
    <w:next w:val="Normal"/>
    <w:link w:val="Ttulo4Car"/>
    <w:uiPriority w:val="9"/>
    <w:unhideWhenUsed/>
    <w:qFormat/>
    <w:rsid w:val="006A4CE5"/>
    <w:pPr>
      <w:keepNext/>
      <w:keepLines/>
      <w:numPr>
        <w:ilvl w:val="3"/>
        <w:numId w:val="5"/>
      </w:numPr>
      <w:spacing w:before="200" w:after="0"/>
      <w:outlineLvl w:val="3"/>
    </w:pPr>
    <w:rPr>
      <w:rFonts w:eastAsiaTheme="majorEastAsia" w:cstheme="majorBidi"/>
      <w:bCs/>
      <w:iCs/>
      <w:sz w:val="24"/>
    </w:rPr>
  </w:style>
  <w:style w:type="paragraph" w:styleId="Ttulo5">
    <w:name w:val="heading 5"/>
    <w:basedOn w:val="Normal"/>
    <w:next w:val="Normal"/>
    <w:link w:val="Ttulo5Car"/>
    <w:uiPriority w:val="9"/>
    <w:unhideWhenUsed/>
    <w:qFormat/>
    <w:rsid w:val="00850F3F"/>
    <w:pPr>
      <w:keepNext/>
      <w:keepLines/>
      <w:numPr>
        <w:ilvl w:val="4"/>
        <w:numId w:val="5"/>
      </w:numPr>
      <w:spacing w:before="20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6A4CE5"/>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A4CE5"/>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A4CE5"/>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6A4CE5"/>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0485"/>
    <w:pPr>
      <w:tabs>
        <w:tab w:val="center" w:pos="4419"/>
        <w:tab w:val="right" w:pos="8838"/>
      </w:tabs>
      <w:spacing w:after="0" w:line="240" w:lineRule="auto"/>
    </w:pPr>
    <w:rPr>
      <w:rFonts w:asciiTheme="minorHAnsi" w:eastAsiaTheme="minorHAnsi" w:hAnsiTheme="minorHAnsi" w:cstheme="minorBidi"/>
      <w:lang w:val="es-AR"/>
    </w:rPr>
  </w:style>
  <w:style w:type="character" w:customStyle="1" w:styleId="EncabezadoCar">
    <w:name w:val="Encabezado Car"/>
    <w:basedOn w:val="Fuentedeprrafopredeter"/>
    <w:link w:val="Encabezado"/>
    <w:uiPriority w:val="99"/>
    <w:rsid w:val="00F20485"/>
  </w:style>
  <w:style w:type="paragraph" w:styleId="Piedepgina">
    <w:name w:val="footer"/>
    <w:basedOn w:val="Normal"/>
    <w:link w:val="PiedepginaCar"/>
    <w:uiPriority w:val="99"/>
    <w:unhideWhenUsed/>
    <w:rsid w:val="00F20485"/>
    <w:pPr>
      <w:tabs>
        <w:tab w:val="center" w:pos="4419"/>
        <w:tab w:val="right" w:pos="8838"/>
      </w:tabs>
      <w:spacing w:after="0" w:line="240" w:lineRule="auto"/>
    </w:pPr>
    <w:rPr>
      <w:rFonts w:asciiTheme="minorHAnsi" w:eastAsiaTheme="minorHAnsi" w:hAnsiTheme="minorHAnsi" w:cstheme="minorBidi"/>
      <w:lang w:val="es-AR"/>
    </w:rPr>
  </w:style>
  <w:style w:type="character" w:customStyle="1" w:styleId="PiedepginaCar">
    <w:name w:val="Pie de página Car"/>
    <w:basedOn w:val="Fuentedeprrafopredeter"/>
    <w:link w:val="Piedepgina"/>
    <w:uiPriority w:val="99"/>
    <w:rsid w:val="00F20485"/>
  </w:style>
  <w:style w:type="paragraph" w:styleId="Textodeglobo">
    <w:name w:val="Balloon Text"/>
    <w:basedOn w:val="Normal"/>
    <w:link w:val="TextodegloboCar"/>
    <w:uiPriority w:val="99"/>
    <w:semiHidden/>
    <w:unhideWhenUsed/>
    <w:rsid w:val="00F20485"/>
    <w:pPr>
      <w:spacing w:after="0" w:line="240" w:lineRule="auto"/>
    </w:pPr>
    <w:rPr>
      <w:rFonts w:ascii="Tahoma" w:eastAsiaTheme="minorHAnsi" w:hAnsi="Tahoma" w:cs="Tahoma"/>
      <w:sz w:val="16"/>
      <w:szCs w:val="16"/>
      <w:lang w:val="es-AR"/>
    </w:rPr>
  </w:style>
  <w:style w:type="character" w:customStyle="1" w:styleId="TextodegloboCar">
    <w:name w:val="Texto de globo Car"/>
    <w:basedOn w:val="Fuentedeprrafopredeter"/>
    <w:link w:val="Textodeglobo"/>
    <w:uiPriority w:val="99"/>
    <w:semiHidden/>
    <w:rsid w:val="00F20485"/>
    <w:rPr>
      <w:rFonts w:ascii="Tahoma" w:hAnsi="Tahoma" w:cs="Tahoma"/>
      <w:sz w:val="16"/>
      <w:szCs w:val="16"/>
    </w:rPr>
  </w:style>
  <w:style w:type="table" w:styleId="Tablaconcuadrcula">
    <w:name w:val="Table Grid"/>
    <w:basedOn w:val="Tablanormal"/>
    <w:uiPriority w:val="59"/>
    <w:rsid w:val="00F204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anormal"/>
    <w:uiPriority w:val="63"/>
    <w:rsid w:val="00CD220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E24F99"/>
    <w:pPr>
      <w:spacing w:after="0" w:line="240" w:lineRule="auto"/>
    </w:pPr>
    <w:rPr>
      <w:rFonts w:ascii="Segoe UI" w:eastAsia="Calibri" w:hAnsi="Segoe UI" w:cs="Times New Roman"/>
      <w:sz w:val="20"/>
      <w:lang w:val="es-ES"/>
    </w:rPr>
  </w:style>
  <w:style w:type="paragraph" w:styleId="Puesto">
    <w:name w:val="Title"/>
    <w:basedOn w:val="Normal"/>
    <w:next w:val="Normal"/>
    <w:link w:val="PuestoCar"/>
    <w:uiPriority w:val="10"/>
    <w:qFormat/>
    <w:rsid w:val="00E24F99"/>
    <w:pPr>
      <w:pBdr>
        <w:bottom w:val="single" w:sz="8" w:space="4" w:color="4F81BD" w:themeColor="accent1"/>
      </w:pBdr>
      <w:spacing w:after="300" w:line="240" w:lineRule="auto"/>
      <w:contextualSpacing/>
    </w:pPr>
    <w:rPr>
      <w:rFonts w:eastAsiaTheme="majorEastAsia" w:cstheme="majorBidi"/>
      <w:spacing w:val="5"/>
      <w:kern w:val="28"/>
      <w:sz w:val="72"/>
      <w:szCs w:val="52"/>
    </w:rPr>
  </w:style>
  <w:style w:type="character" w:customStyle="1" w:styleId="PuestoCar">
    <w:name w:val="Puesto Car"/>
    <w:basedOn w:val="Fuentedeprrafopredeter"/>
    <w:link w:val="Puesto"/>
    <w:uiPriority w:val="10"/>
    <w:rsid w:val="00E24F99"/>
    <w:rPr>
      <w:rFonts w:ascii="Segoe UI" w:eastAsiaTheme="majorEastAsia" w:hAnsi="Segoe UI" w:cstheme="majorBidi"/>
      <w:spacing w:val="5"/>
      <w:kern w:val="28"/>
      <w:sz w:val="72"/>
      <w:szCs w:val="52"/>
      <w:lang w:val="es-ES"/>
    </w:rPr>
  </w:style>
  <w:style w:type="paragraph" w:styleId="Subttulo">
    <w:name w:val="Subtitle"/>
    <w:basedOn w:val="Normal"/>
    <w:next w:val="Normal"/>
    <w:link w:val="SubttuloCar"/>
    <w:uiPriority w:val="11"/>
    <w:qFormat/>
    <w:rsid w:val="00E24F99"/>
    <w:pPr>
      <w:numPr>
        <w:ilvl w:val="1"/>
      </w:numPr>
    </w:pPr>
    <w:rPr>
      <w:rFonts w:eastAsiaTheme="majorEastAsia" w:cstheme="majorBidi"/>
      <w:iCs/>
      <w:spacing w:val="15"/>
      <w:sz w:val="36"/>
      <w:szCs w:val="24"/>
    </w:rPr>
  </w:style>
  <w:style w:type="character" w:customStyle="1" w:styleId="SubttuloCar">
    <w:name w:val="Subtítulo Car"/>
    <w:basedOn w:val="Fuentedeprrafopredeter"/>
    <w:link w:val="Subttulo"/>
    <w:uiPriority w:val="11"/>
    <w:rsid w:val="00E24F99"/>
    <w:rPr>
      <w:rFonts w:ascii="Segoe UI" w:eastAsiaTheme="majorEastAsia" w:hAnsi="Segoe UI" w:cstheme="majorBidi"/>
      <w:iCs/>
      <w:spacing w:val="15"/>
      <w:sz w:val="36"/>
      <w:szCs w:val="24"/>
      <w:lang w:val="es-ES"/>
    </w:rPr>
  </w:style>
  <w:style w:type="character" w:customStyle="1" w:styleId="Ttulo1Car">
    <w:name w:val="Título 1 Car"/>
    <w:basedOn w:val="Fuentedeprrafopredeter"/>
    <w:link w:val="Ttulo1"/>
    <w:uiPriority w:val="9"/>
    <w:rsid w:val="00E24F99"/>
    <w:rPr>
      <w:rFonts w:ascii="Segoe UI" w:eastAsiaTheme="majorEastAsia" w:hAnsi="Segoe UI" w:cstheme="majorBidi"/>
      <w:bCs/>
      <w:sz w:val="36"/>
      <w:szCs w:val="28"/>
      <w:lang w:val="es-ES"/>
    </w:rPr>
  </w:style>
  <w:style w:type="character" w:customStyle="1" w:styleId="Ttulo2Car">
    <w:name w:val="Título 2 Car"/>
    <w:basedOn w:val="Fuentedeprrafopredeter"/>
    <w:link w:val="Ttulo2"/>
    <w:uiPriority w:val="9"/>
    <w:rsid w:val="006A4CE5"/>
    <w:rPr>
      <w:rFonts w:ascii="Segoe UI" w:eastAsiaTheme="majorEastAsia" w:hAnsi="Segoe UI" w:cstheme="majorBidi"/>
      <w:bCs/>
      <w:sz w:val="32"/>
      <w:szCs w:val="26"/>
      <w:lang w:val="es-ES"/>
    </w:rPr>
  </w:style>
  <w:style w:type="character" w:customStyle="1" w:styleId="Ttulo3Car">
    <w:name w:val="Título 3 Car"/>
    <w:basedOn w:val="Fuentedeprrafopredeter"/>
    <w:link w:val="Ttulo3"/>
    <w:uiPriority w:val="9"/>
    <w:rsid w:val="006A4CE5"/>
    <w:rPr>
      <w:rFonts w:ascii="Segoe UI" w:eastAsiaTheme="majorEastAsia" w:hAnsi="Segoe UI" w:cstheme="majorBidi"/>
      <w:bCs/>
      <w:sz w:val="28"/>
      <w:lang w:val="es-ES"/>
    </w:rPr>
  </w:style>
  <w:style w:type="character" w:customStyle="1" w:styleId="Ttulo4Car">
    <w:name w:val="Título 4 Car"/>
    <w:basedOn w:val="Fuentedeprrafopredeter"/>
    <w:link w:val="Ttulo4"/>
    <w:uiPriority w:val="9"/>
    <w:rsid w:val="006A4CE5"/>
    <w:rPr>
      <w:rFonts w:ascii="Segoe UI" w:eastAsiaTheme="majorEastAsia" w:hAnsi="Segoe UI" w:cstheme="majorBidi"/>
      <w:bCs/>
      <w:iCs/>
      <w:sz w:val="24"/>
      <w:lang w:val="es-ES"/>
    </w:rPr>
  </w:style>
  <w:style w:type="character" w:customStyle="1" w:styleId="Ttulo5Car">
    <w:name w:val="Título 5 Car"/>
    <w:basedOn w:val="Fuentedeprrafopredeter"/>
    <w:link w:val="Ttulo5"/>
    <w:uiPriority w:val="9"/>
    <w:rsid w:val="00850F3F"/>
    <w:rPr>
      <w:rFonts w:ascii="Segoe UI" w:eastAsiaTheme="majorEastAsia" w:hAnsi="Segoe UI" w:cstheme="majorBidi"/>
      <w:sz w:val="20"/>
      <w:lang w:val="es-ES"/>
    </w:rPr>
  </w:style>
  <w:style w:type="character" w:customStyle="1" w:styleId="Ttulo6Car">
    <w:name w:val="Título 6 Car"/>
    <w:basedOn w:val="Fuentedeprrafopredeter"/>
    <w:link w:val="Ttulo6"/>
    <w:uiPriority w:val="9"/>
    <w:semiHidden/>
    <w:rsid w:val="006A4CE5"/>
    <w:rPr>
      <w:rFonts w:asciiTheme="majorHAnsi" w:eastAsiaTheme="majorEastAsia" w:hAnsiTheme="majorHAnsi" w:cstheme="majorBidi"/>
      <w:i/>
      <w:iCs/>
      <w:color w:val="243F60" w:themeColor="accent1" w:themeShade="7F"/>
      <w:sz w:val="20"/>
      <w:lang w:val="es-ES"/>
    </w:rPr>
  </w:style>
  <w:style w:type="character" w:customStyle="1" w:styleId="Ttulo7Car">
    <w:name w:val="Título 7 Car"/>
    <w:basedOn w:val="Fuentedeprrafopredeter"/>
    <w:link w:val="Ttulo7"/>
    <w:uiPriority w:val="9"/>
    <w:semiHidden/>
    <w:rsid w:val="006A4CE5"/>
    <w:rPr>
      <w:rFonts w:asciiTheme="majorHAnsi" w:eastAsiaTheme="majorEastAsia" w:hAnsiTheme="majorHAnsi" w:cstheme="majorBidi"/>
      <w:i/>
      <w:iCs/>
      <w:color w:val="404040" w:themeColor="text1" w:themeTint="BF"/>
      <w:sz w:val="20"/>
      <w:lang w:val="es-ES"/>
    </w:rPr>
  </w:style>
  <w:style w:type="character" w:customStyle="1" w:styleId="Ttulo8Car">
    <w:name w:val="Título 8 Car"/>
    <w:basedOn w:val="Fuentedeprrafopredeter"/>
    <w:link w:val="Ttulo8"/>
    <w:uiPriority w:val="9"/>
    <w:semiHidden/>
    <w:rsid w:val="006A4C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uiPriority w:val="9"/>
    <w:semiHidden/>
    <w:rsid w:val="006A4CE5"/>
    <w:rPr>
      <w:rFonts w:asciiTheme="majorHAnsi" w:eastAsiaTheme="majorEastAsia" w:hAnsiTheme="majorHAnsi" w:cstheme="majorBidi"/>
      <w:i/>
      <w:iCs/>
      <w:color w:val="404040" w:themeColor="text1" w:themeTint="BF"/>
      <w:sz w:val="20"/>
      <w:szCs w:val="20"/>
      <w:lang w:val="es-ES"/>
    </w:rPr>
  </w:style>
  <w:style w:type="paragraph" w:styleId="TtulodeTDC">
    <w:name w:val="TOC Heading"/>
    <w:basedOn w:val="Ttulo1"/>
    <w:next w:val="Normal"/>
    <w:uiPriority w:val="39"/>
    <w:unhideWhenUsed/>
    <w:qFormat/>
    <w:rsid w:val="003347B1"/>
    <w:pPr>
      <w:numPr>
        <w:numId w:val="0"/>
      </w:numPr>
      <w:outlineLvl w:val="9"/>
    </w:pPr>
    <w:rPr>
      <w:rFonts w:asciiTheme="majorHAnsi" w:hAnsiTheme="majorHAnsi"/>
      <w:b/>
      <w:color w:val="365F91" w:themeColor="accent1" w:themeShade="BF"/>
      <w:sz w:val="28"/>
      <w:lang w:val="en-US"/>
    </w:rPr>
  </w:style>
  <w:style w:type="paragraph" w:styleId="TDC1">
    <w:name w:val="toc 1"/>
    <w:basedOn w:val="Normal"/>
    <w:next w:val="Normal"/>
    <w:autoRedefine/>
    <w:uiPriority w:val="39"/>
    <w:unhideWhenUsed/>
    <w:rsid w:val="00B92FB9"/>
    <w:pPr>
      <w:tabs>
        <w:tab w:val="left" w:pos="400"/>
        <w:tab w:val="right" w:leader="dot" w:pos="10070"/>
      </w:tabs>
      <w:spacing w:after="100" w:line="240" w:lineRule="auto"/>
    </w:pPr>
  </w:style>
  <w:style w:type="paragraph" w:styleId="TDC2">
    <w:name w:val="toc 2"/>
    <w:basedOn w:val="Normal"/>
    <w:next w:val="Normal"/>
    <w:autoRedefine/>
    <w:uiPriority w:val="39"/>
    <w:unhideWhenUsed/>
    <w:rsid w:val="003347B1"/>
    <w:pPr>
      <w:spacing w:after="100"/>
      <w:ind w:left="200"/>
    </w:pPr>
  </w:style>
  <w:style w:type="paragraph" w:styleId="TDC3">
    <w:name w:val="toc 3"/>
    <w:basedOn w:val="Normal"/>
    <w:next w:val="Normal"/>
    <w:autoRedefine/>
    <w:uiPriority w:val="39"/>
    <w:unhideWhenUsed/>
    <w:rsid w:val="003347B1"/>
    <w:pPr>
      <w:spacing w:after="100"/>
      <w:ind w:left="400"/>
    </w:pPr>
  </w:style>
  <w:style w:type="character" w:styleId="Hipervnculo">
    <w:name w:val="Hyperlink"/>
    <w:basedOn w:val="Fuentedeprrafopredeter"/>
    <w:uiPriority w:val="99"/>
    <w:unhideWhenUsed/>
    <w:rsid w:val="003347B1"/>
    <w:rPr>
      <w:color w:val="0000FF" w:themeColor="hyperlink"/>
      <w:u w:val="single"/>
    </w:rPr>
  </w:style>
  <w:style w:type="table" w:customStyle="1" w:styleId="MediumShading2-Accent11">
    <w:name w:val="Medium Shading 2 - Accent 11"/>
    <w:basedOn w:val="Tablanormal"/>
    <w:uiPriority w:val="64"/>
    <w:rsid w:val="00EE45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anormal"/>
    <w:uiPriority w:val="64"/>
    <w:rsid w:val="00EE456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EE456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anormal"/>
    <w:uiPriority w:val="63"/>
    <w:rsid w:val="00195C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F3861"/>
    <w:pPr>
      <w:ind w:left="720"/>
      <w:contextualSpacing/>
    </w:pPr>
  </w:style>
  <w:style w:type="numbering" w:customStyle="1" w:styleId="Estilo1">
    <w:name w:val="Estilo1"/>
    <w:uiPriority w:val="99"/>
    <w:rsid w:val="006F320E"/>
    <w:pPr>
      <w:numPr>
        <w:numId w:val="17"/>
      </w:numPr>
    </w:pPr>
  </w:style>
  <w:style w:type="numbering" w:customStyle="1" w:styleId="Estilo2">
    <w:name w:val="Estilo2"/>
    <w:uiPriority w:val="99"/>
    <w:rsid w:val="00175350"/>
    <w:pPr>
      <w:numPr>
        <w:numId w:val="18"/>
      </w:numPr>
    </w:pPr>
  </w:style>
  <w:style w:type="character" w:customStyle="1" w:styleId="SinespaciadoCar">
    <w:name w:val="Sin espaciado Car"/>
    <w:basedOn w:val="Fuentedeprrafopredeter"/>
    <w:link w:val="Sinespaciado"/>
    <w:uiPriority w:val="1"/>
    <w:rsid w:val="00B07BDD"/>
    <w:rPr>
      <w:rFonts w:ascii="Segoe UI" w:eastAsia="Calibri" w:hAnsi="Segoe UI" w:cs="Times New Roman"/>
      <w:sz w:val="20"/>
      <w:lang w:val="es-ES"/>
    </w:rPr>
  </w:style>
  <w:style w:type="paragraph" w:styleId="NormalWeb">
    <w:name w:val="Normal (Web)"/>
    <w:basedOn w:val="Normal"/>
    <w:uiPriority w:val="99"/>
    <w:unhideWhenUsed/>
    <w:rsid w:val="006E7C94"/>
    <w:pPr>
      <w:spacing w:before="100" w:beforeAutospacing="1" w:after="100" w:afterAutospacing="1" w:line="240" w:lineRule="auto"/>
    </w:pPr>
    <w:rPr>
      <w:rFonts w:ascii="Times New Roman" w:eastAsia="Times New Roman" w:hAnsi="Times New Roman"/>
      <w:sz w:val="24"/>
      <w:szCs w:val="24"/>
      <w:lang w:val="es-AR" w:eastAsia="es-AR"/>
    </w:rPr>
  </w:style>
  <w:style w:type="paragraph" w:styleId="HTMLconformatoprevio">
    <w:name w:val="HTML Preformatted"/>
    <w:basedOn w:val="Normal"/>
    <w:link w:val="HTMLconformatoprevioCar"/>
    <w:uiPriority w:val="99"/>
    <w:semiHidden/>
    <w:unhideWhenUsed/>
    <w:rsid w:val="00C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s-AR" w:eastAsia="es-AR"/>
    </w:rPr>
  </w:style>
  <w:style w:type="character" w:customStyle="1" w:styleId="HTMLconformatoprevioCar">
    <w:name w:val="HTML con formato previo Car"/>
    <w:basedOn w:val="Fuentedeprrafopredeter"/>
    <w:link w:val="HTMLconformatoprevio"/>
    <w:uiPriority w:val="99"/>
    <w:semiHidden/>
    <w:rsid w:val="00C4079D"/>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861">
      <w:bodyDiv w:val="1"/>
      <w:marLeft w:val="0"/>
      <w:marRight w:val="0"/>
      <w:marTop w:val="0"/>
      <w:marBottom w:val="0"/>
      <w:divBdr>
        <w:top w:val="none" w:sz="0" w:space="0" w:color="auto"/>
        <w:left w:val="none" w:sz="0" w:space="0" w:color="auto"/>
        <w:bottom w:val="none" w:sz="0" w:space="0" w:color="auto"/>
        <w:right w:val="none" w:sz="0" w:space="0" w:color="auto"/>
      </w:divBdr>
    </w:div>
    <w:div w:id="447357991">
      <w:bodyDiv w:val="1"/>
      <w:marLeft w:val="0"/>
      <w:marRight w:val="0"/>
      <w:marTop w:val="0"/>
      <w:marBottom w:val="0"/>
      <w:divBdr>
        <w:top w:val="none" w:sz="0" w:space="0" w:color="auto"/>
        <w:left w:val="none" w:sz="0" w:space="0" w:color="auto"/>
        <w:bottom w:val="none" w:sz="0" w:space="0" w:color="auto"/>
        <w:right w:val="none" w:sz="0" w:space="0" w:color="auto"/>
      </w:divBdr>
    </w:div>
    <w:div w:id="455106901">
      <w:bodyDiv w:val="1"/>
      <w:marLeft w:val="0"/>
      <w:marRight w:val="0"/>
      <w:marTop w:val="0"/>
      <w:marBottom w:val="0"/>
      <w:divBdr>
        <w:top w:val="none" w:sz="0" w:space="0" w:color="auto"/>
        <w:left w:val="none" w:sz="0" w:space="0" w:color="auto"/>
        <w:bottom w:val="none" w:sz="0" w:space="0" w:color="auto"/>
        <w:right w:val="none" w:sz="0" w:space="0" w:color="auto"/>
      </w:divBdr>
    </w:div>
    <w:div w:id="564997127">
      <w:bodyDiv w:val="1"/>
      <w:marLeft w:val="0"/>
      <w:marRight w:val="0"/>
      <w:marTop w:val="0"/>
      <w:marBottom w:val="0"/>
      <w:divBdr>
        <w:top w:val="none" w:sz="0" w:space="0" w:color="auto"/>
        <w:left w:val="none" w:sz="0" w:space="0" w:color="auto"/>
        <w:bottom w:val="none" w:sz="0" w:space="0" w:color="auto"/>
        <w:right w:val="none" w:sz="0" w:space="0" w:color="auto"/>
      </w:divBdr>
    </w:div>
    <w:div w:id="846560264">
      <w:bodyDiv w:val="1"/>
      <w:marLeft w:val="0"/>
      <w:marRight w:val="0"/>
      <w:marTop w:val="0"/>
      <w:marBottom w:val="0"/>
      <w:divBdr>
        <w:top w:val="none" w:sz="0" w:space="0" w:color="auto"/>
        <w:left w:val="none" w:sz="0" w:space="0" w:color="auto"/>
        <w:bottom w:val="none" w:sz="0" w:space="0" w:color="auto"/>
        <w:right w:val="none" w:sz="0" w:space="0" w:color="auto"/>
      </w:divBdr>
    </w:div>
    <w:div w:id="903763477">
      <w:bodyDiv w:val="1"/>
      <w:marLeft w:val="0"/>
      <w:marRight w:val="0"/>
      <w:marTop w:val="0"/>
      <w:marBottom w:val="0"/>
      <w:divBdr>
        <w:top w:val="none" w:sz="0" w:space="0" w:color="auto"/>
        <w:left w:val="none" w:sz="0" w:space="0" w:color="auto"/>
        <w:bottom w:val="none" w:sz="0" w:space="0" w:color="auto"/>
        <w:right w:val="none" w:sz="0" w:space="0" w:color="auto"/>
      </w:divBdr>
    </w:div>
    <w:div w:id="1533225124">
      <w:bodyDiv w:val="1"/>
      <w:marLeft w:val="0"/>
      <w:marRight w:val="0"/>
      <w:marTop w:val="0"/>
      <w:marBottom w:val="0"/>
      <w:divBdr>
        <w:top w:val="none" w:sz="0" w:space="0" w:color="auto"/>
        <w:left w:val="none" w:sz="0" w:space="0" w:color="auto"/>
        <w:bottom w:val="none" w:sz="0" w:space="0" w:color="auto"/>
        <w:right w:val="none" w:sz="0" w:space="0" w:color="auto"/>
      </w:divBdr>
    </w:div>
    <w:div w:id="1686664114">
      <w:bodyDiv w:val="1"/>
      <w:marLeft w:val="0"/>
      <w:marRight w:val="0"/>
      <w:marTop w:val="0"/>
      <w:marBottom w:val="0"/>
      <w:divBdr>
        <w:top w:val="none" w:sz="0" w:space="0" w:color="auto"/>
        <w:left w:val="none" w:sz="0" w:space="0" w:color="auto"/>
        <w:bottom w:val="none" w:sz="0" w:space="0" w:color="auto"/>
        <w:right w:val="none" w:sz="0" w:space="0" w:color="auto"/>
      </w:divBdr>
    </w:div>
    <w:div w:id="1697120477">
      <w:bodyDiv w:val="1"/>
      <w:marLeft w:val="0"/>
      <w:marRight w:val="0"/>
      <w:marTop w:val="0"/>
      <w:marBottom w:val="0"/>
      <w:divBdr>
        <w:top w:val="none" w:sz="0" w:space="0" w:color="auto"/>
        <w:left w:val="none" w:sz="0" w:space="0" w:color="auto"/>
        <w:bottom w:val="none" w:sz="0" w:space="0" w:color="auto"/>
        <w:right w:val="none" w:sz="0" w:space="0" w:color="auto"/>
      </w:divBdr>
    </w:div>
    <w:div w:id="1704280247">
      <w:bodyDiv w:val="1"/>
      <w:marLeft w:val="0"/>
      <w:marRight w:val="0"/>
      <w:marTop w:val="0"/>
      <w:marBottom w:val="0"/>
      <w:divBdr>
        <w:top w:val="none" w:sz="0" w:space="0" w:color="auto"/>
        <w:left w:val="none" w:sz="0" w:space="0" w:color="auto"/>
        <w:bottom w:val="none" w:sz="0" w:space="0" w:color="auto"/>
        <w:right w:val="none" w:sz="0" w:space="0" w:color="auto"/>
      </w:divBdr>
    </w:div>
    <w:div w:id="1746413397">
      <w:bodyDiv w:val="1"/>
      <w:marLeft w:val="0"/>
      <w:marRight w:val="0"/>
      <w:marTop w:val="0"/>
      <w:marBottom w:val="0"/>
      <w:divBdr>
        <w:top w:val="none" w:sz="0" w:space="0" w:color="auto"/>
        <w:left w:val="none" w:sz="0" w:space="0" w:color="auto"/>
        <w:bottom w:val="none" w:sz="0" w:space="0" w:color="auto"/>
        <w:right w:val="none" w:sz="0" w:space="0" w:color="auto"/>
      </w:divBdr>
    </w:div>
    <w:div w:id="1851673226">
      <w:bodyDiv w:val="1"/>
      <w:marLeft w:val="0"/>
      <w:marRight w:val="0"/>
      <w:marTop w:val="0"/>
      <w:marBottom w:val="0"/>
      <w:divBdr>
        <w:top w:val="none" w:sz="0" w:space="0" w:color="auto"/>
        <w:left w:val="none" w:sz="0" w:space="0" w:color="auto"/>
        <w:bottom w:val="none" w:sz="0" w:space="0" w:color="auto"/>
        <w:right w:val="none" w:sz="0" w:space="0" w:color="auto"/>
      </w:divBdr>
    </w:div>
    <w:div w:id="1858079070">
      <w:bodyDiv w:val="1"/>
      <w:marLeft w:val="0"/>
      <w:marRight w:val="0"/>
      <w:marTop w:val="0"/>
      <w:marBottom w:val="0"/>
      <w:divBdr>
        <w:top w:val="none" w:sz="0" w:space="0" w:color="auto"/>
        <w:left w:val="none" w:sz="0" w:space="0" w:color="auto"/>
        <w:bottom w:val="none" w:sz="0" w:space="0" w:color="auto"/>
        <w:right w:val="none" w:sz="0" w:space="0" w:color="auto"/>
      </w:divBdr>
    </w:div>
    <w:div w:id="20024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stsvcs.provincianet.com.ar/PGMainServices/" TargetMode="External"/><Relationship Id="rId18" Type="http://schemas.openxmlformats.org/officeDocument/2006/relationships/image" Target="media/image4.png"/><Relationship Id="rId26" Type="http://schemas.openxmlformats.org/officeDocument/2006/relationships/hyperlink" Target="mailto:consumidor@cliente.co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tstsvcs.provincianet.com.ar/PGMainServices/Payment" TargetMode="External"/><Relationship Id="rId7" Type="http://schemas.openxmlformats.org/officeDocument/2006/relationships/endnotes" Target="endnotes.xml"/><Relationship Id="rId12" Type="http://schemas.openxmlformats.org/officeDocument/2006/relationships/hyperlink" Target="mailto:rseisdedos@provincianet.com.ar" TargetMode="External"/><Relationship Id="rId17" Type="http://schemas.openxmlformats.org/officeDocument/2006/relationships/image" Target="media/image3.png"/><Relationship Id="rId25" Type="http://schemas.openxmlformats.org/officeDocument/2006/relationships/hyperlink" Target="https://tstsvcs.provincianet.com.ar/PGMainServices/Help/Api/POST-Payment"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liberti@provincianet.com.ar" TargetMode="External"/><Relationship Id="rId24" Type="http://schemas.openxmlformats.org/officeDocument/2006/relationships/hyperlink" Target="http://www.w3.org/Protocols/rfc2616/rfc2616-sec10.html" TargetMode="External"/><Relationship Id="rId32" Type="http://schemas.openxmlformats.org/officeDocument/2006/relationships/hyperlink" Target="http://www.iso.org/iso/home/standards/language_codes.ht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w3.org/Protocols/rfc2616/rfc2616-sec10.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mailto:mlambolla@provincianet.com.ar" TargetMode="External"/><Relationship Id="rId19" Type="http://schemas.openxmlformats.org/officeDocument/2006/relationships/image" Target="media/image5.png"/><Relationship Id="rId31" Type="http://schemas.openxmlformats.org/officeDocument/2006/relationships/hyperlink" Target="http://www.iso.org/iso/home/standards/currency_codes.htm" TargetMode="External"/><Relationship Id="rId4" Type="http://schemas.openxmlformats.org/officeDocument/2006/relationships/settings" Target="settings.xml"/><Relationship Id="rId9" Type="http://schemas.openxmlformats.org/officeDocument/2006/relationships/hyperlink" Target="mailto:atupone@provincianet.com.ar" TargetMode="External"/><Relationship Id="rId14" Type="http://schemas.openxmlformats.org/officeDocument/2006/relationships/hyperlink" Target="mailto:pgdesa@provincianet.com.ar" TargetMode="External"/><Relationship Id="rId22" Type="http://schemas.openxmlformats.org/officeDocument/2006/relationships/hyperlink" Target="mailto:soporte.integraciones@provincianet.com.ar" TargetMode="External"/><Relationship Id="rId27" Type="http://schemas.openxmlformats.org/officeDocument/2006/relationships/hyperlink" Target="http://app/procesarResultado"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mailto:pgdesa@provincianet.com.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FF30E-43A4-403B-BBCC-C9505DE9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25</Pages>
  <Words>4769</Words>
  <Characters>26232</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 Garbuglia</dc:creator>
  <cp:keywords>Documento;Definición;Sistemas</cp:keywords>
  <cp:lastModifiedBy>Alberto Leandro Tupone</cp:lastModifiedBy>
  <cp:revision>27</cp:revision>
  <cp:lastPrinted>2013-07-25T20:52:00Z</cp:lastPrinted>
  <dcterms:created xsi:type="dcterms:W3CDTF">2015-01-14T11:34:00Z</dcterms:created>
  <dcterms:modified xsi:type="dcterms:W3CDTF">2015-01-14T16:43:00Z</dcterms:modified>
</cp:coreProperties>
</file>