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432" w:rsidRPr="004B1C4D" w:rsidRDefault="00AC4432" w:rsidP="00AC4432">
      <w:pPr>
        <w:pStyle w:val="Title"/>
        <w:jc w:val="right"/>
        <w:rPr>
          <w:rFonts w:ascii="Calibri" w:hAnsi="Calibri" w:cs="Calibri"/>
          <w:lang w:val="es-AR"/>
        </w:rPr>
      </w:pPr>
      <w:r>
        <w:rPr>
          <w:rFonts w:ascii="Calibri" w:hAnsi="Calibri" w:cs="Calibri"/>
          <w:lang w:val="es-AR"/>
        </w:rPr>
        <w:t>Documentación de Job de AIL</w:t>
      </w:r>
    </w:p>
    <w:p w:rsidR="00AC4432" w:rsidRPr="004B1C4D" w:rsidRDefault="00AC4432" w:rsidP="00AC4432">
      <w:pPr>
        <w:rPr>
          <w:rFonts w:ascii="Calibri" w:hAnsi="Calibri" w:cs="Calibri"/>
        </w:rPr>
      </w:pPr>
    </w:p>
    <w:p w:rsidR="00AC4432" w:rsidRPr="004B1C4D" w:rsidRDefault="00AC4432" w:rsidP="00AC4432">
      <w:pPr>
        <w:jc w:val="right"/>
        <w:rPr>
          <w:rFonts w:ascii="Calibri" w:hAnsi="Calibri" w:cs="Calibri"/>
        </w:rPr>
      </w:pPr>
      <w:r>
        <w:rPr>
          <w:rFonts w:ascii="Calibri" w:eastAsia="Times New Roman" w:hAnsi="Calibri" w:cs="Calibri"/>
          <w:b/>
          <w:sz w:val="36"/>
          <w:szCs w:val="20"/>
        </w:rPr>
        <w:t xml:space="preserve">AIL </w:t>
      </w:r>
      <w:proofErr w:type="spellStart"/>
      <w:r>
        <w:rPr>
          <w:rFonts w:ascii="Calibri" w:eastAsia="Times New Roman" w:hAnsi="Calibri" w:cs="Calibri"/>
          <w:b/>
          <w:sz w:val="36"/>
          <w:szCs w:val="20"/>
        </w:rPr>
        <w:t>Timer</w:t>
      </w:r>
      <w:proofErr w:type="spellEnd"/>
      <w:r>
        <w:rPr>
          <w:rFonts w:ascii="Calibri" w:eastAsia="Times New Roman" w:hAnsi="Calibri" w:cs="Calibri"/>
          <w:b/>
          <w:sz w:val="36"/>
          <w:szCs w:val="20"/>
        </w:rPr>
        <w:t xml:space="preserve"> Job</w:t>
      </w:r>
    </w:p>
    <w:p w:rsidR="00AC4432" w:rsidRDefault="00AC4432" w:rsidP="00AC4432">
      <w:pPr>
        <w:pStyle w:val="Title"/>
        <w:ind w:left="1440" w:firstLine="720"/>
        <w:jc w:val="right"/>
        <w:rPr>
          <w:rFonts w:ascii="Calibri" w:hAnsi="Calibri" w:cs="Calibri"/>
          <w:lang w:val="es-AR"/>
        </w:rPr>
      </w:pPr>
      <w:r w:rsidRPr="009F3453">
        <w:rPr>
          <w:rFonts w:ascii="Calibri" w:hAnsi="Calibri" w:cs="Calibri"/>
          <w:lang w:val="es-AR"/>
        </w:rPr>
        <w:fldChar w:fldCharType="begin"/>
      </w:r>
      <w:r w:rsidRPr="009F3453">
        <w:rPr>
          <w:rFonts w:ascii="Calibri" w:hAnsi="Calibri" w:cs="Calibri"/>
          <w:lang w:val="es-AR"/>
        </w:rPr>
        <w:instrText xml:space="preserve"> SUBJECT   \* MERGEFORMAT </w:instrText>
      </w:r>
      <w:r w:rsidRPr="009F3453">
        <w:rPr>
          <w:rFonts w:ascii="Calibri" w:hAnsi="Calibri" w:cs="Calibri"/>
          <w:lang w:val="es-AR"/>
        </w:rPr>
        <w:fldChar w:fldCharType="separate"/>
      </w:r>
      <w:proofErr w:type="spellStart"/>
      <w:r>
        <w:rPr>
          <w:rFonts w:ascii="Calibri" w:hAnsi="Calibri" w:cs="Calibri"/>
          <w:lang w:val="es-AR"/>
        </w:rPr>
        <w:t>Technical</w:t>
      </w:r>
      <w:proofErr w:type="spellEnd"/>
      <w:r>
        <w:rPr>
          <w:rFonts w:ascii="Calibri" w:hAnsi="Calibri" w:cs="Calibri"/>
          <w:lang w:val="es-AR"/>
        </w:rPr>
        <w:t xml:space="preserve"> </w:t>
      </w:r>
      <w:proofErr w:type="spellStart"/>
      <w:r>
        <w:rPr>
          <w:rFonts w:ascii="Calibri" w:hAnsi="Calibri" w:cs="Calibri"/>
          <w:lang w:val="es-AR"/>
        </w:rPr>
        <w:t>Documentation</w:t>
      </w:r>
      <w:proofErr w:type="spellEnd"/>
      <w:r w:rsidRPr="009F3453">
        <w:rPr>
          <w:rFonts w:ascii="Calibri" w:hAnsi="Calibri" w:cs="Calibri"/>
          <w:lang w:val="es-AR"/>
        </w:rPr>
        <w:fldChar w:fldCharType="end"/>
      </w:r>
    </w:p>
    <w:p w:rsidR="00AC4432" w:rsidRDefault="00AC4432" w:rsidP="00AC4432"/>
    <w:p w:rsidR="00AC4432" w:rsidRPr="009F3453" w:rsidRDefault="00AC4432" w:rsidP="00AC4432">
      <w:pPr>
        <w:pStyle w:val="Title"/>
        <w:rPr>
          <w:rFonts w:ascii="Calibri" w:hAnsi="Calibri" w:cs="Calibri"/>
          <w:lang w:val="es-AR"/>
        </w:rPr>
      </w:pPr>
      <w:r w:rsidRPr="009F3453">
        <w:rPr>
          <w:rFonts w:ascii="Calibri" w:hAnsi="Calibri" w:cs="Calibri"/>
          <w:lang w:val="es-AR"/>
        </w:rPr>
        <w:t>Historia de Revisiones</w:t>
      </w:r>
    </w:p>
    <w:p w:rsidR="00AC4432" w:rsidRPr="009F3453" w:rsidRDefault="00AC4432" w:rsidP="00AC4432">
      <w:pPr>
        <w:rPr>
          <w:rFonts w:ascii="Calibri" w:hAnsi="Calibri" w:cs="Calibri"/>
        </w:rPr>
      </w:pPr>
    </w:p>
    <w:tbl>
      <w:tblPr>
        <w:tblW w:w="11597" w:type="dxa"/>
        <w:tblInd w:w="-9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3"/>
        <w:gridCol w:w="1131"/>
        <w:gridCol w:w="3677"/>
        <w:gridCol w:w="2263"/>
        <w:gridCol w:w="2263"/>
      </w:tblGrid>
      <w:tr w:rsidR="003F576F" w:rsidRPr="009F3453" w:rsidTr="003F576F">
        <w:trPr>
          <w:trHeight w:val="381"/>
        </w:trPr>
        <w:tc>
          <w:tcPr>
            <w:tcW w:w="2263" w:type="dxa"/>
          </w:tcPr>
          <w:p w:rsidR="003F576F" w:rsidRPr="009F3453" w:rsidRDefault="003F576F" w:rsidP="00127E59">
            <w:pPr>
              <w:pStyle w:val="Tabletext"/>
              <w:jc w:val="center"/>
              <w:rPr>
                <w:rFonts w:ascii="Calibri" w:hAnsi="Calibri" w:cs="Calibri"/>
                <w:b/>
                <w:lang w:val="es-AR"/>
              </w:rPr>
            </w:pPr>
            <w:r w:rsidRPr="009F3453">
              <w:rPr>
                <w:rFonts w:ascii="Calibri" w:hAnsi="Calibri" w:cs="Calibri"/>
                <w:b/>
                <w:lang w:val="es-AR"/>
              </w:rPr>
              <w:t>Fecha</w:t>
            </w:r>
          </w:p>
        </w:tc>
        <w:tc>
          <w:tcPr>
            <w:tcW w:w="1131" w:type="dxa"/>
          </w:tcPr>
          <w:p w:rsidR="003F576F" w:rsidRPr="009F3453" w:rsidRDefault="003F576F" w:rsidP="00127E59">
            <w:pPr>
              <w:pStyle w:val="Tabletext"/>
              <w:jc w:val="center"/>
              <w:rPr>
                <w:rFonts w:ascii="Calibri" w:hAnsi="Calibri" w:cs="Calibri"/>
                <w:b/>
                <w:lang w:val="es-AR"/>
              </w:rPr>
            </w:pPr>
            <w:r w:rsidRPr="009F3453">
              <w:rPr>
                <w:rFonts w:ascii="Calibri" w:hAnsi="Calibri" w:cs="Calibri"/>
                <w:b/>
                <w:lang w:val="es-AR"/>
              </w:rPr>
              <w:t>Versión</w:t>
            </w:r>
          </w:p>
        </w:tc>
        <w:tc>
          <w:tcPr>
            <w:tcW w:w="3677" w:type="dxa"/>
          </w:tcPr>
          <w:p w:rsidR="003F576F" w:rsidRPr="009F3453" w:rsidRDefault="003F576F" w:rsidP="00127E59">
            <w:pPr>
              <w:pStyle w:val="Tabletext"/>
              <w:jc w:val="center"/>
              <w:rPr>
                <w:rFonts w:ascii="Calibri" w:hAnsi="Calibri" w:cs="Calibri"/>
                <w:b/>
                <w:lang w:val="es-AR"/>
              </w:rPr>
            </w:pPr>
            <w:r w:rsidRPr="009F3453">
              <w:rPr>
                <w:rFonts w:ascii="Calibri" w:hAnsi="Calibri" w:cs="Calibri"/>
                <w:b/>
                <w:lang w:val="es-AR"/>
              </w:rPr>
              <w:t>Descripción</w:t>
            </w:r>
          </w:p>
        </w:tc>
        <w:tc>
          <w:tcPr>
            <w:tcW w:w="2263" w:type="dxa"/>
          </w:tcPr>
          <w:p w:rsidR="003F576F" w:rsidRPr="009F3453" w:rsidRDefault="003F576F" w:rsidP="00127E59">
            <w:pPr>
              <w:pStyle w:val="Tabletext"/>
              <w:jc w:val="center"/>
              <w:rPr>
                <w:rFonts w:ascii="Calibri" w:hAnsi="Calibri" w:cs="Calibri"/>
                <w:b/>
                <w:lang w:val="es-AR"/>
              </w:rPr>
            </w:pPr>
            <w:r w:rsidRPr="009F3453">
              <w:rPr>
                <w:rFonts w:ascii="Calibri" w:hAnsi="Calibri" w:cs="Calibri"/>
                <w:b/>
                <w:lang w:val="es-AR"/>
              </w:rPr>
              <w:t>Autor</w:t>
            </w:r>
          </w:p>
        </w:tc>
        <w:tc>
          <w:tcPr>
            <w:tcW w:w="2263" w:type="dxa"/>
          </w:tcPr>
          <w:p w:rsidR="003F576F" w:rsidRPr="009F3453" w:rsidRDefault="003F576F" w:rsidP="00127E59">
            <w:pPr>
              <w:pStyle w:val="Tabletext"/>
              <w:jc w:val="center"/>
              <w:rPr>
                <w:rFonts w:ascii="Calibri" w:hAnsi="Calibri" w:cs="Calibri"/>
                <w:b/>
                <w:lang w:val="es-AR"/>
              </w:rPr>
            </w:pPr>
            <w:r>
              <w:rPr>
                <w:rFonts w:ascii="Calibri" w:hAnsi="Calibri" w:cs="Calibri"/>
                <w:b/>
                <w:lang w:val="es-AR"/>
              </w:rPr>
              <w:t>Archivos Modificados</w:t>
            </w:r>
          </w:p>
        </w:tc>
      </w:tr>
      <w:tr w:rsidR="003F576F" w:rsidRPr="005732DE" w:rsidTr="003F576F">
        <w:trPr>
          <w:trHeight w:val="397"/>
        </w:trPr>
        <w:tc>
          <w:tcPr>
            <w:tcW w:w="2263" w:type="dxa"/>
          </w:tcPr>
          <w:p w:rsidR="003F576F" w:rsidRPr="009F3453" w:rsidRDefault="003F576F" w:rsidP="003F576F">
            <w:pPr>
              <w:pStyle w:val="Tabletext"/>
              <w:tabs>
                <w:tab w:val="right" w:pos="2088"/>
              </w:tabs>
              <w:rPr>
                <w:rFonts w:ascii="Calibri" w:hAnsi="Calibri" w:cs="Calibri"/>
                <w:lang w:val="es-AR"/>
              </w:rPr>
            </w:pPr>
            <w:r>
              <w:rPr>
                <w:rFonts w:ascii="Calibri" w:hAnsi="Calibri" w:cs="Calibri"/>
                <w:lang w:val="es-AR"/>
              </w:rPr>
              <w:t>15</w:t>
            </w:r>
            <w:r w:rsidRPr="009F3453">
              <w:rPr>
                <w:rFonts w:ascii="Calibri" w:hAnsi="Calibri" w:cs="Calibri"/>
                <w:lang w:val="es-AR"/>
              </w:rPr>
              <w:t>/0</w:t>
            </w:r>
            <w:r>
              <w:rPr>
                <w:rFonts w:ascii="Calibri" w:hAnsi="Calibri" w:cs="Calibri"/>
                <w:lang w:val="es-AR"/>
              </w:rPr>
              <w:t>5/2017</w:t>
            </w:r>
            <w:r>
              <w:rPr>
                <w:rFonts w:ascii="Calibri" w:hAnsi="Calibri" w:cs="Calibri"/>
                <w:lang w:val="es-AR"/>
              </w:rPr>
              <w:tab/>
            </w:r>
          </w:p>
        </w:tc>
        <w:tc>
          <w:tcPr>
            <w:tcW w:w="1131" w:type="dxa"/>
          </w:tcPr>
          <w:p w:rsidR="003F576F" w:rsidRPr="009F3453" w:rsidRDefault="003F576F" w:rsidP="00127E59">
            <w:pPr>
              <w:pStyle w:val="Tabletext"/>
              <w:rPr>
                <w:rFonts w:ascii="Calibri" w:hAnsi="Calibri" w:cs="Calibri"/>
                <w:lang w:val="es-AR"/>
              </w:rPr>
            </w:pPr>
            <w:r w:rsidRPr="009F3453">
              <w:rPr>
                <w:rFonts w:ascii="Calibri" w:hAnsi="Calibri" w:cs="Calibri"/>
                <w:lang w:val="es-AR"/>
              </w:rPr>
              <w:t>1.0</w:t>
            </w:r>
          </w:p>
        </w:tc>
        <w:tc>
          <w:tcPr>
            <w:tcW w:w="3677" w:type="dxa"/>
          </w:tcPr>
          <w:p w:rsidR="003F576F" w:rsidRPr="009F3453" w:rsidRDefault="003F576F" w:rsidP="00AC4432">
            <w:pPr>
              <w:pStyle w:val="Tabletext"/>
              <w:rPr>
                <w:rFonts w:ascii="Calibri" w:hAnsi="Calibri" w:cs="Calibri"/>
                <w:lang w:val="es-AR"/>
              </w:rPr>
            </w:pPr>
            <w:r>
              <w:rPr>
                <w:rFonts w:ascii="Calibri" w:hAnsi="Calibri" w:cs="Calibri"/>
                <w:lang w:val="es-AR"/>
              </w:rPr>
              <w:t>Job de Tratamiento de AIL</w:t>
            </w:r>
          </w:p>
        </w:tc>
        <w:tc>
          <w:tcPr>
            <w:tcW w:w="2263" w:type="dxa"/>
          </w:tcPr>
          <w:p w:rsidR="003F576F" w:rsidRPr="009F3453" w:rsidRDefault="003F576F" w:rsidP="00127E59">
            <w:pPr>
              <w:pStyle w:val="Tabletext"/>
              <w:rPr>
                <w:rFonts w:ascii="Calibri" w:hAnsi="Calibri" w:cs="Calibri"/>
                <w:lang w:val="es-AR"/>
              </w:rPr>
            </w:pPr>
            <w:proofErr w:type="spellStart"/>
            <w:r>
              <w:rPr>
                <w:rFonts w:ascii="Calibri" w:hAnsi="Calibri" w:cs="Calibri"/>
                <w:lang w:val="es-AR"/>
              </w:rPr>
              <w:t>Nulchis</w:t>
            </w:r>
            <w:proofErr w:type="spellEnd"/>
            <w:r>
              <w:rPr>
                <w:rFonts w:ascii="Calibri" w:hAnsi="Calibri" w:cs="Calibri"/>
                <w:lang w:val="es-AR"/>
              </w:rPr>
              <w:t xml:space="preserve">, </w:t>
            </w:r>
            <w:proofErr w:type="spellStart"/>
            <w:r>
              <w:rPr>
                <w:rFonts w:ascii="Calibri" w:hAnsi="Calibri" w:cs="Calibri"/>
                <w:lang w:val="es-AR"/>
              </w:rPr>
              <w:t>Adrian</w:t>
            </w:r>
            <w:proofErr w:type="spellEnd"/>
          </w:p>
        </w:tc>
        <w:tc>
          <w:tcPr>
            <w:tcW w:w="2263" w:type="dxa"/>
          </w:tcPr>
          <w:p w:rsidR="003F576F" w:rsidRDefault="003F576F" w:rsidP="00127E59">
            <w:pPr>
              <w:pStyle w:val="Tabletext"/>
              <w:rPr>
                <w:rFonts w:ascii="Calibri" w:hAnsi="Calibri" w:cs="Calibri"/>
                <w:lang w:val="es-AR"/>
              </w:rPr>
            </w:pPr>
          </w:p>
        </w:tc>
      </w:tr>
    </w:tbl>
    <w:p w:rsidR="00AC4432" w:rsidRPr="00AC4432" w:rsidRDefault="00AC4432" w:rsidP="00AC4432"/>
    <w:p w:rsidR="00AC4432" w:rsidRPr="0040314A" w:rsidRDefault="00AC4432" w:rsidP="00AC4432">
      <w:pPr>
        <w:pStyle w:val="Title"/>
        <w:rPr>
          <w:rFonts w:ascii="Calibri" w:hAnsi="Calibri" w:cs="Calibri"/>
          <w:lang w:val="es-AR"/>
        </w:rPr>
      </w:pPr>
      <w:r w:rsidRPr="009F3453">
        <w:rPr>
          <w:rFonts w:ascii="Calibri" w:hAnsi="Calibri" w:cs="Calibri"/>
          <w:lang w:val="es-AR"/>
        </w:rPr>
        <w:t>Tabla de Contenidos</w:t>
      </w:r>
    </w:p>
    <w:p w:rsidR="00AC4432" w:rsidRPr="0040314A" w:rsidRDefault="00AC4432" w:rsidP="00AC4432">
      <w:pPr>
        <w:pStyle w:val="ListParagraph"/>
        <w:numPr>
          <w:ilvl w:val="0"/>
          <w:numId w:val="1"/>
        </w:numPr>
        <w:rPr>
          <w:sz w:val="20"/>
          <w:szCs w:val="20"/>
        </w:rPr>
      </w:pPr>
      <w:r w:rsidRPr="0040314A">
        <w:rPr>
          <w:sz w:val="20"/>
          <w:szCs w:val="20"/>
        </w:rPr>
        <w:t>I</w:t>
      </w:r>
      <w:r>
        <w:rPr>
          <w:sz w:val="20"/>
          <w:szCs w:val="20"/>
        </w:rPr>
        <w:t>ntroducción</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AC4432" w:rsidRPr="0040314A" w:rsidRDefault="00AC4432" w:rsidP="00AC4432">
      <w:pPr>
        <w:pStyle w:val="ListParagraph"/>
        <w:numPr>
          <w:ilvl w:val="1"/>
          <w:numId w:val="2"/>
        </w:numPr>
        <w:rPr>
          <w:sz w:val="20"/>
          <w:szCs w:val="20"/>
        </w:rPr>
      </w:pPr>
      <w:proofErr w:type="spellStart"/>
      <w:r>
        <w:rPr>
          <w:sz w:val="20"/>
          <w:szCs w:val="20"/>
        </w:rPr>
        <w:t>Proposito</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AC4432" w:rsidRPr="0040314A" w:rsidRDefault="00AC4432" w:rsidP="00AC4432">
      <w:pPr>
        <w:pStyle w:val="ListParagraph"/>
        <w:numPr>
          <w:ilvl w:val="0"/>
          <w:numId w:val="1"/>
        </w:numPr>
        <w:rPr>
          <w:sz w:val="20"/>
          <w:szCs w:val="20"/>
        </w:rPr>
      </w:pPr>
      <w:bookmarkStart w:id="0" w:name="_GoBack"/>
      <w:r>
        <w:rPr>
          <w:sz w:val="20"/>
          <w:szCs w:val="20"/>
        </w:rPr>
        <w:t>Servicio Desarrollado</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bookmarkEnd w:id="0"/>
    <w:p w:rsidR="00AC4432" w:rsidRPr="0040314A" w:rsidRDefault="00AC4432" w:rsidP="00AC4432">
      <w:pPr>
        <w:pStyle w:val="ListParagraph"/>
        <w:rPr>
          <w:sz w:val="20"/>
          <w:szCs w:val="20"/>
        </w:rPr>
      </w:pPr>
      <w:r>
        <w:rPr>
          <w:sz w:val="20"/>
          <w:szCs w:val="20"/>
        </w:rPr>
        <w:t xml:space="preserve">2.1 Frecuencia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CB5A9B" w:rsidRPr="0040314A" w:rsidRDefault="00CB5A9B" w:rsidP="00CB5A9B">
      <w:pPr>
        <w:pStyle w:val="ListParagraph"/>
        <w:numPr>
          <w:ilvl w:val="0"/>
          <w:numId w:val="1"/>
        </w:numPr>
        <w:rPr>
          <w:sz w:val="20"/>
          <w:szCs w:val="20"/>
        </w:rPr>
      </w:pPr>
      <w:r w:rsidRPr="0040314A">
        <w:rPr>
          <w:sz w:val="20"/>
          <w:szCs w:val="20"/>
        </w:rPr>
        <w:t>Componentes Desarrollados</w:t>
      </w:r>
      <w:r w:rsidRPr="0040314A">
        <w:rPr>
          <w:sz w:val="20"/>
          <w:szCs w:val="20"/>
        </w:rPr>
        <w:tab/>
      </w:r>
      <w:r w:rsidRPr="0040314A">
        <w:rPr>
          <w:sz w:val="20"/>
          <w:szCs w:val="20"/>
        </w:rPr>
        <w:tab/>
      </w:r>
      <w:r w:rsidRPr="0040314A">
        <w:rPr>
          <w:sz w:val="20"/>
          <w:szCs w:val="20"/>
        </w:rPr>
        <w:tab/>
      </w:r>
      <w:r w:rsidRPr="0040314A">
        <w:rPr>
          <w:sz w:val="20"/>
          <w:szCs w:val="20"/>
        </w:rPr>
        <w:tab/>
      </w:r>
      <w:r w:rsidRPr="0040314A">
        <w:rPr>
          <w:sz w:val="20"/>
          <w:szCs w:val="20"/>
        </w:rPr>
        <w:tab/>
      </w:r>
      <w:r w:rsidRPr="0040314A">
        <w:rPr>
          <w:sz w:val="20"/>
          <w:szCs w:val="20"/>
        </w:rPr>
        <w:tab/>
      </w:r>
      <w:r w:rsidRPr="0040314A">
        <w:rPr>
          <w:sz w:val="20"/>
          <w:szCs w:val="20"/>
        </w:rPr>
        <w:tab/>
      </w:r>
      <w:r w:rsidRPr="0040314A">
        <w:rPr>
          <w:sz w:val="20"/>
          <w:szCs w:val="20"/>
        </w:rPr>
        <w:tab/>
      </w:r>
      <w:r>
        <w:rPr>
          <w:sz w:val="20"/>
          <w:szCs w:val="20"/>
        </w:rPr>
        <w:t>2</w:t>
      </w:r>
    </w:p>
    <w:p w:rsidR="003C275F" w:rsidRDefault="00CB5A9B" w:rsidP="00CB5A9B">
      <w:pPr>
        <w:ind w:firstLine="708"/>
        <w:rPr>
          <w:sz w:val="20"/>
          <w:szCs w:val="20"/>
        </w:rPr>
      </w:pPr>
      <w:r w:rsidRPr="0040314A">
        <w:rPr>
          <w:sz w:val="20"/>
          <w:szCs w:val="20"/>
        </w:rPr>
        <w:t xml:space="preserve">3.1 </w:t>
      </w:r>
      <w:proofErr w:type="spellStart"/>
      <w:r>
        <w:rPr>
          <w:sz w:val="20"/>
          <w:szCs w:val="20"/>
        </w:rPr>
        <w:t>Metodos</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CB5A9B" w:rsidRDefault="00CB5A9B" w:rsidP="00CB5A9B">
      <w:pPr>
        <w:ind w:left="720" w:firstLine="720"/>
        <w:rPr>
          <w:sz w:val="20"/>
          <w:szCs w:val="20"/>
        </w:rPr>
      </w:pPr>
      <w:r>
        <w:rPr>
          <w:sz w:val="20"/>
          <w:szCs w:val="20"/>
        </w:rPr>
        <w:t xml:space="preserve">3.1.1 </w:t>
      </w:r>
      <w:r w:rsidRPr="00CB5A9B">
        <w:rPr>
          <w:rFonts w:ascii="Consolas" w:hAnsi="Consolas" w:cs="Consolas"/>
          <w:color w:val="000000"/>
          <w:sz w:val="19"/>
          <w:szCs w:val="19"/>
        </w:rPr>
        <w:t>ProcesarVencimientosAilV2</w:t>
      </w:r>
      <w:r>
        <w:rPr>
          <w:sz w:val="20"/>
          <w:szCs w:val="20"/>
        </w:rPr>
        <w:tab/>
      </w:r>
      <w:r>
        <w:rPr>
          <w:sz w:val="20"/>
          <w:szCs w:val="20"/>
        </w:rPr>
        <w:tab/>
      </w:r>
      <w:r>
        <w:rPr>
          <w:sz w:val="20"/>
          <w:szCs w:val="20"/>
        </w:rPr>
        <w:tab/>
      </w:r>
      <w:r>
        <w:rPr>
          <w:sz w:val="20"/>
          <w:szCs w:val="20"/>
        </w:rPr>
        <w:tab/>
      </w:r>
      <w:r>
        <w:rPr>
          <w:sz w:val="20"/>
          <w:szCs w:val="20"/>
        </w:rPr>
        <w:tab/>
      </w:r>
      <w:r>
        <w:rPr>
          <w:sz w:val="20"/>
          <w:szCs w:val="20"/>
        </w:rPr>
        <w:tab/>
        <w:t>2</w:t>
      </w:r>
    </w:p>
    <w:p w:rsidR="00CB5A9B" w:rsidRDefault="00CB5A9B" w:rsidP="00CB5A9B">
      <w:pPr>
        <w:ind w:left="720" w:firstLine="720"/>
        <w:rPr>
          <w:sz w:val="20"/>
          <w:szCs w:val="20"/>
        </w:rPr>
      </w:pPr>
      <w:r>
        <w:rPr>
          <w:sz w:val="20"/>
          <w:szCs w:val="20"/>
        </w:rPr>
        <w:t xml:space="preserve">3.1.2 </w:t>
      </w:r>
      <w:proofErr w:type="spellStart"/>
      <w:r w:rsidRPr="00CB5A9B">
        <w:rPr>
          <w:rFonts w:ascii="Consolas" w:hAnsi="Consolas" w:cs="Consolas"/>
          <w:color w:val="000000"/>
          <w:sz w:val="19"/>
          <w:szCs w:val="19"/>
        </w:rPr>
        <w:t>ActualizarListaSP</w:t>
      </w:r>
      <w:proofErr w:type="spellEnd"/>
      <w:r w:rsidR="00E07015">
        <w:rPr>
          <w:sz w:val="20"/>
          <w:szCs w:val="20"/>
        </w:rPr>
        <w:tab/>
      </w:r>
      <w:r w:rsidR="00E07015">
        <w:rPr>
          <w:sz w:val="20"/>
          <w:szCs w:val="20"/>
        </w:rPr>
        <w:tab/>
      </w:r>
      <w:r w:rsidR="00E07015">
        <w:rPr>
          <w:sz w:val="20"/>
          <w:szCs w:val="20"/>
        </w:rPr>
        <w:tab/>
      </w:r>
      <w:r w:rsidR="00E07015">
        <w:rPr>
          <w:sz w:val="20"/>
          <w:szCs w:val="20"/>
        </w:rPr>
        <w:tab/>
      </w:r>
      <w:r w:rsidR="00E07015">
        <w:rPr>
          <w:sz w:val="20"/>
          <w:szCs w:val="20"/>
        </w:rPr>
        <w:tab/>
      </w:r>
      <w:r w:rsidR="00E07015">
        <w:rPr>
          <w:sz w:val="20"/>
          <w:szCs w:val="20"/>
        </w:rPr>
        <w:tab/>
      </w:r>
      <w:r w:rsidR="00E07015">
        <w:rPr>
          <w:sz w:val="20"/>
          <w:szCs w:val="20"/>
        </w:rPr>
        <w:tab/>
        <w:t>3</w:t>
      </w:r>
    </w:p>
    <w:p w:rsidR="00CB5A9B" w:rsidRDefault="00CB5A9B" w:rsidP="00CB5A9B">
      <w:pPr>
        <w:ind w:left="720" w:firstLine="720"/>
        <w:rPr>
          <w:sz w:val="20"/>
          <w:szCs w:val="20"/>
        </w:rPr>
      </w:pPr>
      <w:r>
        <w:rPr>
          <w:sz w:val="20"/>
          <w:szCs w:val="20"/>
        </w:rPr>
        <w:t xml:space="preserve">3.1.3 </w:t>
      </w:r>
      <w:proofErr w:type="spellStart"/>
      <w:r>
        <w:rPr>
          <w:rFonts w:ascii="Consolas" w:hAnsi="Consolas" w:cs="Consolas"/>
          <w:color w:val="000000"/>
          <w:sz w:val="19"/>
          <w:szCs w:val="19"/>
          <w:highlight w:val="white"/>
        </w:rPr>
        <w:t>ActualizarListaS</w:t>
      </w:r>
      <w:r>
        <w:rPr>
          <w:rFonts w:ascii="Consolas" w:hAnsi="Consolas" w:cs="Consolas"/>
          <w:color w:val="000000"/>
          <w:sz w:val="19"/>
          <w:szCs w:val="19"/>
        </w:rPr>
        <w:t>QL</w:t>
      </w:r>
      <w:proofErr w:type="spell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E07015">
        <w:rPr>
          <w:sz w:val="20"/>
          <w:szCs w:val="20"/>
        </w:rPr>
        <w:t>3</w:t>
      </w:r>
    </w:p>
    <w:p w:rsidR="00CB5A9B" w:rsidRDefault="00CB5A9B" w:rsidP="00CB5A9B">
      <w:pPr>
        <w:ind w:firstLine="708"/>
      </w:pPr>
    </w:p>
    <w:p w:rsidR="00CB5A9B" w:rsidRDefault="00CB5A9B"/>
    <w:p w:rsidR="00AC4432" w:rsidRDefault="00AC4432"/>
    <w:p w:rsidR="00AC4432" w:rsidRDefault="00AC4432"/>
    <w:p w:rsidR="00AC4432" w:rsidRDefault="00AC4432"/>
    <w:p w:rsidR="00AC4432" w:rsidRDefault="00AC4432"/>
    <w:p w:rsidR="00AC4432" w:rsidRDefault="00AC4432"/>
    <w:p w:rsidR="00AC4432" w:rsidRDefault="00AC4432"/>
    <w:p w:rsidR="00AC4432" w:rsidRDefault="00AC4432"/>
    <w:p w:rsidR="00AC4432" w:rsidRDefault="00AC4432"/>
    <w:p w:rsidR="0059392F" w:rsidRDefault="0059392F"/>
    <w:p w:rsidR="00AC4432" w:rsidRPr="0040314A" w:rsidRDefault="00AC4432" w:rsidP="00AC4432">
      <w:pPr>
        <w:pStyle w:val="Title"/>
        <w:rPr>
          <w:lang w:val="es-AR"/>
        </w:rPr>
      </w:pPr>
      <w:r w:rsidRPr="009F3453">
        <w:rPr>
          <w:lang w:val="es-AR"/>
        </w:rPr>
        <w:lastRenderedPageBreak/>
        <w:fldChar w:fldCharType="begin"/>
      </w:r>
      <w:r w:rsidRPr="0040314A">
        <w:rPr>
          <w:lang w:val="es-AR"/>
        </w:rPr>
        <w:instrText xml:space="preserve"> SUBJECT   \* MERGEFORMAT </w:instrText>
      </w:r>
      <w:r w:rsidRPr="009F3453">
        <w:rPr>
          <w:lang w:val="es-AR"/>
        </w:rPr>
        <w:fldChar w:fldCharType="separate"/>
      </w:r>
      <w:proofErr w:type="spellStart"/>
      <w:r w:rsidRPr="0040314A">
        <w:rPr>
          <w:lang w:val="es-AR"/>
        </w:rPr>
        <w:t>Technical</w:t>
      </w:r>
      <w:proofErr w:type="spellEnd"/>
      <w:r w:rsidRPr="0040314A">
        <w:rPr>
          <w:lang w:val="es-AR"/>
        </w:rPr>
        <w:t xml:space="preserve"> </w:t>
      </w:r>
      <w:proofErr w:type="spellStart"/>
      <w:r w:rsidRPr="0040314A">
        <w:rPr>
          <w:lang w:val="es-AR"/>
        </w:rPr>
        <w:t>Documentation</w:t>
      </w:r>
      <w:proofErr w:type="spellEnd"/>
      <w:r w:rsidRPr="009F3453">
        <w:rPr>
          <w:lang w:val="es-AR"/>
        </w:rPr>
        <w:fldChar w:fldCharType="end"/>
      </w:r>
    </w:p>
    <w:p w:rsidR="00AC4432" w:rsidRPr="00AD2A9A" w:rsidRDefault="00AC4432" w:rsidP="00AC4432"/>
    <w:p w:rsidR="00AC4432" w:rsidRPr="001453A1" w:rsidRDefault="00AC4432" w:rsidP="00AC4432">
      <w:pPr>
        <w:pStyle w:val="Subtitle"/>
        <w:rPr>
          <w:lang w:val="es-AR"/>
        </w:rPr>
      </w:pPr>
      <w:r w:rsidRPr="0073203A">
        <w:rPr>
          <w:lang w:val="es-AR"/>
        </w:rPr>
        <w:t xml:space="preserve">Manual de Desarrollo – </w:t>
      </w:r>
      <w:r w:rsidR="00FD6966" w:rsidRPr="00FD6966">
        <w:rPr>
          <w:lang w:val="es-AR"/>
        </w:rPr>
        <w:t xml:space="preserve">AIL </w:t>
      </w:r>
      <w:proofErr w:type="spellStart"/>
      <w:r w:rsidR="00FD6966" w:rsidRPr="00FD6966">
        <w:rPr>
          <w:lang w:val="es-AR"/>
        </w:rPr>
        <w:t>Timer</w:t>
      </w:r>
      <w:proofErr w:type="spellEnd"/>
      <w:r w:rsidR="00FD6966" w:rsidRPr="00FD6966">
        <w:rPr>
          <w:lang w:val="es-AR"/>
        </w:rPr>
        <w:t xml:space="preserve"> Job</w:t>
      </w:r>
    </w:p>
    <w:p w:rsidR="00AC4432" w:rsidRDefault="00AC4432" w:rsidP="00AC4432">
      <w:pPr>
        <w:pStyle w:val="Heading1"/>
      </w:pPr>
      <w:bookmarkStart w:id="1" w:name="_Toc367085304"/>
      <w:r>
        <w:t>Introducción</w:t>
      </w:r>
      <w:bookmarkEnd w:id="1"/>
    </w:p>
    <w:p w:rsidR="00AC4432" w:rsidRPr="00BD7F77" w:rsidRDefault="00AC4432" w:rsidP="00AC4432"/>
    <w:p w:rsidR="00AC4432" w:rsidRDefault="00AC4432" w:rsidP="00AC4432">
      <w:pPr>
        <w:pStyle w:val="Heading2"/>
      </w:pPr>
      <w:bookmarkStart w:id="2" w:name="_Toc367085305"/>
      <w:r>
        <w:t>Propósito</w:t>
      </w:r>
      <w:bookmarkEnd w:id="2"/>
    </w:p>
    <w:p w:rsidR="00AC4432" w:rsidRDefault="00AC4432" w:rsidP="00AC4432">
      <w:r>
        <w:t>A través del presente documento se pretende documentar los desarrollos realizados para el requerimiento correspondiente al Job de gestión de AIL.</w:t>
      </w:r>
    </w:p>
    <w:p w:rsidR="00AC4432" w:rsidRDefault="00AC4432" w:rsidP="00AC4432">
      <w:pPr>
        <w:pStyle w:val="Heading1"/>
      </w:pPr>
      <w:r>
        <w:t>Servicio Desarrollado</w:t>
      </w:r>
    </w:p>
    <w:p w:rsidR="00AC4432" w:rsidRPr="00E551EC" w:rsidRDefault="00AC4432" w:rsidP="00AC4432"/>
    <w:p w:rsidR="00AC4432" w:rsidRDefault="00AC4432" w:rsidP="00AC4432">
      <w:pPr>
        <w:pStyle w:val="Heading2"/>
      </w:pPr>
      <w:r>
        <w:t>Frecuencia</w:t>
      </w:r>
    </w:p>
    <w:p w:rsidR="00AC4432" w:rsidRDefault="00AC4432" w:rsidP="00AC4432">
      <w:r>
        <w:t xml:space="preserve">El servicio en cuestión se debería correr diariamente entre las </w:t>
      </w:r>
      <w:r w:rsidR="00CB5A9B">
        <w:t>5</w:t>
      </w:r>
      <w:r>
        <w:t xml:space="preserve">:00 am y las </w:t>
      </w:r>
      <w:r w:rsidR="00CB5A9B">
        <w:t>6</w:t>
      </w:r>
      <w:r>
        <w:t>:00 am.</w:t>
      </w:r>
    </w:p>
    <w:p w:rsidR="00CB5A9B" w:rsidRPr="00A566D6" w:rsidRDefault="00CB5A9B" w:rsidP="00CB5A9B">
      <w:pPr>
        <w:pStyle w:val="Heading1"/>
      </w:pPr>
      <w:r>
        <w:t>Componentes Desarrollados</w:t>
      </w:r>
    </w:p>
    <w:p w:rsidR="00CB5A9B" w:rsidRPr="003C2C8C" w:rsidRDefault="00CB5A9B" w:rsidP="00CB5A9B">
      <w:pPr>
        <w:pStyle w:val="Heading2"/>
      </w:pPr>
      <w:r>
        <w:t>Métodos</w:t>
      </w:r>
    </w:p>
    <w:p w:rsidR="00CB5A9B" w:rsidRDefault="00B57731" w:rsidP="00B57731">
      <w:pPr>
        <w:pStyle w:val="Heading3"/>
        <w:rPr>
          <w:rFonts w:ascii="Consolas" w:hAnsi="Consolas" w:cs="Consolas"/>
          <w:color w:val="000000"/>
          <w:sz w:val="19"/>
          <w:szCs w:val="19"/>
        </w:rPr>
      </w:pPr>
      <w:r w:rsidRPr="00B57731">
        <w:rPr>
          <w:rFonts w:ascii="Consolas" w:hAnsi="Consolas" w:cs="Consolas"/>
          <w:color w:val="000000"/>
          <w:sz w:val="19"/>
          <w:szCs w:val="19"/>
        </w:rPr>
        <w:t>ProcesarVencimientosAilV2</w:t>
      </w:r>
    </w:p>
    <w:p w:rsidR="008F7924" w:rsidRDefault="00B57731" w:rsidP="008F7924">
      <w:r>
        <w:t xml:space="preserve">Se utiliza el store </w:t>
      </w:r>
      <w:r w:rsidR="008F7924">
        <w:t>“</w:t>
      </w:r>
      <w:r w:rsidR="008F7924" w:rsidRPr="008F7924">
        <w:t>proc_QHSE_AIL_V2_GetAVencer</w:t>
      </w:r>
      <w:r w:rsidR="008F7924">
        <w:t xml:space="preserve">” que trae todos los </w:t>
      </w:r>
      <w:proofErr w:type="spellStart"/>
      <w:r w:rsidR="008F7924">
        <w:t>AILs</w:t>
      </w:r>
      <w:proofErr w:type="spellEnd"/>
      <w:r w:rsidR="008F7924">
        <w:t xml:space="preserve"> que van a vencer en 5 días. Se valida que no supere el límite establecido en la lista configuración “</w:t>
      </w:r>
      <w:proofErr w:type="spellStart"/>
      <w:r w:rsidR="008F7924">
        <w:t>ControlJob</w:t>
      </w:r>
      <w:proofErr w:type="spellEnd"/>
      <w:r w:rsidR="008F7924">
        <w:t>” ejecutando el store “</w:t>
      </w:r>
      <w:r w:rsidR="008F7924" w:rsidRPr="008F7924">
        <w:t>proc_QHSE_AIL_V2_</w:t>
      </w:r>
      <w:r w:rsidR="008F7924">
        <w:t>Count</w:t>
      </w:r>
      <w:r w:rsidR="008F7924" w:rsidRPr="008F7924">
        <w:t>AVencer</w:t>
      </w:r>
      <w:r w:rsidR="008F7924">
        <w:t xml:space="preserve">”, en caso contrario se envía mail de alertas avisando que supera el límite establecido y finaliza el método. Se envía mail al implementador avisando que el AIL está próximo a vencer, en caso de error se </w:t>
      </w:r>
      <w:proofErr w:type="spellStart"/>
      <w:r w:rsidR="008F7924">
        <w:t>loguea</w:t>
      </w:r>
      <w:proofErr w:type="spellEnd"/>
      <w:r w:rsidR="008F7924">
        <w:t xml:space="preserve"> en la Lista de configuración “</w:t>
      </w:r>
      <w:proofErr w:type="spellStart"/>
      <w:r w:rsidR="008F7924">
        <w:t>ListaErrores</w:t>
      </w:r>
      <w:proofErr w:type="spellEnd"/>
      <w:r w:rsidR="008F7924">
        <w:t>”.</w:t>
      </w:r>
    </w:p>
    <w:p w:rsidR="008F7924" w:rsidRDefault="008F7924" w:rsidP="008F7924">
      <w:r>
        <w:t>Se utiliza el store “</w:t>
      </w:r>
      <w:r w:rsidRPr="008F7924">
        <w:t>proc_QHSE_AIL_V2_GetVencio</w:t>
      </w:r>
      <w:r>
        <w:t xml:space="preserve">” que trae todos los </w:t>
      </w:r>
      <w:proofErr w:type="spellStart"/>
      <w:r>
        <w:t>AILs</w:t>
      </w:r>
      <w:proofErr w:type="spellEnd"/>
      <w:r>
        <w:t xml:space="preserve"> que</w:t>
      </w:r>
      <w:r w:rsidR="00F652CE">
        <w:t xml:space="preserve"> vencieron hoy</w:t>
      </w:r>
      <w:r>
        <w:t>. Se valida que no supere el límite establecido en la lista configuración “</w:t>
      </w:r>
      <w:proofErr w:type="spellStart"/>
      <w:r>
        <w:t>ControlJob</w:t>
      </w:r>
      <w:proofErr w:type="spellEnd"/>
      <w:r>
        <w:t>” ejecutando el store “</w:t>
      </w:r>
      <w:r w:rsidRPr="008F7924">
        <w:t>proc_QHSE_AIL_V2_</w:t>
      </w:r>
      <w:r>
        <w:t>Count</w:t>
      </w:r>
      <w:r w:rsidRPr="008F7924">
        <w:t>Vencio</w:t>
      </w:r>
      <w:r>
        <w:t xml:space="preserve">”, en caso contrario se envía mail de alertas avisando que supera el límite establecido y finaliza el método. Se envía mail al implementador avisando que el AIL está próximo a vencer, en caso de error se </w:t>
      </w:r>
      <w:proofErr w:type="spellStart"/>
      <w:r>
        <w:t>loguea</w:t>
      </w:r>
      <w:proofErr w:type="spellEnd"/>
      <w:r>
        <w:t xml:space="preserve"> en la Lista de configuración “</w:t>
      </w:r>
      <w:proofErr w:type="spellStart"/>
      <w:r>
        <w:t>ListaErrores</w:t>
      </w:r>
      <w:proofErr w:type="spellEnd"/>
      <w:r>
        <w:t>”.</w:t>
      </w:r>
    </w:p>
    <w:p w:rsidR="00F652CE" w:rsidRDefault="00F652CE" w:rsidP="00F652CE">
      <w:r>
        <w:t>Se utiliza el store “</w:t>
      </w:r>
      <w:r w:rsidRPr="008F7924">
        <w:t>proc_QHSE_AIL_V2_GetVenci</w:t>
      </w:r>
      <w:r>
        <w:t>d</w:t>
      </w:r>
      <w:r w:rsidRPr="008F7924">
        <w:t>o</w:t>
      </w:r>
      <w:r>
        <w:t xml:space="preserve">” que trae todos los </w:t>
      </w:r>
      <w:proofErr w:type="spellStart"/>
      <w:r>
        <w:t>AILs</w:t>
      </w:r>
      <w:proofErr w:type="spellEnd"/>
      <w:r>
        <w:t xml:space="preserve"> cuya cantidad de días que venció sea múltiplo de 15(Ejemplo: 15, 30, 45, 60, etc…). Se valida que no supere el límite establecido en la lista configuración “</w:t>
      </w:r>
      <w:proofErr w:type="spellStart"/>
      <w:r>
        <w:t>ControlJob</w:t>
      </w:r>
      <w:proofErr w:type="spellEnd"/>
      <w:r>
        <w:t>” ejecutando el store “</w:t>
      </w:r>
      <w:r w:rsidRPr="008F7924">
        <w:t>proc_QHSE_AIL_V2_</w:t>
      </w:r>
      <w:r>
        <w:t>Count</w:t>
      </w:r>
      <w:r w:rsidRPr="008F7924">
        <w:t>Venci</w:t>
      </w:r>
      <w:r>
        <w:t>d</w:t>
      </w:r>
      <w:r w:rsidRPr="008F7924">
        <w:t>o</w:t>
      </w:r>
      <w:r>
        <w:t xml:space="preserve">”, en caso contrario se envía mail de alertas avisando que supera el límite establecido y finaliza el método. Se envía mail al implementador avisando que el AIL está próximo a vencer, en caso de error se </w:t>
      </w:r>
      <w:proofErr w:type="spellStart"/>
      <w:r>
        <w:t>loguea</w:t>
      </w:r>
      <w:proofErr w:type="spellEnd"/>
      <w:r>
        <w:t xml:space="preserve"> en la Lista de configuración “</w:t>
      </w:r>
      <w:proofErr w:type="spellStart"/>
      <w:r>
        <w:t>ListaErrores</w:t>
      </w:r>
      <w:proofErr w:type="spellEnd"/>
      <w:r>
        <w:t>”.</w:t>
      </w:r>
    </w:p>
    <w:p w:rsidR="00F652CE" w:rsidRDefault="00F652CE" w:rsidP="00671435">
      <w:pPr>
        <w:pStyle w:val="Heading3"/>
        <w:rPr>
          <w:rFonts w:ascii="Consolas" w:hAnsi="Consolas" w:cs="Consolas"/>
          <w:color w:val="000000"/>
          <w:sz w:val="19"/>
          <w:szCs w:val="19"/>
        </w:rPr>
      </w:pPr>
      <w:proofErr w:type="spellStart"/>
      <w:r>
        <w:rPr>
          <w:rFonts w:ascii="Consolas" w:hAnsi="Consolas" w:cs="Consolas"/>
          <w:color w:val="000000"/>
          <w:sz w:val="19"/>
          <w:szCs w:val="19"/>
          <w:highlight w:val="white"/>
        </w:rPr>
        <w:t>ActualizarListaSP</w:t>
      </w:r>
      <w:proofErr w:type="spellEnd"/>
    </w:p>
    <w:p w:rsidR="008F7924" w:rsidRDefault="00125E16" w:rsidP="008F7924">
      <w:r>
        <w:t xml:space="preserve">Se recuperan todos los </w:t>
      </w:r>
      <w:proofErr w:type="spellStart"/>
      <w:r>
        <w:t>AILs</w:t>
      </w:r>
      <w:proofErr w:type="spellEnd"/>
      <w:r>
        <w:t xml:space="preserve"> de la lista de </w:t>
      </w:r>
      <w:proofErr w:type="spellStart"/>
      <w:r>
        <w:t>Hallazagos</w:t>
      </w:r>
      <w:proofErr w:type="spellEnd"/>
      <w:r>
        <w:t xml:space="preserve"> que estén estado “abierto”, “No revisado” o “Nuevo”. Se valida que no supere el límite establecido en la lista configuración “</w:t>
      </w:r>
      <w:proofErr w:type="spellStart"/>
      <w:r>
        <w:t>ControlJob</w:t>
      </w:r>
      <w:proofErr w:type="spellEnd"/>
      <w:r>
        <w:t>”,</w:t>
      </w:r>
      <w:r w:rsidRPr="00125E16">
        <w:t xml:space="preserve"> </w:t>
      </w:r>
      <w:r>
        <w:t>en caso contrario se envía mail de alertas avisando que supera el límite establecido y finaliza el método.</w:t>
      </w:r>
      <w:r w:rsidR="00FF7DD3" w:rsidRPr="00FF7DD3">
        <w:t xml:space="preserve"> </w:t>
      </w:r>
      <w:r w:rsidR="00FF7DD3">
        <w:t xml:space="preserve">Se envía mail al implementador avisando que el AIL está próximo a vencer, si hay algún error se </w:t>
      </w:r>
      <w:proofErr w:type="spellStart"/>
      <w:r w:rsidR="00FF7DD3">
        <w:t>loguea</w:t>
      </w:r>
      <w:proofErr w:type="spellEnd"/>
      <w:r w:rsidR="00FF7DD3">
        <w:t xml:space="preserve"> en la Lista de configuración “</w:t>
      </w:r>
      <w:proofErr w:type="spellStart"/>
      <w:r w:rsidR="00FF7DD3">
        <w:t>ListaErrores</w:t>
      </w:r>
      <w:proofErr w:type="spellEnd"/>
      <w:r w:rsidR="00FF7DD3">
        <w:t>”.</w:t>
      </w:r>
    </w:p>
    <w:p w:rsidR="00E81D15" w:rsidRDefault="00E81D15" w:rsidP="008F7924">
      <w:r>
        <w:lastRenderedPageBreak/>
        <w:t>Se revisa si tiene nueva fecha de vencimiento, si tiene se toma esta como fecha de vencimiento sino la fecha de vencimiento es la fecha de desvió. Luego se consulta la fecha de vencimiento es menor ahí, si es así se pasa el AIL ha vencido.</w:t>
      </w:r>
      <w:r w:rsidRPr="00E81D15">
        <w:t xml:space="preserve"> </w:t>
      </w:r>
      <w:r>
        <w:t xml:space="preserve">En caso de error se </w:t>
      </w:r>
      <w:proofErr w:type="spellStart"/>
      <w:r>
        <w:t>loguea</w:t>
      </w:r>
      <w:proofErr w:type="spellEnd"/>
      <w:r>
        <w:t xml:space="preserve"> en la Lista de configuración “</w:t>
      </w:r>
      <w:proofErr w:type="spellStart"/>
      <w:r>
        <w:t>ListaErrores</w:t>
      </w:r>
      <w:proofErr w:type="spellEnd"/>
      <w:r>
        <w:t>”.</w:t>
      </w:r>
    </w:p>
    <w:p w:rsidR="00FF7DD3" w:rsidRDefault="00FF7DD3" w:rsidP="00FF7DD3">
      <w:pPr>
        <w:pStyle w:val="Heading3"/>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ActualizarListaSQL</w:t>
      </w:r>
      <w:proofErr w:type="spellEnd"/>
    </w:p>
    <w:p w:rsidR="00FF7DD3" w:rsidRDefault="00FF7DD3" w:rsidP="00FF7DD3">
      <w:r>
        <w:t>Se valida que no supere el límite establecido en la lista configuración “</w:t>
      </w:r>
      <w:proofErr w:type="spellStart"/>
      <w:r>
        <w:t>ControlJob</w:t>
      </w:r>
      <w:proofErr w:type="spellEnd"/>
      <w:r>
        <w:t>” ejecutando el store “</w:t>
      </w:r>
      <w:r w:rsidRPr="00FF7DD3">
        <w:t>proc_</w:t>
      </w:r>
      <w:r>
        <w:t>Count</w:t>
      </w:r>
      <w:r w:rsidRPr="00FF7DD3">
        <w:t>ProcesarVencidosAIL</w:t>
      </w:r>
      <w:r>
        <w:t xml:space="preserve">”, en caso contrario se envía mail de alertas avisando que supera el límite establecido y finaliza el método, si hay algún error se </w:t>
      </w:r>
      <w:proofErr w:type="spellStart"/>
      <w:r>
        <w:t>loguea</w:t>
      </w:r>
      <w:proofErr w:type="spellEnd"/>
      <w:r>
        <w:t xml:space="preserve"> en la Lista de configuración “</w:t>
      </w:r>
      <w:proofErr w:type="spellStart"/>
      <w:r>
        <w:t>ListaErrores</w:t>
      </w:r>
      <w:proofErr w:type="spellEnd"/>
      <w:r>
        <w:t>”.</w:t>
      </w:r>
    </w:p>
    <w:p w:rsidR="00A649D9" w:rsidRDefault="00A649D9" w:rsidP="00A649D9">
      <w:r>
        <w:t>Se ejecuta el store “</w:t>
      </w:r>
      <w:proofErr w:type="spellStart"/>
      <w:r w:rsidRPr="00FF7DD3">
        <w:t>proc_ProcesarVencidosAIL</w:t>
      </w:r>
      <w:proofErr w:type="spellEnd"/>
      <w:r>
        <w:t xml:space="preserve">” que pasa los </w:t>
      </w:r>
      <w:proofErr w:type="spellStart"/>
      <w:r>
        <w:t>AILs</w:t>
      </w:r>
      <w:proofErr w:type="spellEnd"/>
      <w:r>
        <w:t xml:space="preserve"> de accidentes a “vencido” en SQL,</w:t>
      </w:r>
      <w:r w:rsidRPr="00A649D9">
        <w:t xml:space="preserve"> </w:t>
      </w:r>
      <w:r>
        <w:t xml:space="preserve">si hay algún error se </w:t>
      </w:r>
      <w:proofErr w:type="spellStart"/>
      <w:r>
        <w:t>loguea</w:t>
      </w:r>
      <w:proofErr w:type="spellEnd"/>
      <w:r>
        <w:t xml:space="preserve"> en la Lista de configuración “</w:t>
      </w:r>
      <w:proofErr w:type="spellStart"/>
      <w:r>
        <w:t>ListaErrores</w:t>
      </w:r>
      <w:proofErr w:type="spellEnd"/>
      <w:r>
        <w:t>”.</w:t>
      </w:r>
    </w:p>
    <w:p w:rsidR="00A649D9" w:rsidRPr="00FF7DD3" w:rsidRDefault="00A649D9" w:rsidP="00FF7DD3"/>
    <w:p w:rsidR="008F7924" w:rsidRDefault="008F7924" w:rsidP="008F7924"/>
    <w:p w:rsidR="00B57731" w:rsidRPr="00B57731" w:rsidRDefault="00B57731" w:rsidP="00B57731"/>
    <w:p w:rsidR="00AC4432" w:rsidRDefault="00AC4432"/>
    <w:sectPr w:rsidR="00AC44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69CB1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EBE0985"/>
    <w:multiLevelType w:val="multilevel"/>
    <w:tmpl w:val="B470B4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1157FDD"/>
    <w:multiLevelType w:val="hybridMultilevel"/>
    <w:tmpl w:val="06AAE73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432"/>
    <w:rsid w:val="00125E16"/>
    <w:rsid w:val="003C275F"/>
    <w:rsid w:val="003F576F"/>
    <w:rsid w:val="0059392F"/>
    <w:rsid w:val="00613F21"/>
    <w:rsid w:val="008F7924"/>
    <w:rsid w:val="00A649D9"/>
    <w:rsid w:val="00AC4432"/>
    <w:rsid w:val="00B57731"/>
    <w:rsid w:val="00CB5A9B"/>
    <w:rsid w:val="00CE4086"/>
    <w:rsid w:val="00E07015"/>
    <w:rsid w:val="00E81D15"/>
    <w:rsid w:val="00F652CE"/>
    <w:rsid w:val="00FD6966"/>
    <w:rsid w:val="00FF7D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72556-4815-42DB-9687-2CD3BA19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432"/>
  </w:style>
  <w:style w:type="paragraph" w:styleId="Heading1">
    <w:name w:val="heading 1"/>
    <w:basedOn w:val="Normal"/>
    <w:next w:val="Normal"/>
    <w:link w:val="Heading1Char"/>
    <w:qFormat/>
    <w:rsid w:val="00AC4432"/>
    <w:pPr>
      <w:keepNext/>
      <w:widowControl w:val="0"/>
      <w:numPr>
        <w:numId w:val="3"/>
      </w:numPr>
      <w:spacing w:after="60" w:line="240" w:lineRule="atLeast"/>
      <w:ind w:left="426" w:hanging="426"/>
      <w:outlineLvl w:val="0"/>
    </w:pPr>
    <w:rPr>
      <w:rFonts w:ascii="Calibri" w:eastAsia="Times New Roman" w:hAnsi="Calibri" w:cs="Calibri"/>
      <w:b/>
      <w:sz w:val="24"/>
      <w:szCs w:val="20"/>
    </w:rPr>
  </w:style>
  <w:style w:type="paragraph" w:styleId="Heading2">
    <w:name w:val="heading 2"/>
    <w:basedOn w:val="Heading1"/>
    <w:next w:val="Normal"/>
    <w:link w:val="Heading2Char"/>
    <w:qFormat/>
    <w:rsid w:val="00AC4432"/>
    <w:pPr>
      <w:numPr>
        <w:ilvl w:val="1"/>
      </w:numPr>
      <w:outlineLvl w:val="1"/>
    </w:pPr>
    <w:rPr>
      <w:sz w:val="22"/>
    </w:rPr>
  </w:style>
  <w:style w:type="paragraph" w:styleId="Heading3">
    <w:name w:val="heading 3"/>
    <w:basedOn w:val="Heading1"/>
    <w:next w:val="Normal"/>
    <w:link w:val="Heading3Char"/>
    <w:qFormat/>
    <w:rsid w:val="00AC4432"/>
    <w:pPr>
      <w:numPr>
        <w:ilvl w:val="2"/>
      </w:numPr>
      <w:outlineLvl w:val="2"/>
    </w:pPr>
    <w:rPr>
      <w:i/>
      <w:sz w:val="20"/>
    </w:rPr>
  </w:style>
  <w:style w:type="paragraph" w:styleId="Heading4">
    <w:name w:val="heading 4"/>
    <w:basedOn w:val="Heading1"/>
    <w:next w:val="Normal"/>
    <w:link w:val="Heading4Char"/>
    <w:qFormat/>
    <w:rsid w:val="00AC4432"/>
    <w:pPr>
      <w:numPr>
        <w:ilvl w:val="3"/>
      </w:numPr>
      <w:outlineLvl w:val="3"/>
    </w:pPr>
    <w:rPr>
      <w:b w:val="0"/>
      <w:sz w:val="20"/>
    </w:rPr>
  </w:style>
  <w:style w:type="paragraph" w:styleId="Heading5">
    <w:name w:val="heading 5"/>
    <w:basedOn w:val="Normal"/>
    <w:next w:val="Normal"/>
    <w:link w:val="Heading5Char"/>
    <w:qFormat/>
    <w:rsid w:val="00AC4432"/>
    <w:pPr>
      <w:widowControl w:val="0"/>
      <w:numPr>
        <w:ilvl w:val="4"/>
        <w:numId w:val="3"/>
      </w:numPr>
      <w:spacing w:before="240" w:after="60" w:line="240" w:lineRule="atLeast"/>
      <w:outlineLvl w:val="4"/>
    </w:pPr>
    <w:rPr>
      <w:rFonts w:ascii="Times New Roman" w:eastAsia="Times New Roman" w:hAnsi="Times New Roman" w:cs="Times New Roman"/>
      <w:szCs w:val="20"/>
      <w:lang w:val="en-US"/>
    </w:rPr>
  </w:style>
  <w:style w:type="paragraph" w:styleId="Heading6">
    <w:name w:val="heading 6"/>
    <w:basedOn w:val="Normal"/>
    <w:next w:val="Normal"/>
    <w:link w:val="Heading6Char"/>
    <w:qFormat/>
    <w:rsid w:val="00AC4432"/>
    <w:pPr>
      <w:widowControl w:val="0"/>
      <w:numPr>
        <w:ilvl w:val="5"/>
        <w:numId w:val="3"/>
      </w:numPr>
      <w:spacing w:before="240" w:after="60" w:line="240" w:lineRule="atLeast"/>
      <w:outlineLvl w:val="5"/>
    </w:pPr>
    <w:rPr>
      <w:rFonts w:ascii="Times New Roman" w:eastAsia="Times New Roman" w:hAnsi="Times New Roman" w:cs="Times New Roman"/>
      <w:i/>
      <w:szCs w:val="20"/>
      <w:lang w:val="en-US"/>
    </w:rPr>
  </w:style>
  <w:style w:type="paragraph" w:styleId="Heading7">
    <w:name w:val="heading 7"/>
    <w:basedOn w:val="Normal"/>
    <w:next w:val="Normal"/>
    <w:link w:val="Heading7Char"/>
    <w:qFormat/>
    <w:rsid w:val="00AC4432"/>
    <w:pPr>
      <w:widowControl w:val="0"/>
      <w:numPr>
        <w:ilvl w:val="6"/>
        <w:numId w:val="3"/>
      </w:numPr>
      <w:spacing w:before="240" w:after="60" w:line="240" w:lineRule="atLeast"/>
      <w:outlineLvl w:val="6"/>
    </w:pPr>
    <w:rPr>
      <w:rFonts w:ascii="Times New Roman" w:eastAsia="Times New Roman" w:hAnsi="Times New Roman" w:cs="Times New Roman"/>
      <w:sz w:val="20"/>
      <w:szCs w:val="20"/>
      <w:lang w:val="en-US"/>
    </w:rPr>
  </w:style>
  <w:style w:type="paragraph" w:styleId="Heading8">
    <w:name w:val="heading 8"/>
    <w:basedOn w:val="Normal"/>
    <w:next w:val="Normal"/>
    <w:link w:val="Heading8Char"/>
    <w:qFormat/>
    <w:rsid w:val="00AC4432"/>
    <w:pPr>
      <w:widowControl w:val="0"/>
      <w:numPr>
        <w:ilvl w:val="7"/>
        <w:numId w:val="3"/>
      </w:numPr>
      <w:spacing w:before="240" w:after="60" w:line="240" w:lineRule="atLeast"/>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qFormat/>
    <w:rsid w:val="00AC4432"/>
    <w:pPr>
      <w:widowControl w:val="0"/>
      <w:numPr>
        <w:ilvl w:val="8"/>
        <w:numId w:val="3"/>
      </w:numPr>
      <w:spacing w:before="240" w:after="60" w:line="240" w:lineRule="atLeast"/>
      <w:outlineLvl w:val="8"/>
    </w:pPr>
    <w:rPr>
      <w:rFonts w:ascii="Times New Roman" w:eastAsia="Times New Roman" w:hAnsi="Times New Roman" w:cs="Times New Roman"/>
      <w:b/>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AC4432"/>
    <w:pPr>
      <w:widowControl w:val="0"/>
      <w:spacing w:after="0" w:line="240" w:lineRule="auto"/>
      <w:jc w:val="center"/>
    </w:pPr>
    <w:rPr>
      <w:rFonts w:ascii="Arial" w:eastAsia="Times New Roman" w:hAnsi="Arial" w:cs="Times New Roman"/>
      <w:b/>
      <w:sz w:val="36"/>
      <w:szCs w:val="20"/>
      <w:lang w:val="en-US"/>
    </w:rPr>
  </w:style>
  <w:style w:type="character" w:customStyle="1" w:styleId="TitleChar">
    <w:name w:val="Title Char"/>
    <w:basedOn w:val="DefaultParagraphFont"/>
    <w:link w:val="Title"/>
    <w:rsid w:val="00AC4432"/>
    <w:rPr>
      <w:rFonts w:ascii="Arial" w:eastAsia="Times New Roman" w:hAnsi="Arial" w:cs="Times New Roman"/>
      <w:b/>
      <w:sz w:val="36"/>
      <w:szCs w:val="20"/>
      <w:lang w:val="en-US"/>
    </w:rPr>
  </w:style>
  <w:style w:type="paragraph" w:customStyle="1" w:styleId="Tabletext">
    <w:name w:val="Tabletext"/>
    <w:basedOn w:val="Normal"/>
    <w:rsid w:val="00AC4432"/>
    <w:pPr>
      <w:keepLines/>
      <w:widowControl w:val="0"/>
      <w:spacing w:after="120" w:line="240" w:lineRule="atLeast"/>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AC4432"/>
    <w:pPr>
      <w:spacing w:after="0" w:line="240" w:lineRule="auto"/>
      <w:ind w:left="720"/>
    </w:pPr>
    <w:rPr>
      <w:rFonts w:ascii="Calibri" w:eastAsia="Calibri" w:hAnsi="Calibri" w:cs="Calibri"/>
    </w:rPr>
  </w:style>
  <w:style w:type="character" w:customStyle="1" w:styleId="Heading1Char">
    <w:name w:val="Heading 1 Char"/>
    <w:basedOn w:val="DefaultParagraphFont"/>
    <w:link w:val="Heading1"/>
    <w:rsid w:val="00AC4432"/>
    <w:rPr>
      <w:rFonts w:ascii="Calibri" w:eastAsia="Times New Roman" w:hAnsi="Calibri" w:cs="Calibri"/>
      <w:b/>
      <w:sz w:val="24"/>
      <w:szCs w:val="20"/>
    </w:rPr>
  </w:style>
  <w:style w:type="character" w:customStyle="1" w:styleId="Heading2Char">
    <w:name w:val="Heading 2 Char"/>
    <w:basedOn w:val="DefaultParagraphFont"/>
    <w:link w:val="Heading2"/>
    <w:rsid w:val="00AC4432"/>
    <w:rPr>
      <w:rFonts w:ascii="Calibri" w:eastAsia="Times New Roman" w:hAnsi="Calibri" w:cs="Calibri"/>
      <w:b/>
      <w:szCs w:val="20"/>
    </w:rPr>
  </w:style>
  <w:style w:type="character" w:customStyle="1" w:styleId="Heading3Char">
    <w:name w:val="Heading 3 Char"/>
    <w:basedOn w:val="DefaultParagraphFont"/>
    <w:link w:val="Heading3"/>
    <w:rsid w:val="00AC4432"/>
    <w:rPr>
      <w:rFonts w:ascii="Calibri" w:eastAsia="Times New Roman" w:hAnsi="Calibri" w:cs="Calibri"/>
      <w:b/>
      <w:i/>
      <w:sz w:val="20"/>
      <w:szCs w:val="20"/>
    </w:rPr>
  </w:style>
  <w:style w:type="character" w:customStyle="1" w:styleId="Heading4Char">
    <w:name w:val="Heading 4 Char"/>
    <w:basedOn w:val="DefaultParagraphFont"/>
    <w:link w:val="Heading4"/>
    <w:rsid w:val="00AC4432"/>
    <w:rPr>
      <w:rFonts w:ascii="Calibri" w:eastAsia="Times New Roman" w:hAnsi="Calibri" w:cs="Calibri"/>
      <w:sz w:val="20"/>
      <w:szCs w:val="20"/>
    </w:rPr>
  </w:style>
  <w:style w:type="character" w:customStyle="1" w:styleId="Heading5Char">
    <w:name w:val="Heading 5 Char"/>
    <w:basedOn w:val="DefaultParagraphFont"/>
    <w:link w:val="Heading5"/>
    <w:rsid w:val="00AC4432"/>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AC4432"/>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AC4432"/>
    <w:rPr>
      <w:rFonts w:ascii="Times New Roman" w:eastAsia="Times New Roman" w:hAnsi="Times New Roman" w:cs="Times New Roman"/>
      <w:sz w:val="20"/>
      <w:szCs w:val="20"/>
      <w:lang w:val="en-US"/>
    </w:rPr>
  </w:style>
  <w:style w:type="character" w:customStyle="1" w:styleId="Heading8Char">
    <w:name w:val="Heading 8 Char"/>
    <w:basedOn w:val="DefaultParagraphFont"/>
    <w:link w:val="Heading8"/>
    <w:rsid w:val="00AC4432"/>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AC4432"/>
    <w:rPr>
      <w:rFonts w:ascii="Times New Roman" w:eastAsia="Times New Roman" w:hAnsi="Times New Roman" w:cs="Times New Roman"/>
      <w:b/>
      <w:i/>
      <w:sz w:val="18"/>
      <w:szCs w:val="20"/>
      <w:lang w:val="en-US"/>
    </w:rPr>
  </w:style>
  <w:style w:type="paragraph" w:styleId="Subtitle">
    <w:name w:val="Subtitle"/>
    <w:basedOn w:val="Normal"/>
    <w:link w:val="SubtitleChar"/>
    <w:qFormat/>
    <w:rsid w:val="00AC4432"/>
    <w:pPr>
      <w:widowControl w:val="0"/>
      <w:spacing w:after="60" w:line="240" w:lineRule="atLeast"/>
      <w:jc w:val="center"/>
    </w:pPr>
    <w:rPr>
      <w:rFonts w:ascii="Arial" w:eastAsia="Times New Roman" w:hAnsi="Arial" w:cs="Times New Roman"/>
      <w:i/>
      <w:sz w:val="36"/>
      <w:szCs w:val="20"/>
      <w:lang w:val="en-AU"/>
    </w:rPr>
  </w:style>
  <w:style w:type="character" w:customStyle="1" w:styleId="SubtitleChar">
    <w:name w:val="Subtitle Char"/>
    <w:basedOn w:val="DefaultParagraphFont"/>
    <w:link w:val="Subtitle"/>
    <w:rsid w:val="00AC4432"/>
    <w:rPr>
      <w:rFonts w:ascii="Arial" w:eastAsia="Times New Roman" w:hAnsi="Arial" w:cs="Times New Roman"/>
      <w:i/>
      <w:sz w:val="36"/>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583</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Nulchis</dc:creator>
  <cp:keywords/>
  <dc:description/>
  <cp:lastModifiedBy>Adrian Nulchis</cp:lastModifiedBy>
  <cp:revision>7</cp:revision>
  <dcterms:created xsi:type="dcterms:W3CDTF">2017-05-11T19:08:00Z</dcterms:created>
  <dcterms:modified xsi:type="dcterms:W3CDTF">2017-05-23T20:39:00Z</dcterms:modified>
</cp:coreProperties>
</file>