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Documentación de Job de CAR</w:t>
      </w:r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4B1C4D" w:rsidRDefault="0040314A" w:rsidP="0040314A">
      <w:pPr>
        <w:jc w:val="right"/>
        <w:rPr>
          <w:rFonts w:ascii="Calibri" w:hAnsi="Calibri" w:cs="Calibri"/>
        </w:rPr>
      </w:pPr>
      <w:r w:rsidRPr="0040314A">
        <w:rPr>
          <w:rFonts w:ascii="Calibri" w:eastAsia="Times New Roman" w:hAnsi="Calibri" w:cs="Calibri"/>
          <w:b/>
          <w:sz w:val="36"/>
          <w:szCs w:val="20"/>
        </w:rPr>
        <w:t xml:space="preserve">Gestión de Acciones </w:t>
      </w:r>
      <w:proofErr w:type="spellStart"/>
      <w:r w:rsidRPr="0040314A">
        <w:rPr>
          <w:rFonts w:ascii="Calibri" w:eastAsia="Times New Roman" w:hAnsi="Calibri" w:cs="Calibri"/>
          <w:b/>
          <w:sz w:val="36"/>
          <w:szCs w:val="20"/>
        </w:rPr>
        <w:t>Timer</w:t>
      </w:r>
      <w:proofErr w:type="spellEnd"/>
    </w:p>
    <w:p w:rsidR="0040314A" w:rsidRPr="009F3453" w:rsidRDefault="0040314A" w:rsidP="0040314A">
      <w:pPr>
        <w:pStyle w:val="Title"/>
        <w:ind w:left="1440" w:firstLine="720"/>
        <w:jc w:val="right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fldChar w:fldCharType="begin"/>
      </w:r>
      <w:r w:rsidRPr="009F3453">
        <w:rPr>
          <w:rFonts w:ascii="Calibri" w:hAnsi="Calibri" w:cs="Calibri"/>
          <w:lang w:val="es-AR"/>
        </w:rPr>
        <w:instrText xml:space="preserve"> SUBJECT   \* MERGEFORMAT </w:instrText>
      </w:r>
      <w:r w:rsidRPr="009F3453">
        <w:rPr>
          <w:rFonts w:ascii="Calibri" w:hAnsi="Calibri" w:cs="Calibri"/>
          <w:lang w:val="es-AR"/>
        </w:rPr>
        <w:fldChar w:fldCharType="separate"/>
      </w:r>
      <w:proofErr w:type="spellStart"/>
      <w:r>
        <w:rPr>
          <w:rFonts w:ascii="Calibri" w:hAnsi="Calibri" w:cs="Calibri"/>
          <w:lang w:val="es-AR"/>
        </w:rPr>
        <w:t>Technical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Documentation</w:t>
      </w:r>
      <w:proofErr w:type="spellEnd"/>
      <w:r w:rsidRPr="009F3453">
        <w:rPr>
          <w:rFonts w:ascii="Calibri" w:hAnsi="Calibri" w:cs="Calibri"/>
          <w:lang w:val="es-AR"/>
        </w:rPr>
        <w:fldChar w:fldCharType="end"/>
      </w:r>
    </w:p>
    <w:p w:rsidR="0040314A" w:rsidRDefault="0040314A" w:rsidP="00DB3AF6">
      <w:pPr>
        <w:rPr>
          <w:sz w:val="36"/>
          <w:szCs w:val="36"/>
        </w:rPr>
      </w:pP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D301FE" w:rsidP="00D301FE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15</w:t>
            </w:r>
            <w:r w:rsidRPr="009F3453">
              <w:rPr>
                <w:rFonts w:ascii="Calibri" w:hAnsi="Calibri" w:cs="Calibri"/>
                <w:lang w:val="es-AR"/>
              </w:rPr>
              <w:t>/0</w:t>
            </w:r>
            <w:r>
              <w:rPr>
                <w:rFonts w:ascii="Calibri" w:hAnsi="Calibri" w:cs="Calibri"/>
                <w:lang w:val="es-AR"/>
              </w:rPr>
              <w:t>5/2017</w:t>
            </w:r>
            <w:bookmarkStart w:id="0" w:name="_GoBack"/>
            <w:bookmarkEnd w:id="0"/>
            <w:r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Job de Tratamiento de CAR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Brasil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Proposito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Servicio Desarrollado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FD491C" w:rsidP="0040314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2.1 Frecuencia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Componentes Desarrollados</w:t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="00A566D6">
        <w:rPr>
          <w:sz w:val="20"/>
          <w:szCs w:val="20"/>
        </w:rPr>
        <w:t>2</w:t>
      </w:r>
    </w:p>
    <w:p w:rsidR="0040314A" w:rsidRPr="0040314A" w:rsidRDefault="0040314A" w:rsidP="0040314A">
      <w:pPr>
        <w:ind w:left="720"/>
        <w:rPr>
          <w:sz w:val="20"/>
          <w:szCs w:val="20"/>
        </w:rPr>
      </w:pPr>
      <w:r w:rsidRPr="0040314A">
        <w:rPr>
          <w:sz w:val="20"/>
          <w:szCs w:val="20"/>
        </w:rPr>
        <w:t xml:space="preserve">3.1 </w:t>
      </w:r>
      <w:proofErr w:type="spellStart"/>
      <w:r w:rsidR="00A566D6">
        <w:rPr>
          <w:sz w:val="20"/>
          <w:szCs w:val="20"/>
        </w:rPr>
        <w:t>Metodos</w:t>
      </w:r>
      <w:proofErr w:type="spellEnd"/>
      <w:r w:rsidR="00A566D6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="00A566D6">
        <w:rPr>
          <w:sz w:val="20"/>
          <w:szCs w:val="20"/>
        </w:rPr>
        <w:t>2</w:t>
      </w:r>
    </w:p>
    <w:p w:rsidR="00E7381A" w:rsidRDefault="003C2C8C" w:rsidP="00A566D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3.1.1</w:t>
      </w:r>
      <w:r w:rsidR="00E74B19">
        <w:rPr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TratarHallazgosVencidasONoTratadas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381A">
        <w:rPr>
          <w:sz w:val="20"/>
          <w:szCs w:val="20"/>
        </w:rPr>
        <w:t>2</w:t>
      </w:r>
    </w:p>
    <w:p w:rsidR="0040314A" w:rsidRPr="0040314A" w:rsidRDefault="00E7381A" w:rsidP="00A566D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3.1.2</w:t>
      </w:r>
      <w:r w:rsidR="00E74B19">
        <w:rPr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TratarHallazgosAbiertos</w:t>
      </w:r>
      <w:proofErr w:type="spellEnd"/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>
        <w:rPr>
          <w:sz w:val="20"/>
          <w:szCs w:val="20"/>
        </w:rPr>
        <w:t>3</w:t>
      </w:r>
    </w:p>
    <w:p w:rsidR="0040314A" w:rsidRDefault="0040314A" w:rsidP="008517B8">
      <w:pPr>
        <w:rPr>
          <w:sz w:val="20"/>
          <w:szCs w:val="20"/>
        </w:rPr>
      </w:pPr>
      <w:r w:rsidRPr="0040314A">
        <w:rPr>
          <w:sz w:val="20"/>
          <w:szCs w:val="20"/>
        </w:rPr>
        <w:tab/>
      </w:r>
      <w:r w:rsidR="008517B8">
        <w:rPr>
          <w:sz w:val="20"/>
          <w:szCs w:val="20"/>
        </w:rPr>
        <w:tab/>
        <w:t>3.1.3</w:t>
      </w:r>
      <w:r w:rsidR="008517B8" w:rsidRPr="008517B8">
        <w:t xml:space="preserve"> </w:t>
      </w:r>
      <w:proofErr w:type="spellStart"/>
      <w:r w:rsidR="008517B8" w:rsidRPr="008517B8">
        <w:rPr>
          <w:sz w:val="20"/>
          <w:szCs w:val="20"/>
        </w:rPr>
        <w:t>TratarHallazgosAccionesEnCurso</w:t>
      </w:r>
      <w:proofErr w:type="spellEnd"/>
      <w:r w:rsidR="008517B8">
        <w:rPr>
          <w:sz w:val="20"/>
          <w:szCs w:val="20"/>
        </w:rPr>
        <w:tab/>
      </w:r>
      <w:r w:rsidR="008517B8">
        <w:rPr>
          <w:sz w:val="20"/>
          <w:szCs w:val="20"/>
        </w:rPr>
        <w:tab/>
      </w:r>
      <w:r w:rsidR="008517B8">
        <w:rPr>
          <w:sz w:val="20"/>
          <w:szCs w:val="20"/>
        </w:rPr>
        <w:tab/>
      </w:r>
      <w:r w:rsidR="008517B8">
        <w:rPr>
          <w:sz w:val="20"/>
          <w:szCs w:val="20"/>
        </w:rPr>
        <w:tab/>
      </w:r>
      <w:r w:rsidR="008517B8">
        <w:rPr>
          <w:sz w:val="20"/>
          <w:szCs w:val="20"/>
        </w:rPr>
        <w:tab/>
      </w:r>
      <w:r w:rsidR="008517B8">
        <w:rPr>
          <w:sz w:val="20"/>
          <w:szCs w:val="20"/>
        </w:rPr>
        <w:tab/>
        <w:t>3</w:t>
      </w:r>
    </w:p>
    <w:p w:rsidR="00B96A25" w:rsidRDefault="00B96A25" w:rsidP="008517B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3.1.4</w:t>
      </w:r>
      <w:r w:rsidRPr="00B96A25">
        <w:t xml:space="preserve"> </w:t>
      </w:r>
      <w:proofErr w:type="spellStart"/>
      <w:r w:rsidRPr="00B96A25">
        <w:rPr>
          <w:sz w:val="20"/>
          <w:szCs w:val="20"/>
        </w:rPr>
        <w:t>TratarHallazgosPropuestasAcciones</w:t>
      </w:r>
      <w:proofErr w:type="spellEnd"/>
      <w:r w:rsidR="00D00E6E">
        <w:rPr>
          <w:sz w:val="20"/>
          <w:szCs w:val="20"/>
        </w:rPr>
        <w:tab/>
      </w:r>
      <w:r w:rsidR="00D00E6E">
        <w:rPr>
          <w:sz w:val="20"/>
          <w:szCs w:val="20"/>
        </w:rPr>
        <w:tab/>
      </w:r>
      <w:r w:rsidR="00D00E6E">
        <w:rPr>
          <w:sz w:val="20"/>
          <w:szCs w:val="20"/>
        </w:rPr>
        <w:tab/>
      </w:r>
      <w:r w:rsidR="00D00E6E">
        <w:rPr>
          <w:sz w:val="20"/>
          <w:szCs w:val="20"/>
        </w:rPr>
        <w:tab/>
      </w:r>
      <w:r w:rsidR="00D00E6E">
        <w:rPr>
          <w:sz w:val="20"/>
          <w:szCs w:val="20"/>
        </w:rPr>
        <w:tab/>
      </w:r>
      <w:r w:rsidR="00D00E6E">
        <w:rPr>
          <w:sz w:val="20"/>
          <w:szCs w:val="20"/>
        </w:rPr>
        <w:tab/>
        <w:t>3</w:t>
      </w:r>
    </w:p>
    <w:p w:rsidR="0086622B" w:rsidRDefault="0086622B" w:rsidP="008517B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3.1.5</w:t>
      </w:r>
      <w:r w:rsidR="00E74B19">
        <w:rPr>
          <w:sz w:val="20"/>
          <w:szCs w:val="20"/>
        </w:rPr>
        <w:t xml:space="preserve"> </w:t>
      </w:r>
      <w:proofErr w:type="spellStart"/>
      <w:r w:rsidR="00E74B19" w:rsidRPr="00E74B19">
        <w:rPr>
          <w:sz w:val="20"/>
          <w:szCs w:val="20"/>
        </w:rPr>
        <w:t>TratarHallazgosAcciones</w:t>
      </w:r>
      <w:proofErr w:type="spellEnd"/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</w:r>
      <w:r w:rsidR="00E74B19">
        <w:rPr>
          <w:sz w:val="20"/>
          <w:szCs w:val="20"/>
        </w:rPr>
        <w:tab/>
        <w:t>3</w:t>
      </w:r>
    </w:p>
    <w:p w:rsidR="00826839" w:rsidRDefault="00826839" w:rsidP="008517B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3.1.6</w:t>
      </w:r>
      <w:r w:rsidR="00C578D2" w:rsidRPr="00C578D2">
        <w:t xml:space="preserve"> </w:t>
      </w:r>
      <w:proofErr w:type="spellStart"/>
      <w:r w:rsidR="00C578D2" w:rsidRPr="00C578D2">
        <w:rPr>
          <w:sz w:val="20"/>
          <w:szCs w:val="20"/>
        </w:rPr>
        <w:t>TratarRecordatorioHallazgosProximosImplementar</w:t>
      </w:r>
      <w:proofErr w:type="spellEnd"/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  <w:t>3</w:t>
      </w:r>
    </w:p>
    <w:p w:rsidR="00826839" w:rsidRPr="0040314A" w:rsidRDefault="00826839" w:rsidP="008517B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3.1.7</w:t>
      </w:r>
      <w:r w:rsidR="00C578D2" w:rsidRPr="00C578D2">
        <w:t xml:space="preserve"> </w:t>
      </w:r>
      <w:proofErr w:type="spellStart"/>
      <w:r w:rsidR="00C578D2" w:rsidRPr="00C578D2">
        <w:rPr>
          <w:sz w:val="20"/>
          <w:szCs w:val="20"/>
        </w:rPr>
        <w:t>TratarHallazgosImplementadas</w:t>
      </w:r>
      <w:proofErr w:type="spellEnd"/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C578D2">
        <w:rPr>
          <w:sz w:val="20"/>
          <w:szCs w:val="20"/>
        </w:rPr>
        <w:tab/>
      </w:r>
      <w:r w:rsidR="004332BA">
        <w:rPr>
          <w:sz w:val="20"/>
          <w:szCs w:val="20"/>
        </w:rPr>
        <w:t>3</w:t>
      </w:r>
    </w:p>
    <w:p w:rsidR="00A566D6" w:rsidRDefault="00A566D6" w:rsidP="0040314A">
      <w:pPr>
        <w:pStyle w:val="Title"/>
        <w:rPr>
          <w:lang w:val="es-AR"/>
        </w:rPr>
      </w:pPr>
    </w:p>
    <w:p w:rsidR="00A566D6" w:rsidRDefault="00A566D6" w:rsidP="0040314A">
      <w:pPr>
        <w:pStyle w:val="Title"/>
        <w:rPr>
          <w:lang w:val="es-AR"/>
        </w:rPr>
      </w:pPr>
    </w:p>
    <w:p w:rsidR="008517B8" w:rsidRDefault="008517B8" w:rsidP="008517B8"/>
    <w:p w:rsidR="008517B8" w:rsidRDefault="008517B8" w:rsidP="008517B8"/>
    <w:p w:rsidR="008517B8" w:rsidRPr="008517B8" w:rsidRDefault="008517B8" w:rsidP="008517B8"/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1453A1" w:rsidRDefault="0040314A" w:rsidP="0040314A">
      <w:pPr>
        <w:pStyle w:val="Subtitle"/>
        <w:rPr>
          <w:lang w:val="es-AR"/>
        </w:rPr>
      </w:pPr>
      <w:r w:rsidRPr="0073203A">
        <w:rPr>
          <w:lang w:val="es-AR"/>
        </w:rPr>
        <w:t xml:space="preserve">Manual de Desarrollo – </w:t>
      </w:r>
      <w:r w:rsidRPr="0040314A">
        <w:rPr>
          <w:lang w:val="es-AR"/>
        </w:rPr>
        <w:t xml:space="preserve">Gestión de Acciones </w:t>
      </w:r>
      <w:proofErr w:type="spellStart"/>
      <w:r w:rsidRPr="0040314A">
        <w:rPr>
          <w:lang w:val="es-AR"/>
        </w:rPr>
        <w:t>Timer</w:t>
      </w:r>
      <w:proofErr w:type="spellEnd"/>
    </w:p>
    <w:p w:rsidR="0040314A" w:rsidRPr="00BD7F77" w:rsidRDefault="0040314A" w:rsidP="0040314A">
      <w:pPr>
        <w:pStyle w:val="Heading1"/>
      </w:pPr>
      <w:bookmarkStart w:id="1" w:name="_Toc367085304"/>
      <w:r>
        <w:t>Introducción</w:t>
      </w:r>
      <w:bookmarkEnd w:id="1"/>
    </w:p>
    <w:p w:rsidR="0040314A" w:rsidRDefault="0040314A" w:rsidP="0040314A">
      <w:pPr>
        <w:pStyle w:val="Heading2"/>
      </w:pPr>
      <w:bookmarkStart w:id="2" w:name="_Toc367085305"/>
      <w:r>
        <w:t>Propósito</w:t>
      </w:r>
      <w:bookmarkEnd w:id="2"/>
    </w:p>
    <w:p w:rsidR="00FD491C" w:rsidRDefault="0040314A" w:rsidP="00FD491C">
      <w:r>
        <w:t>A través del presente documento se pretende documentar los desarrollos realizados para el requerimiento correspondiente a</w:t>
      </w:r>
      <w:r w:rsidR="00FD491C">
        <w:t>l</w:t>
      </w:r>
      <w:r>
        <w:t xml:space="preserve"> </w:t>
      </w:r>
      <w:r w:rsidR="00FD491C">
        <w:t>Job de gestión de CAR.</w:t>
      </w:r>
    </w:p>
    <w:p w:rsidR="00FD491C" w:rsidRPr="00E551EC" w:rsidRDefault="00FD491C" w:rsidP="00FD491C">
      <w:pPr>
        <w:pStyle w:val="Heading1"/>
      </w:pPr>
      <w:r>
        <w:t>Servicio Desarrollado</w:t>
      </w:r>
    </w:p>
    <w:p w:rsidR="00FD491C" w:rsidRDefault="00FD491C" w:rsidP="00FD491C">
      <w:pPr>
        <w:pStyle w:val="Heading2"/>
      </w:pPr>
      <w:r>
        <w:t>Frecuencia</w:t>
      </w:r>
    </w:p>
    <w:p w:rsidR="00FD491C" w:rsidRPr="00FD491C" w:rsidRDefault="00FD491C" w:rsidP="00FD491C">
      <w:r>
        <w:t>El servicio en cuestión se debería correr diariamente entre las 7:00 am y las 8:00 am.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Pr="003C2C8C" w:rsidRDefault="00A566D6" w:rsidP="003C2C8C">
      <w:pPr>
        <w:pStyle w:val="Heading2"/>
      </w:pPr>
      <w:r>
        <w:t>Métodos</w:t>
      </w:r>
    </w:p>
    <w:p w:rsidR="003C2C8C" w:rsidRDefault="003C2C8C" w:rsidP="003C2C8C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TratarHallazgosVencidasONoTratadas</w:t>
      </w:r>
      <w:proofErr w:type="spellEnd"/>
    </w:p>
    <w:p w:rsidR="003C2C8C" w:rsidRDefault="003C2C8C" w:rsidP="003C2C8C">
      <w:r>
        <w:t>Recupero las Car en estado “No Tratadas”</w:t>
      </w:r>
      <w:r w:rsidR="0051587E">
        <w:t xml:space="preserve"> y</w:t>
      </w:r>
      <w:r w:rsidR="002C7554">
        <w:t xml:space="preserve"> v</w:t>
      </w:r>
      <w:r>
        <w:t>alido que no supere el límite establecido en la lista configuración “</w:t>
      </w:r>
      <w:proofErr w:type="spellStart"/>
      <w:r>
        <w:t>ControlJob</w:t>
      </w:r>
      <w:proofErr w:type="spellEnd"/>
      <w:r>
        <w:t>”</w:t>
      </w:r>
      <w:r w:rsidR="0051587E">
        <w:t>, en caso contrario se envía mail de alertas avisando que supera el límite establecido</w:t>
      </w:r>
      <w:r w:rsidR="00AF1AF2">
        <w:t xml:space="preserve"> y finaliza el método</w:t>
      </w:r>
      <w:r>
        <w:t>.</w:t>
      </w:r>
    </w:p>
    <w:p w:rsidR="00AF1AF2" w:rsidRDefault="003C2C8C" w:rsidP="003C2C8C">
      <w:r>
        <w:t>Se recorre cada CAR</w:t>
      </w:r>
      <w:r w:rsidR="0051587E">
        <w:t xml:space="preserve"> y se </w:t>
      </w:r>
      <w:r w:rsidR="00C71148">
        <w:t>pregunta por el penúltimo estado</w:t>
      </w:r>
      <w:r w:rsidR="0051587E">
        <w:t xml:space="preserve">. </w:t>
      </w:r>
      <w:r w:rsidR="00C71148">
        <w:t xml:space="preserve">Si el </w:t>
      </w:r>
      <w:r w:rsidR="0051587E">
        <w:t>antepenúltimo</w:t>
      </w:r>
      <w:r w:rsidR="00C71148">
        <w:t xml:space="preserve"> si es </w:t>
      </w:r>
      <w:r w:rsidR="00AF1AF2">
        <w:t>“</w:t>
      </w:r>
      <w:r w:rsidR="00E7381A">
        <w:t>R</w:t>
      </w:r>
      <w:r w:rsidR="00C71148">
        <w:t>echazado</w:t>
      </w:r>
      <w:r w:rsidR="00AF1AF2">
        <w:t>”</w:t>
      </w:r>
      <w:r w:rsidR="00C71148">
        <w:t xml:space="preserve"> </w:t>
      </w:r>
      <w:r w:rsidR="0051587E">
        <w:t xml:space="preserve">se trata como si el penúltimo estado fuera </w:t>
      </w:r>
      <w:r w:rsidR="00AF1AF2">
        <w:t>“r</w:t>
      </w:r>
      <w:r w:rsidR="0051587E">
        <w:t>echazado</w:t>
      </w:r>
      <w:r w:rsidR="00AF1AF2">
        <w:t>”</w:t>
      </w:r>
      <w:r w:rsidR="00C71148">
        <w:t>.</w:t>
      </w:r>
      <w:r w:rsidR="002C7554">
        <w:t xml:space="preserve"> </w:t>
      </w:r>
      <w:r w:rsidR="00AF1AF2">
        <w:t>Si el penúltimo estado es “</w:t>
      </w:r>
      <w:r w:rsidR="00E7381A">
        <w:t>A</w:t>
      </w:r>
      <w:r w:rsidR="00AF1AF2">
        <w:t xml:space="preserve">bierto”, </w:t>
      </w:r>
      <w:r w:rsidR="002C7554">
        <w:t>“</w:t>
      </w:r>
      <w:r w:rsidR="00E7381A">
        <w:t>E</w:t>
      </w:r>
      <w:r w:rsidR="00AF1AF2">
        <w:t xml:space="preserve">n </w:t>
      </w:r>
      <w:r w:rsidR="00E7381A">
        <w:t>C</w:t>
      </w:r>
      <w:r w:rsidR="00AF1AF2">
        <w:t>urso” o “</w:t>
      </w:r>
      <w:r w:rsidR="00E7381A">
        <w:t>Rechazado</w:t>
      </w:r>
      <w:r w:rsidR="00AF1AF2">
        <w:t>” se envía mail al implementador avisando que es responsable de una C</w:t>
      </w:r>
      <w:r w:rsidR="008517B8">
        <w:t>AR</w:t>
      </w:r>
      <w:r w:rsidR="00AF1AF2">
        <w:t xml:space="preserve"> “</w:t>
      </w:r>
      <w:r w:rsidR="002C7554">
        <w:t>No tratada</w:t>
      </w:r>
      <w:r w:rsidR="00AF1AF2">
        <w:t>”. Si el penúltimo estado es “</w:t>
      </w:r>
      <w:r w:rsidR="00E7381A">
        <w:t>En C</w:t>
      </w:r>
      <w:r w:rsidR="00AF1AF2">
        <w:t xml:space="preserve">urso </w:t>
      </w:r>
      <w:r w:rsidR="00E7381A">
        <w:t>A</w:t>
      </w:r>
      <w:r w:rsidR="00AF1AF2">
        <w:t xml:space="preserve">probación” </w:t>
      </w:r>
      <w:r w:rsidR="002C7554">
        <w:t>se envía mail al Originador avisando que debe aprobar la CAR que se encuentra en estado “No Tratada”.</w:t>
      </w:r>
    </w:p>
    <w:p w:rsidR="002C7554" w:rsidRDefault="002C7554" w:rsidP="002C7554">
      <w:r>
        <w:t>Luego, recupero las Car en estado “Vencidas”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2C7554" w:rsidRDefault="002C7554" w:rsidP="003C2C8C">
      <w:r>
        <w:t>Se recorre cada CAR y se pregunta por el penúltimo estado. Si el penúltimo estado es “</w:t>
      </w:r>
      <w:r w:rsidR="00E7381A">
        <w:t>Implementada</w:t>
      </w:r>
      <w:r>
        <w:t>”</w:t>
      </w:r>
      <w:r w:rsidR="00E7381A">
        <w:t xml:space="preserve"> o </w:t>
      </w:r>
      <w:r>
        <w:t>“</w:t>
      </w:r>
      <w:r w:rsidR="00E7381A">
        <w:t>E</w:t>
      </w:r>
      <w:r>
        <w:t xml:space="preserve">n </w:t>
      </w:r>
      <w:r w:rsidR="00E7381A">
        <w:t>C</w:t>
      </w:r>
      <w:r>
        <w:t>urso</w:t>
      </w:r>
      <w:r w:rsidR="00E7381A">
        <w:t xml:space="preserve"> de Implementación</w:t>
      </w:r>
      <w:r>
        <w:t>” se envía mail al implementador avisando que es responsable de una Car “</w:t>
      </w:r>
      <w:r w:rsidR="00E7381A">
        <w:t>Vencida</w:t>
      </w:r>
      <w:r>
        <w:t xml:space="preserve">”. </w:t>
      </w:r>
    </w:p>
    <w:p w:rsidR="002C7554" w:rsidRDefault="00E7381A" w:rsidP="002C7554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TratarHallazgosAbiertos</w:t>
      </w:r>
      <w:proofErr w:type="spellEnd"/>
    </w:p>
    <w:p w:rsidR="00E7381A" w:rsidRDefault="00E7381A" w:rsidP="00E7381A">
      <w:r>
        <w:t>Recupero las Car en estado “Abierto”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E7381A" w:rsidRDefault="008517B8" w:rsidP="00E7381A">
      <w:r>
        <w:t>Se recorre cada CAR y se pregunta si la fecha de implementación más 15 días es menor a ayer se pasa a “No Tratado”</w:t>
      </w:r>
      <w:r w:rsidR="00F1104D">
        <w:t>.</w:t>
      </w:r>
      <w:r>
        <w:t xml:space="preserve"> </w:t>
      </w:r>
      <w:r w:rsidR="00F1104D">
        <w:t>S</w:t>
      </w:r>
      <w:r>
        <w:t>e envía mail al implementador avisando que es responsable de una CAR “No tratada”.</w:t>
      </w:r>
    </w:p>
    <w:p w:rsidR="008517B8" w:rsidRDefault="008517B8" w:rsidP="00F26E9E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TratarHallazgosAccionesEnCurso</w:t>
      </w:r>
      <w:proofErr w:type="spellEnd"/>
    </w:p>
    <w:p w:rsidR="008517B8" w:rsidRDefault="008517B8" w:rsidP="008517B8">
      <w:r>
        <w:t>Recupero las Car en estado “En Curso”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B96A25" w:rsidRDefault="00B96A25" w:rsidP="00B96A25">
      <w:r>
        <w:lastRenderedPageBreak/>
        <w:t>Se recorre cada CAR y se pregunta si la fecha de implementación más 15 días es menor a ayer se pasa a “No Tratado”</w:t>
      </w:r>
      <w:r w:rsidR="00F1104D">
        <w:t>. Se</w:t>
      </w:r>
      <w:r>
        <w:t xml:space="preserve"> envía mail al implementador avisando que es responsable de una CAR “No tratada”.</w:t>
      </w:r>
    </w:p>
    <w:p w:rsidR="00B96A25" w:rsidRDefault="00B96A25" w:rsidP="00B96A25">
      <w:pPr>
        <w:pStyle w:val="Heading3"/>
      </w:pPr>
      <w:proofErr w:type="spellStart"/>
      <w:r w:rsidRPr="00B96A25">
        <w:t>TratarHallazgosPropuestasAcciones</w:t>
      </w:r>
      <w:proofErr w:type="spellEnd"/>
    </w:p>
    <w:p w:rsidR="00D00E6E" w:rsidRDefault="00D00E6E" w:rsidP="00D00E6E">
      <w:r>
        <w:t>Recupero las Car en estado “En Curso Aprobación”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F1104D" w:rsidRPr="00B96A25" w:rsidRDefault="00D00E6E" w:rsidP="00B96A25">
      <w:r>
        <w:t>Se recorre cada CAR y se recupera las causas raíz</w:t>
      </w:r>
      <w:r w:rsidR="00F1104D">
        <w:t>.</w:t>
      </w:r>
      <w:r>
        <w:t xml:space="preserve"> </w:t>
      </w:r>
      <w:r w:rsidR="00F1104D">
        <w:t>S</w:t>
      </w:r>
      <w:r>
        <w:t>e envía mail al originador avisando que debe aprobar o rechazar la CAR.</w:t>
      </w:r>
    </w:p>
    <w:p w:rsidR="00E74B19" w:rsidRDefault="00B96A25" w:rsidP="00E74B19">
      <w:pPr>
        <w:pStyle w:val="Heading3"/>
      </w:pPr>
      <w:r>
        <w:t xml:space="preserve"> </w:t>
      </w:r>
      <w:proofErr w:type="spellStart"/>
      <w:r w:rsidR="00E74B19" w:rsidRPr="00E74B19">
        <w:t>TratarHallazgosAcciones</w:t>
      </w:r>
      <w:proofErr w:type="spellEnd"/>
    </w:p>
    <w:p w:rsidR="00E74B19" w:rsidRDefault="00E74B19" w:rsidP="00E74B19">
      <w:r>
        <w:t>Recupero las Car en estado “En Curso Implementación”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F1104D" w:rsidRDefault="00E74B19" w:rsidP="00F1104D">
      <w:r>
        <w:t xml:space="preserve">Se recorre cada CAR y se pregunta fecha de implementación es menor a ayer se pasa a </w:t>
      </w:r>
      <w:r w:rsidR="00F1104D">
        <w:t>“</w:t>
      </w:r>
      <w:r>
        <w:t>Ve</w:t>
      </w:r>
      <w:r w:rsidR="00F1104D">
        <w:t xml:space="preserve">ncido”. Se envía mail al implementador avisando que es responsable de una Car “Vencida”. </w:t>
      </w:r>
    </w:p>
    <w:p w:rsidR="00F1104D" w:rsidRDefault="00F1104D" w:rsidP="00F1104D">
      <w:pPr>
        <w:pStyle w:val="Heading3"/>
      </w:pPr>
      <w:proofErr w:type="spellStart"/>
      <w:r w:rsidRPr="00F1104D">
        <w:t>TratarRecordatorioHallazgosProximosImplementar</w:t>
      </w:r>
      <w:proofErr w:type="spellEnd"/>
    </w:p>
    <w:p w:rsidR="005337A9" w:rsidRDefault="005337A9" w:rsidP="005337A9">
      <w:r>
        <w:t>Recupero las Car en estado “En Curso Implementación”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5337A9" w:rsidRPr="005337A9" w:rsidRDefault="00C578D2" w:rsidP="005337A9">
      <w:r>
        <w:t>Se recorre</w:t>
      </w:r>
      <w:r w:rsidR="00901ACD">
        <w:t xml:space="preserve"> cada CAR y se pregunta</w:t>
      </w:r>
      <w:r w:rsidR="00826839">
        <w:t xml:space="preserve"> si faltan la fecha de implementación menos 5 días es igual o menor a hoy y la facha de implementación es mayor a hoy. Se envía mail al implementador avisando que esta CAR esta próxima a vencerse.</w:t>
      </w:r>
    </w:p>
    <w:p w:rsidR="00E74B19" w:rsidRDefault="00E74B19" w:rsidP="00E74B19"/>
    <w:p w:rsidR="00C578D2" w:rsidRDefault="00C578D2" w:rsidP="00C578D2">
      <w:pPr>
        <w:pStyle w:val="Heading3"/>
      </w:pPr>
      <w:proofErr w:type="spellStart"/>
      <w:r w:rsidRPr="00C578D2">
        <w:t>TratarHallazgosImplementadas</w:t>
      </w:r>
      <w:proofErr w:type="spellEnd"/>
    </w:p>
    <w:p w:rsidR="00C578D2" w:rsidRDefault="00C578D2" w:rsidP="00C578D2">
      <w:r>
        <w:t>Recupero las Car en estado “Implementada” y valido que no supere el límite establecido en la lista configuración “</w:t>
      </w:r>
      <w:proofErr w:type="spellStart"/>
      <w:r>
        <w:t>ControlJob</w:t>
      </w:r>
      <w:proofErr w:type="spellEnd"/>
      <w:r>
        <w:t>”, en caso contrario se envía mail de alertas avisando que supera el límite establecido y finaliza el método.</w:t>
      </w:r>
    </w:p>
    <w:p w:rsidR="00C578D2" w:rsidRDefault="00C578D2" w:rsidP="00C578D2">
      <w:r>
        <w:t xml:space="preserve">Se recorre cada CAR y se pregunta si Acción Directa Completada Fecha más un día es mayor a hoy. Se pasa a “Vencida” y se envía mail al implementador avisando que es responsable de una Car “Vencida”. </w:t>
      </w:r>
    </w:p>
    <w:p w:rsidR="00CB5257" w:rsidRDefault="00887451" w:rsidP="00C578D2">
      <w:r>
        <w:t>También se pregunta si la fecha de ejecución más el resultado de la resta de la fecha acción directa completada y fecha de ejecución, dividido 3 es igual a hoy; O  se realiza la misma condición anteriormente mencionada con la diferencia que antes de la división se duplica el resultado de la resta</w:t>
      </w:r>
      <w:r w:rsidR="00CB5257">
        <w:t>*; O la fecha de acción directa completada es igual a hoy se envía mail al implementador.</w:t>
      </w:r>
    </w:p>
    <w:p w:rsidR="00887451" w:rsidRDefault="00CB5257" w:rsidP="00C578D2">
      <w:r>
        <w:t>*</w:t>
      </w:r>
      <w:r w:rsidR="00887451">
        <w:t xml:space="preserve">Se realiza </w:t>
      </w:r>
      <w:r>
        <w:t>la multiplicación</w:t>
      </w:r>
      <w:r w:rsidR="00887451">
        <w:t xml:space="preserve"> para que haya un aviso </w:t>
      </w:r>
      <w:r>
        <w:t>intermedio</w:t>
      </w:r>
      <w:r w:rsidR="00887451">
        <w:t xml:space="preserve"> la </w:t>
      </w:r>
      <w:r>
        <w:t>primera</w:t>
      </w:r>
      <w:r w:rsidR="00887451">
        <w:t xml:space="preserve"> condición y </w:t>
      </w:r>
      <w:r>
        <w:t>la última.</w:t>
      </w:r>
    </w:p>
    <w:p w:rsidR="00C578D2" w:rsidRPr="00C578D2" w:rsidRDefault="00CB5257" w:rsidP="00C578D2">
      <w:r>
        <w:t>Esto se hace para que haya varios recordatorios en la etapa de implementación. Se enviaran recordatorios proporcionales ya que son variable las fechas ingresadas.</w:t>
      </w:r>
    </w:p>
    <w:p w:rsidR="00DB3AF6" w:rsidRPr="0040314A" w:rsidRDefault="00DB3AF6" w:rsidP="00DB3AF6">
      <w:pPr>
        <w:rPr>
          <w:sz w:val="20"/>
          <w:szCs w:val="20"/>
        </w:rPr>
      </w:pPr>
    </w:p>
    <w:sectPr w:rsidR="00DB3AF6" w:rsidRPr="0040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2C7554"/>
    <w:rsid w:val="003C2C8C"/>
    <w:rsid w:val="0040314A"/>
    <w:rsid w:val="004332BA"/>
    <w:rsid w:val="0051587E"/>
    <w:rsid w:val="005337A9"/>
    <w:rsid w:val="0056483A"/>
    <w:rsid w:val="005F5C8F"/>
    <w:rsid w:val="007F04EC"/>
    <w:rsid w:val="00826839"/>
    <w:rsid w:val="008517B8"/>
    <w:rsid w:val="0086622B"/>
    <w:rsid w:val="00887451"/>
    <w:rsid w:val="008E52C0"/>
    <w:rsid w:val="00901ACD"/>
    <w:rsid w:val="009F0A7C"/>
    <w:rsid w:val="00A566D6"/>
    <w:rsid w:val="00AC4902"/>
    <w:rsid w:val="00AF1AF2"/>
    <w:rsid w:val="00B96A25"/>
    <w:rsid w:val="00C578D2"/>
    <w:rsid w:val="00C71148"/>
    <w:rsid w:val="00CB5257"/>
    <w:rsid w:val="00D00E6E"/>
    <w:rsid w:val="00D301FE"/>
    <w:rsid w:val="00DB3AF6"/>
    <w:rsid w:val="00DC3E3C"/>
    <w:rsid w:val="00DE4842"/>
    <w:rsid w:val="00E7381A"/>
    <w:rsid w:val="00E74B19"/>
    <w:rsid w:val="00F1104D"/>
    <w:rsid w:val="00F9181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0124C-58E2-402E-B90F-2D98D4B9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Adrian Nulchis</cp:lastModifiedBy>
  <cp:revision>9</cp:revision>
  <dcterms:created xsi:type="dcterms:W3CDTF">2017-05-11T14:05:00Z</dcterms:created>
  <dcterms:modified xsi:type="dcterms:W3CDTF">2017-05-15T18:46:00Z</dcterms:modified>
</cp:coreProperties>
</file>